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42" w:rsidRDefault="003F1E42" w:rsidP="003F1E42">
      <w:pPr>
        <w:adjustRightInd w:val="0"/>
        <w:snapToGrid w:val="0"/>
        <w:spacing w:line="500" w:lineRule="exact"/>
        <w:rPr>
          <w:rFonts w:ascii="宋体" w:hAnsi="宋体"/>
          <w:szCs w:val="21"/>
        </w:rPr>
      </w:pPr>
      <w:r>
        <w:rPr>
          <w:rFonts w:ascii="宋体" w:hAnsi="宋体" w:hint="eastAsia"/>
          <w:szCs w:val="21"/>
        </w:rPr>
        <w:t>附件1-1</w:t>
      </w:r>
      <w:r>
        <w:rPr>
          <w:rFonts w:ascii="宋体" w:hAnsi="宋体" w:hint="eastAsia"/>
          <w:sz w:val="24"/>
        </w:rPr>
        <w:t>：</w:t>
      </w:r>
    </w:p>
    <w:p w:rsidR="003F1E42" w:rsidRDefault="003F1E42" w:rsidP="003F1E42">
      <w:pPr>
        <w:adjustRightInd w:val="0"/>
        <w:snapToGrid w:val="0"/>
        <w:spacing w:line="560" w:lineRule="exact"/>
        <w:ind w:firstLineChars="175" w:firstLine="527"/>
        <w:jc w:val="center"/>
        <w:rPr>
          <w:rFonts w:ascii="宋体" w:hAnsi="宋体"/>
          <w:b/>
          <w:sz w:val="30"/>
          <w:szCs w:val="30"/>
        </w:rPr>
      </w:pPr>
      <w:r>
        <w:rPr>
          <w:rFonts w:ascii="宋体" w:hAnsi="宋体" w:hint="eastAsia"/>
          <w:b/>
          <w:sz w:val="30"/>
          <w:szCs w:val="30"/>
        </w:rPr>
        <w:t>资格证明材料承诺函</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我们，</w:t>
      </w:r>
      <w:r>
        <w:rPr>
          <w:rFonts w:ascii="宋体" w:hAnsi="宋体" w:hint="eastAsia"/>
          <w:szCs w:val="21"/>
          <w:u w:val="single"/>
        </w:rPr>
        <w:t xml:space="preserve">                 </w:t>
      </w:r>
      <w:r>
        <w:rPr>
          <w:rFonts w:ascii="宋体" w:hAnsi="宋体" w:hint="eastAsia"/>
          <w:szCs w:val="21"/>
        </w:rPr>
        <w:t xml:space="preserve">（供应商名称）已认真阅读《中华人民共和国政府采购法》及《竞争性谈判邀请公告》[ </w:t>
      </w:r>
      <w:r>
        <w:rPr>
          <w:rFonts w:ascii="宋体" w:hAnsi="宋体" w:hint="eastAsia"/>
          <w:szCs w:val="21"/>
          <w:u w:val="single"/>
        </w:rPr>
        <w:t xml:space="preserve">                       </w:t>
      </w:r>
      <w:r>
        <w:rPr>
          <w:rFonts w:ascii="宋体" w:hAnsi="宋体" w:hint="eastAsia"/>
          <w:szCs w:val="21"/>
        </w:rPr>
        <w:t>（项目名称），政府采购编号：</w:t>
      </w:r>
      <w:r>
        <w:rPr>
          <w:rFonts w:ascii="宋体" w:hAnsi="宋体" w:hint="eastAsia"/>
          <w:szCs w:val="21"/>
          <w:u w:val="single"/>
        </w:rPr>
        <w:t xml:space="preserve">            </w:t>
      </w:r>
      <w:r>
        <w:rPr>
          <w:rFonts w:ascii="宋体" w:hAnsi="宋体" w:hint="eastAsia"/>
          <w:szCs w:val="21"/>
        </w:rPr>
        <w:t>]相关内容，知悉供应商参加政府采购活动应当具备的条件。此次按《竞争性谈判（询价）邀请公告》要求提交的供应商资格证明材料，已经认真核对和检查，全部内容真实、合法、准确和完整，我们对此负责，并愿承担由此引起的法律责任。</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 xml:space="preserve">一、我方在此声明： </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（一）我方与采购人或采购代理机构不存在隶属关系或者其他利害关系。</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（二）我方与参加本项目的其他供应商不存在控股、关联关系，或者与其他供应商法定代表人（或者负责人）为同一人。</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（三）我方未为本项目前期准备提供设计或咨询服务。</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二、我方承诺（承诺期：成立三年以上的，为提交首次响应文件截止时间前三年内；成立不足三年的，为实际时间）：</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（一）我方依法缴纳了各项税费及各项社会保障资金，没有偷税、漏税及欠缴行为。</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（二）我方在经营活动中没有存在下列重大违法记录：</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1、受到刑事处罚；</w:t>
      </w:r>
    </w:p>
    <w:p w:rsidR="003F1E42" w:rsidRDefault="003F1E42" w:rsidP="003F1E42">
      <w:pPr>
        <w:adjustRightInd w:val="0"/>
        <w:snapToGrid w:val="0"/>
        <w:spacing w:line="560" w:lineRule="exact"/>
        <w:ind w:firstLineChars="175" w:firstLine="368"/>
        <w:rPr>
          <w:rFonts w:ascii="宋体" w:hAnsi="宋体"/>
          <w:szCs w:val="21"/>
        </w:rPr>
      </w:pPr>
      <w:r>
        <w:rPr>
          <w:rFonts w:ascii="宋体" w:hAnsi="宋体" w:hint="eastAsia"/>
          <w:szCs w:val="21"/>
        </w:rPr>
        <w:t>2、受到三万元以上的罚款、责令停产停业、在一至三年内禁止参加政府采购活动、暂扣或者吊销许可证、暂扣或者吊销执照的行政处罚。</w:t>
      </w:r>
    </w:p>
    <w:p w:rsidR="003F1E42" w:rsidRDefault="003F1E42" w:rsidP="003F1E42">
      <w:pPr>
        <w:adjustRightInd w:val="0"/>
        <w:snapToGrid w:val="0"/>
        <w:spacing w:line="560" w:lineRule="exact"/>
        <w:ind w:firstLineChars="175" w:firstLine="368"/>
        <w:rPr>
          <w:rFonts w:ascii="宋体" w:hAnsi="宋体"/>
          <w:szCs w:val="21"/>
        </w:rPr>
      </w:pPr>
    </w:p>
    <w:p w:rsidR="003F1E42" w:rsidRDefault="003F1E42" w:rsidP="003F1E42">
      <w:pPr>
        <w:adjustRightInd w:val="0"/>
        <w:snapToGrid w:val="0"/>
        <w:spacing w:line="560" w:lineRule="exact"/>
        <w:ind w:firstLineChars="2450" w:firstLine="5145"/>
        <w:rPr>
          <w:rFonts w:ascii="宋体" w:hAnsi="宋体"/>
          <w:szCs w:val="21"/>
        </w:rPr>
      </w:pPr>
      <w:r>
        <w:rPr>
          <w:rFonts w:ascii="宋体" w:hAnsi="宋体" w:hint="eastAsia"/>
          <w:szCs w:val="21"/>
        </w:rPr>
        <w:t>供应商名称（盖单位章）：</w:t>
      </w:r>
      <w:r>
        <w:rPr>
          <w:rFonts w:ascii="宋体" w:hAnsi="宋体" w:hint="eastAsia"/>
          <w:szCs w:val="21"/>
          <w:u w:val="single"/>
        </w:rPr>
        <w:t xml:space="preserve">                </w:t>
      </w:r>
      <w:r>
        <w:rPr>
          <w:rFonts w:ascii="宋体" w:hAnsi="宋体" w:hint="eastAsia"/>
          <w:szCs w:val="21"/>
        </w:rPr>
        <w:t xml:space="preserve"> </w:t>
      </w:r>
    </w:p>
    <w:p w:rsidR="003F1E42" w:rsidRDefault="003F1E42" w:rsidP="003F1E42">
      <w:pPr>
        <w:adjustRightInd w:val="0"/>
        <w:snapToGrid w:val="0"/>
        <w:spacing w:line="560" w:lineRule="exact"/>
        <w:ind w:firstLineChars="2450" w:firstLine="5145"/>
        <w:rPr>
          <w:rFonts w:ascii="宋体" w:hAnsi="宋体"/>
          <w:szCs w:val="21"/>
        </w:rPr>
      </w:pPr>
      <w:r>
        <w:rPr>
          <w:rFonts w:ascii="宋体" w:hAnsi="宋体" w:hint="eastAsia"/>
          <w:szCs w:val="21"/>
        </w:rPr>
        <w:t xml:space="preserve">法定代表人（签名）：  </w:t>
      </w:r>
      <w:r>
        <w:rPr>
          <w:rFonts w:ascii="宋体" w:hAnsi="宋体" w:hint="eastAsia"/>
          <w:szCs w:val="21"/>
          <w:u w:val="single"/>
        </w:rPr>
        <w:t xml:space="preserve">              </w:t>
      </w:r>
    </w:p>
    <w:p w:rsidR="003F1E42" w:rsidRDefault="003F1E42" w:rsidP="003F1E42">
      <w:pPr>
        <w:adjustRightInd w:val="0"/>
        <w:snapToGrid w:val="0"/>
        <w:spacing w:line="560" w:lineRule="exact"/>
        <w:rPr>
          <w:rFonts w:ascii="宋体" w:hAnsi="宋体"/>
          <w:szCs w:val="21"/>
        </w:rPr>
      </w:pPr>
      <w:r>
        <w:rPr>
          <w:rFonts w:ascii="宋体" w:hAnsi="宋体" w:hint="eastAsia"/>
          <w:szCs w:val="21"/>
        </w:rPr>
        <w:t xml:space="preserve">                                                日    期：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月 </w:t>
      </w:r>
      <w:r>
        <w:rPr>
          <w:rFonts w:ascii="宋体" w:hAnsi="宋体" w:hint="eastAsia"/>
          <w:szCs w:val="21"/>
          <w:u w:val="single"/>
        </w:rPr>
        <w:t xml:space="preserve">  </w:t>
      </w:r>
      <w:r>
        <w:rPr>
          <w:rFonts w:ascii="宋体" w:hAnsi="宋体" w:hint="eastAsia"/>
          <w:szCs w:val="21"/>
        </w:rPr>
        <w:t>日</w:t>
      </w:r>
    </w:p>
    <w:p w:rsidR="003F1E42" w:rsidRDefault="003F1E42" w:rsidP="003F1E42">
      <w:pPr>
        <w:adjustRightInd w:val="0"/>
        <w:snapToGrid w:val="0"/>
        <w:spacing w:line="360" w:lineRule="auto"/>
        <w:ind w:right="24"/>
        <w:rPr>
          <w:rFonts w:ascii="宋体" w:hAnsi="宋体"/>
          <w:bCs/>
          <w:szCs w:val="21"/>
        </w:rPr>
      </w:pPr>
      <w:r>
        <w:rPr>
          <w:rFonts w:ascii="宋体" w:hAnsi="宋体" w:hint="eastAsia"/>
          <w:bCs/>
          <w:kern w:val="0"/>
          <w:szCs w:val="21"/>
        </w:rPr>
        <w:br w:type="page"/>
      </w:r>
      <w:r>
        <w:rPr>
          <w:rFonts w:ascii="宋体" w:hAnsi="宋体" w:hint="eastAsia"/>
          <w:bCs/>
          <w:szCs w:val="21"/>
        </w:rPr>
        <w:lastRenderedPageBreak/>
        <w:t>附件1-2：</w:t>
      </w:r>
    </w:p>
    <w:p w:rsidR="003F1E42" w:rsidRDefault="003F1E42" w:rsidP="003F1E42">
      <w:pPr>
        <w:adjustRightInd w:val="0"/>
        <w:snapToGrid w:val="0"/>
        <w:spacing w:line="360" w:lineRule="auto"/>
        <w:ind w:right="24"/>
        <w:jc w:val="center"/>
        <w:rPr>
          <w:rFonts w:ascii="宋体" w:hAnsi="宋体"/>
          <w:b/>
          <w:sz w:val="30"/>
          <w:szCs w:val="30"/>
        </w:rPr>
      </w:pPr>
      <w:r>
        <w:rPr>
          <w:rFonts w:ascii="宋体" w:hAnsi="宋体" w:hint="eastAsia"/>
          <w:b/>
          <w:sz w:val="30"/>
          <w:szCs w:val="30"/>
        </w:rPr>
        <w:t>法定代表人身份证明(法定代表人参加资格审查及谈判)</w:t>
      </w:r>
    </w:p>
    <w:p w:rsidR="003F1E42" w:rsidRDefault="003F1E42" w:rsidP="003F1E42">
      <w:pPr>
        <w:tabs>
          <w:tab w:val="left" w:pos="930"/>
        </w:tabs>
        <w:snapToGrid w:val="0"/>
        <w:spacing w:line="480" w:lineRule="auto"/>
        <w:rPr>
          <w:rFonts w:ascii="宋体" w:hAnsi="宋体"/>
          <w:szCs w:val="21"/>
        </w:rPr>
      </w:pPr>
      <w:r>
        <w:rPr>
          <w:rFonts w:ascii="宋体" w:hAnsi="宋体" w:hint="eastAsia"/>
          <w:szCs w:val="21"/>
        </w:rPr>
        <w:tab/>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rPr>
      </w:pPr>
      <w:r>
        <w:rPr>
          <w:rFonts w:ascii="宋体" w:hAnsi="宋体" w:hint="eastAsia"/>
          <w:szCs w:val="21"/>
        </w:rPr>
        <w:t>供应商</w:t>
      </w:r>
      <w:r>
        <w:rPr>
          <w:rFonts w:ascii="宋体" w:hAnsi="宋体" w:cs="宋体" w:hint="eastAsia"/>
          <w:kern w:val="0"/>
          <w:szCs w:val="21"/>
        </w:rPr>
        <w:t>名称：</w:t>
      </w:r>
      <w:r>
        <w:rPr>
          <w:rFonts w:ascii="宋体" w:hAnsi="宋体" w:cs="宋体" w:hint="eastAsia"/>
          <w:kern w:val="0"/>
          <w:szCs w:val="21"/>
          <w:u w:val="single"/>
        </w:rPr>
        <w:t xml:space="preserve">                  </w:t>
      </w:r>
      <w:r>
        <w:rPr>
          <w:rFonts w:ascii="宋体" w:hAnsi="宋体" w:cs="宋体" w:hint="eastAsia"/>
          <w:kern w:val="0"/>
          <w:szCs w:val="21"/>
        </w:rPr>
        <w:t xml:space="preserve"> </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注册号：</w:t>
      </w:r>
      <w:r>
        <w:rPr>
          <w:rFonts w:ascii="宋体" w:hAnsi="宋体" w:cs="宋体" w:hint="eastAsia"/>
          <w:kern w:val="0"/>
          <w:szCs w:val="21"/>
          <w:u w:val="single"/>
        </w:rPr>
        <w:t xml:space="preserve">                  </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注册地址：</w:t>
      </w:r>
      <w:r>
        <w:rPr>
          <w:rFonts w:ascii="宋体" w:hAnsi="宋体" w:cs="宋体" w:hint="eastAsia"/>
          <w:kern w:val="0"/>
          <w:szCs w:val="21"/>
          <w:u w:val="single"/>
        </w:rPr>
        <w:t xml:space="preserve">                                    </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 xml:space="preserve">成立时间： </w:t>
      </w:r>
      <w:r>
        <w:rPr>
          <w:rFonts w:ascii="宋体" w:hAnsi="宋体" w:cs="宋体" w:hint="eastAsia"/>
          <w:kern w:val="0"/>
          <w:szCs w:val="21"/>
          <w:u w:val="single"/>
        </w:rPr>
        <w:t xml:space="preserve">       </w:t>
      </w:r>
      <w:r>
        <w:rPr>
          <w:rFonts w:ascii="宋体" w:hAnsi="宋体" w:cs="宋体" w:hint="eastAsia"/>
          <w:kern w:val="0"/>
          <w:szCs w:val="21"/>
        </w:rPr>
        <w:t xml:space="preserve">年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u w:val="single"/>
        </w:rPr>
      </w:pPr>
      <w:r>
        <w:rPr>
          <w:rFonts w:ascii="宋体" w:hAnsi="宋体" w:cs="宋体" w:hint="eastAsia"/>
          <w:kern w:val="0"/>
          <w:szCs w:val="21"/>
        </w:rPr>
        <w:t>经营期限：</w:t>
      </w:r>
      <w:r>
        <w:rPr>
          <w:rFonts w:ascii="宋体" w:hAnsi="宋体" w:cs="宋体" w:hint="eastAsia"/>
          <w:kern w:val="0"/>
          <w:szCs w:val="21"/>
          <w:u w:val="single"/>
        </w:rPr>
        <w:t xml:space="preserve">                  </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u w:val="single"/>
        </w:rPr>
      </w:pPr>
      <w:r>
        <w:rPr>
          <w:rFonts w:ascii="宋体" w:hAnsi="宋体" w:cs="宋体" w:hint="eastAsia"/>
          <w:kern w:val="0"/>
          <w:szCs w:val="21"/>
        </w:rPr>
        <w:t>经营范围：主营：</w:t>
      </w:r>
      <w:r>
        <w:rPr>
          <w:rFonts w:ascii="宋体" w:hAnsi="宋体" w:cs="宋体" w:hint="eastAsia"/>
          <w:kern w:val="0"/>
          <w:szCs w:val="21"/>
          <w:u w:val="single"/>
        </w:rPr>
        <w:t xml:space="preserve">              </w:t>
      </w:r>
      <w:r>
        <w:rPr>
          <w:rFonts w:ascii="宋体" w:hAnsi="宋体" w:cs="宋体" w:hint="eastAsia"/>
          <w:kern w:val="0"/>
          <w:szCs w:val="21"/>
        </w:rPr>
        <w:t xml:space="preserve"> ；兼营：</w:t>
      </w:r>
      <w:r>
        <w:rPr>
          <w:rFonts w:ascii="宋体" w:hAnsi="宋体" w:cs="宋体" w:hint="eastAsia"/>
          <w:kern w:val="0"/>
          <w:szCs w:val="21"/>
          <w:u w:val="single"/>
        </w:rPr>
        <w:t xml:space="preserve">              </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姓名：</w:t>
      </w:r>
      <w:r>
        <w:rPr>
          <w:rFonts w:ascii="宋体" w:hAnsi="宋体" w:cs="宋体" w:hint="eastAsia"/>
          <w:kern w:val="0"/>
          <w:szCs w:val="21"/>
          <w:u w:val="single"/>
        </w:rPr>
        <w:t xml:space="preserve">         </w:t>
      </w:r>
      <w:r>
        <w:rPr>
          <w:rFonts w:ascii="宋体" w:hAnsi="宋体" w:cs="宋体" w:hint="eastAsia"/>
          <w:kern w:val="0"/>
          <w:szCs w:val="21"/>
        </w:rPr>
        <w:t xml:space="preserve"> 性别：</w:t>
      </w:r>
      <w:r>
        <w:rPr>
          <w:rFonts w:ascii="宋体" w:hAnsi="宋体" w:cs="宋体" w:hint="eastAsia"/>
          <w:kern w:val="0"/>
          <w:szCs w:val="21"/>
          <w:u w:val="single"/>
        </w:rPr>
        <w:t xml:space="preserve">      </w:t>
      </w:r>
      <w:r>
        <w:rPr>
          <w:rFonts w:ascii="宋体" w:hAnsi="宋体" w:cs="宋体" w:hint="eastAsia"/>
          <w:kern w:val="0"/>
          <w:szCs w:val="21"/>
        </w:rPr>
        <w:t xml:space="preserve"> 年龄：</w:t>
      </w:r>
      <w:r>
        <w:rPr>
          <w:rFonts w:ascii="宋体" w:hAnsi="宋体" w:cs="宋体" w:hint="eastAsia"/>
          <w:kern w:val="0"/>
          <w:szCs w:val="21"/>
          <w:u w:val="single"/>
        </w:rPr>
        <w:t xml:space="preserve">         </w:t>
      </w:r>
      <w:r>
        <w:rPr>
          <w:rFonts w:ascii="宋体" w:hAnsi="宋体" w:cs="宋体" w:hint="eastAsia"/>
          <w:kern w:val="0"/>
          <w:szCs w:val="21"/>
        </w:rPr>
        <w:t xml:space="preserve"> 系</w:t>
      </w:r>
      <w:r>
        <w:rPr>
          <w:rFonts w:ascii="宋体" w:hAnsi="宋体" w:cs="宋体" w:hint="eastAsia"/>
          <w:kern w:val="0"/>
          <w:szCs w:val="21"/>
          <w:u w:val="single"/>
        </w:rPr>
        <w:t xml:space="preserve">      </w:t>
      </w:r>
      <w:r>
        <w:rPr>
          <w:rFonts w:ascii="宋体" w:hAnsi="宋体" w:cs="宋体" w:hint="eastAsia"/>
          <w:kern w:val="0"/>
          <w:szCs w:val="21"/>
        </w:rPr>
        <w:t>（</w:t>
      </w:r>
      <w:r>
        <w:rPr>
          <w:rFonts w:ascii="宋体" w:hAnsi="宋体" w:hint="eastAsia"/>
          <w:szCs w:val="21"/>
        </w:rPr>
        <w:t>供应商</w:t>
      </w:r>
      <w:r>
        <w:rPr>
          <w:rFonts w:ascii="宋体" w:hAnsi="宋体" w:cs="宋体" w:hint="eastAsia"/>
          <w:kern w:val="0"/>
          <w:szCs w:val="21"/>
        </w:rPr>
        <w:t>名称）的法定代表人。</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特此证明。</w:t>
      </w:r>
    </w:p>
    <w:p w:rsidR="003F1E42" w:rsidRDefault="003F1E42" w:rsidP="00763435">
      <w:pPr>
        <w:autoSpaceDE w:val="0"/>
        <w:autoSpaceDN w:val="0"/>
        <w:adjustRightInd w:val="0"/>
        <w:snapToGrid w:val="0"/>
        <w:spacing w:beforeLines="50" w:line="360" w:lineRule="auto"/>
        <w:jc w:val="left"/>
        <w:rPr>
          <w:rFonts w:ascii="宋体" w:hAnsi="宋体" w:cs="宋体"/>
          <w:kern w:val="0"/>
          <w:szCs w:val="21"/>
        </w:rPr>
      </w:pPr>
      <w:r>
        <w:rPr>
          <w:rFonts w:ascii="宋体" w:hAnsi="宋体" w:hint="eastAsia"/>
          <w:szCs w:val="21"/>
        </w:rPr>
        <w:t>附：法定代表人身份证复印件</w:t>
      </w:r>
    </w:p>
    <w:p w:rsidR="003F1E42" w:rsidRDefault="003F1E42" w:rsidP="003F1E42">
      <w:pPr>
        <w:snapToGrid w:val="0"/>
        <w:spacing w:line="480" w:lineRule="auto"/>
        <w:rPr>
          <w:rFonts w:ascii="宋体" w:hAnsi="宋体"/>
          <w:szCs w:val="21"/>
        </w:rPr>
      </w:pPr>
    </w:p>
    <w:p w:rsidR="003F1E42" w:rsidRDefault="003F1E42" w:rsidP="003F1E42">
      <w:pPr>
        <w:snapToGrid w:val="0"/>
        <w:rPr>
          <w:rFonts w:ascii="宋体" w:hAnsi="宋体"/>
          <w:szCs w:val="21"/>
        </w:rPr>
      </w:pPr>
    </w:p>
    <w:p w:rsidR="003F1E42" w:rsidRDefault="003F1E42" w:rsidP="003F1E42">
      <w:pPr>
        <w:snapToGrid w:val="0"/>
        <w:rPr>
          <w:rFonts w:ascii="宋体" w:hAnsi="宋体"/>
          <w:szCs w:val="21"/>
        </w:rPr>
      </w:pPr>
    </w:p>
    <w:p w:rsidR="003F1E42" w:rsidRDefault="003F1E42" w:rsidP="003F1E42">
      <w:pPr>
        <w:snapToGrid w:val="0"/>
        <w:rPr>
          <w:rFonts w:ascii="宋体" w:hAnsi="宋体"/>
          <w:szCs w:val="21"/>
        </w:rPr>
      </w:pPr>
    </w:p>
    <w:p w:rsidR="003F1E42" w:rsidRDefault="003F1E42" w:rsidP="003F1E42">
      <w:pPr>
        <w:snapToGrid w:val="0"/>
        <w:rPr>
          <w:rFonts w:ascii="宋体" w:hAnsi="宋体"/>
          <w:szCs w:val="21"/>
        </w:rPr>
      </w:pPr>
    </w:p>
    <w:p w:rsidR="003F1E42" w:rsidRDefault="003F1E42" w:rsidP="003F1E42">
      <w:pPr>
        <w:adjustRightInd w:val="0"/>
        <w:snapToGrid w:val="0"/>
        <w:spacing w:line="360" w:lineRule="auto"/>
        <w:rPr>
          <w:rFonts w:ascii="宋体" w:hAnsi="宋体"/>
          <w:szCs w:val="21"/>
        </w:rPr>
      </w:pPr>
    </w:p>
    <w:p w:rsidR="003F1E42" w:rsidRDefault="003F1E42" w:rsidP="003F1E42">
      <w:pPr>
        <w:adjustRightInd w:val="0"/>
        <w:snapToGrid w:val="0"/>
        <w:spacing w:line="360" w:lineRule="auto"/>
        <w:ind w:right="420"/>
        <w:rPr>
          <w:rFonts w:ascii="宋体" w:hAnsi="宋体"/>
          <w:szCs w:val="21"/>
        </w:rPr>
      </w:pPr>
      <w:r>
        <w:rPr>
          <w:rFonts w:ascii="宋体" w:hAnsi="宋体" w:hint="eastAsia"/>
          <w:szCs w:val="21"/>
        </w:rPr>
        <w:t>供应商名称（盖单位章）：</w:t>
      </w:r>
    </w:p>
    <w:p w:rsidR="003F1E42" w:rsidRDefault="003F1E42" w:rsidP="003F1E42">
      <w:pPr>
        <w:adjustRightInd w:val="0"/>
        <w:snapToGrid w:val="0"/>
        <w:spacing w:line="360" w:lineRule="auto"/>
        <w:ind w:right="420"/>
        <w:rPr>
          <w:rFonts w:ascii="仿宋_GB2312" w:eastAsia="仿宋_GB2312"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F1E42" w:rsidRDefault="003F1E42" w:rsidP="00763435">
      <w:pPr>
        <w:adjustRightInd w:val="0"/>
        <w:snapToGrid w:val="0"/>
        <w:spacing w:beforeLines="50" w:line="360" w:lineRule="auto"/>
        <w:rPr>
          <w:rFonts w:ascii="仿宋_GB2312" w:eastAsia="仿宋_GB2312" w:hAnsi="宋体"/>
          <w:szCs w:val="21"/>
        </w:rPr>
      </w:pPr>
    </w:p>
    <w:p w:rsidR="003F1E42" w:rsidRDefault="003F1E42" w:rsidP="00763435">
      <w:pPr>
        <w:adjustRightInd w:val="0"/>
        <w:snapToGrid w:val="0"/>
        <w:spacing w:beforeLines="50" w:line="360" w:lineRule="auto"/>
        <w:rPr>
          <w:rFonts w:ascii="仿宋_GB2312" w:eastAsia="仿宋_GB2312" w:hAnsi="宋体"/>
          <w:szCs w:val="21"/>
        </w:rPr>
      </w:pPr>
    </w:p>
    <w:p w:rsidR="003F1E42" w:rsidRDefault="003F1E42" w:rsidP="00763435">
      <w:pPr>
        <w:adjustRightInd w:val="0"/>
        <w:snapToGrid w:val="0"/>
        <w:spacing w:beforeLines="50" w:line="360" w:lineRule="auto"/>
        <w:rPr>
          <w:rFonts w:ascii="仿宋_GB2312" w:eastAsia="仿宋_GB2312" w:hAnsi="宋体"/>
          <w:szCs w:val="21"/>
        </w:rPr>
      </w:pPr>
    </w:p>
    <w:p w:rsidR="003F1E42" w:rsidRDefault="003F1E42" w:rsidP="00763435">
      <w:pPr>
        <w:adjustRightInd w:val="0"/>
        <w:snapToGrid w:val="0"/>
        <w:spacing w:beforeLines="50" w:line="360" w:lineRule="auto"/>
        <w:rPr>
          <w:rFonts w:ascii="仿宋_GB2312" w:eastAsia="仿宋_GB2312" w:hAnsi="宋体"/>
          <w:szCs w:val="21"/>
        </w:rPr>
      </w:pPr>
    </w:p>
    <w:p w:rsidR="003F1E42" w:rsidRDefault="003F1E42" w:rsidP="00763435">
      <w:pPr>
        <w:adjustRightInd w:val="0"/>
        <w:snapToGrid w:val="0"/>
        <w:spacing w:beforeLines="50" w:line="360" w:lineRule="auto"/>
        <w:rPr>
          <w:rFonts w:ascii="仿宋_GB2312" w:eastAsia="仿宋_GB2312" w:hAnsi="宋体"/>
          <w:szCs w:val="21"/>
        </w:rPr>
      </w:pPr>
    </w:p>
    <w:p w:rsidR="003F1E42" w:rsidRDefault="003F1E42" w:rsidP="003F1E42">
      <w:pPr>
        <w:adjustRightInd w:val="0"/>
        <w:snapToGrid w:val="0"/>
        <w:spacing w:line="360" w:lineRule="auto"/>
        <w:ind w:right="24"/>
        <w:rPr>
          <w:rFonts w:ascii="黑体" w:eastAsia="黑体" w:hAnsi="华文中宋"/>
          <w:bCs/>
          <w:sz w:val="24"/>
        </w:rPr>
      </w:pPr>
    </w:p>
    <w:p w:rsidR="003F1E42" w:rsidRDefault="003F1E42" w:rsidP="003F1E42">
      <w:pPr>
        <w:adjustRightInd w:val="0"/>
        <w:snapToGrid w:val="0"/>
        <w:spacing w:line="360" w:lineRule="auto"/>
        <w:ind w:right="24"/>
        <w:rPr>
          <w:rFonts w:ascii="宋体" w:hAnsi="宋体"/>
          <w:szCs w:val="21"/>
        </w:rPr>
      </w:pPr>
      <w:r>
        <w:rPr>
          <w:rFonts w:ascii="宋体" w:hAnsi="宋体" w:hint="eastAsia"/>
          <w:bCs/>
          <w:kern w:val="0"/>
          <w:szCs w:val="21"/>
        </w:rPr>
        <w:br w:type="page"/>
      </w:r>
      <w:r>
        <w:rPr>
          <w:rFonts w:ascii="宋体" w:hAnsi="宋体" w:hint="eastAsia"/>
          <w:bCs/>
          <w:szCs w:val="21"/>
        </w:rPr>
        <w:lastRenderedPageBreak/>
        <w:t>附件1-3</w:t>
      </w:r>
      <w:r>
        <w:rPr>
          <w:rFonts w:ascii="宋体" w:hAnsi="宋体" w:hint="eastAsia"/>
          <w:szCs w:val="21"/>
        </w:rPr>
        <w:t>：</w:t>
      </w:r>
    </w:p>
    <w:p w:rsidR="003F1E42" w:rsidRDefault="003F1E42" w:rsidP="003F1E42">
      <w:pPr>
        <w:adjustRightInd w:val="0"/>
        <w:snapToGrid w:val="0"/>
        <w:spacing w:line="360" w:lineRule="auto"/>
        <w:ind w:right="24"/>
        <w:jc w:val="center"/>
        <w:rPr>
          <w:rFonts w:ascii="宋体" w:hAnsi="宋体"/>
          <w:b/>
          <w:sz w:val="30"/>
          <w:szCs w:val="30"/>
        </w:rPr>
      </w:pPr>
      <w:r>
        <w:rPr>
          <w:rFonts w:ascii="宋体" w:hAnsi="宋体" w:hint="eastAsia"/>
          <w:b/>
          <w:sz w:val="30"/>
          <w:szCs w:val="30"/>
        </w:rPr>
        <w:t>法定代表人授权书(委托代理人参加资格审查及谈判)</w:t>
      </w:r>
    </w:p>
    <w:p w:rsidR="003F1E42" w:rsidRDefault="003F1E42" w:rsidP="003F1E42">
      <w:pPr>
        <w:adjustRightInd w:val="0"/>
        <w:snapToGrid w:val="0"/>
        <w:spacing w:line="360" w:lineRule="auto"/>
        <w:jc w:val="center"/>
        <w:rPr>
          <w:rFonts w:ascii="黑体" w:eastAsia="黑体" w:hAnsi="华文中宋"/>
          <w:b/>
          <w:sz w:val="28"/>
          <w:szCs w:val="28"/>
        </w:rPr>
      </w:pPr>
    </w:p>
    <w:p w:rsidR="003F1E42" w:rsidRDefault="003F1E42" w:rsidP="00763435">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hint="eastAsia"/>
          <w:szCs w:val="21"/>
        </w:rPr>
        <w:t>供应商</w:t>
      </w:r>
      <w:r>
        <w:rPr>
          <w:rFonts w:ascii="宋体" w:hAnsi="宋体" w:cs="宋体" w:hint="eastAsia"/>
          <w:kern w:val="0"/>
          <w:szCs w:val="21"/>
        </w:rPr>
        <w:t>名称）的法定代表人，现授权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（姓名、职务）为我方代理人。代理人根据授权，以我方名义：(1)签署、澄清、补正、修改、撤回、提交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hint="eastAsia"/>
          <w:szCs w:val="21"/>
        </w:rPr>
        <w:t>政府</w:t>
      </w:r>
      <w:r>
        <w:rPr>
          <w:rFonts w:ascii="宋体" w:hAnsi="宋体" w:cs="宋体" w:hint="eastAsia"/>
          <w:kern w:val="0"/>
          <w:szCs w:val="21"/>
        </w:rPr>
        <w:t>采购编号）资格审查资料及响应文件；(2)签署并重新提交响应文件及最后报价；(3)退出谈判；(4)签订合同和处理有关事宜，其法律后果由我方承担。</w:t>
      </w:r>
    </w:p>
    <w:p w:rsidR="003F1E42" w:rsidRDefault="003F1E42" w:rsidP="00763435">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rsidR="003F1E42" w:rsidRDefault="003F1E42" w:rsidP="003F1E42">
      <w:pPr>
        <w:spacing w:line="360" w:lineRule="auto"/>
        <w:ind w:firstLine="435"/>
        <w:rPr>
          <w:rFonts w:ascii="宋体" w:hAnsi="宋体" w:cs="宋体"/>
          <w:kern w:val="0"/>
          <w:szCs w:val="21"/>
        </w:rPr>
      </w:pPr>
      <w:r>
        <w:rPr>
          <w:rFonts w:ascii="宋体" w:hAnsi="宋体" w:cs="宋体" w:hint="eastAsia"/>
          <w:kern w:val="0"/>
          <w:szCs w:val="21"/>
        </w:rPr>
        <w:t>代理人无转委托权。</w:t>
      </w:r>
    </w:p>
    <w:p w:rsidR="003F1E42" w:rsidRDefault="003F1E42" w:rsidP="003F1E42">
      <w:pPr>
        <w:spacing w:line="360" w:lineRule="auto"/>
        <w:ind w:firstLine="435"/>
        <w:rPr>
          <w:rFonts w:ascii="宋体" w:hAnsi="宋体"/>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p w:rsidR="003F1E42" w:rsidRDefault="003F1E42" w:rsidP="00763435">
      <w:pPr>
        <w:adjustRightInd w:val="0"/>
        <w:snapToGrid w:val="0"/>
        <w:spacing w:beforeLines="50" w:line="360" w:lineRule="auto"/>
        <w:ind w:firstLineChars="200" w:firstLine="420"/>
        <w:rPr>
          <w:rFonts w:ascii="宋体" w:hAnsi="宋体"/>
          <w:szCs w:val="21"/>
        </w:rPr>
      </w:pPr>
      <w:r>
        <w:rPr>
          <w:rFonts w:ascii="宋体" w:hAnsi="宋体" w:hint="eastAsia"/>
          <w:szCs w:val="21"/>
        </w:rPr>
        <w:t>附：委托代理人身份证复印件及法定代表人身份证明(附件1-2)</w:t>
      </w: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420"/>
        <w:rPr>
          <w:rFonts w:ascii="宋体" w:hAnsi="宋体"/>
          <w:szCs w:val="21"/>
        </w:rPr>
      </w:pPr>
      <w:r>
        <w:rPr>
          <w:rFonts w:ascii="宋体" w:hAnsi="宋体" w:hint="eastAsia"/>
          <w:szCs w:val="21"/>
        </w:rPr>
        <w:t>法定代表人（签字）：</w:t>
      </w:r>
      <w:r>
        <w:rPr>
          <w:rFonts w:ascii="宋体" w:hAnsi="宋体" w:hint="eastAsia"/>
          <w:szCs w:val="21"/>
          <w:u w:val="single"/>
        </w:rPr>
        <w:t xml:space="preserve">                     </w:t>
      </w:r>
    </w:p>
    <w:p w:rsidR="003F1E42" w:rsidRDefault="003F1E42" w:rsidP="003F1E42">
      <w:pPr>
        <w:adjustRightInd w:val="0"/>
        <w:snapToGrid w:val="0"/>
        <w:spacing w:line="360" w:lineRule="auto"/>
        <w:ind w:right="420"/>
        <w:rPr>
          <w:rFonts w:ascii="宋体" w:hAnsi="宋体"/>
          <w:szCs w:val="21"/>
          <w:u w:val="single"/>
        </w:rPr>
      </w:pPr>
      <w:r>
        <w:rPr>
          <w:rFonts w:ascii="宋体" w:hAnsi="宋体" w:hint="eastAsia"/>
          <w:szCs w:val="21"/>
        </w:rPr>
        <w:t>委托代理人（签字）：</w:t>
      </w:r>
      <w:r>
        <w:rPr>
          <w:rFonts w:ascii="宋体" w:hAnsi="宋体" w:hint="eastAsia"/>
          <w:szCs w:val="21"/>
          <w:u w:val="single"/>
        </w:rPr>
        <w:t xml:space="preserve">                     </w:t>
      </w:r>
    </w:p>
    <w:p w:rsidR="003F1E42" w:rsidRDefault="003F1E42" w:rsidP="003F1E42">
      <w:pPr>
        <w:adjustRightInd w:val="0"/>
        <w:snapToGrid w:val="0"/>
        <w:spacing w:line="360" w:lineRule="auto"/>
        <w:ind w:right="420"/>
        <w:rPr>
          <w:rFonts w:ascii="宋体" w:hAnsi="宋体"/>
          <w:szCs w:val="21"/>
        </w:rPr>
      </w:pPr>
      <w:r>
        <w:rPr>
          <w:rFonts w:ascii="宋体" w:hAnsi="宋体" w:hint="eastAsia"/>
          <w:szCs w:val="21"/>
        </w:rPr>
        <w:t>供应商名称（盖单位章）：</w:t>
      </w:r>
    </w:p>
    <w:p w:rsidR="003F1E42" w:rsidRDefault="003F1E42" w:rsidP="003F1E42">
      <w:pPr>
        <w:adjustRightInd w:val="0"/>
        <w:snapToGrid w:val="0"/>
        <w:spacing w:line="360" w:lineRule="auto"/>
        <w:ind w:right="420"/>
        <w:rPr>
          <w:rFonts w:ascii="宋体" w:hAnsi="宋体"/>
          <w:szCs w:val="21"/>
        </w:rPr>
      </w:pPr>
    </w:p>
    <w:p w:rsidR="003F1E42" w:rsidRDefault="003F1E42" w:rsidP="003F1E42">
      <w:pPr>
        <w:adjustRightInd w:val="0"/>
        <w:snapToGrid w:val="0"/>
        <w:spacing w:line="360" w:lineRule="auto"/>
        <w:ind w:right="24"/>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A47A4" w:rsidRDefault="009A47A4">
      <w:pPr>
        <w:spacing w:line="360" w:lineRule="exact"/>
        <w:rPr>
          <w:rFonts w:ascii="宋体"/>
          <w:b/>
        </w:rPr>
      </w:pPr>
    </w:p>
    <w:p w:rsidR="009A47A4" w:rsidRDefault="009A47A4"/>
    <w:p w:rsidR="009A47A4" w:rsidRDefault="009A47A4"/>
    <w:p w:rsidR="009A47A4" w:rsidRDefault="009A47A4"/>
    <w:p w:rsidR="009A47A4" w:rsidRDefault="009A47A4"/>
    <w:p w:rsidR="009A47A4" w:rsidRDefault="009A47A4"/>
    <w:p w:rsidR="009A47A4" w:rsidRDefault="009A47A4"/>
    <w:p w:rsidR="003F1E42" w:rsidRDefault="003F1E42">
      <w:pPr>
        <w:snapToGrid w:val="0"/>
        <w:spacing w:before="100" w:beforeAutospacing="1" w:after="100" w:afterAutospacing="1"/>
        <w:rPr>
          <w:rFonts w:ascii="宋体" w:hAnsi="宋体"/>
          <w:szCs w:val="21"/>
        </w:rPr>
      </w:pPr>
    </w:p>
    <w:p w:rsidR="009A47A4" w:rsidRPr="009D0AEA" w:rsidRDefault="00F61EB0">
      <w:pPr>
        <w:snapToGrid w:val="0"/>
        <w:spacing w:before="100" w:beforeAutospacing="1" w:after="100" w:afterAutospacing="1"/>
        <w:rPr>
          <w:rFonts w:ascii="宋体" w:hAnsi="宋体"/>
          <w:szCs w:val="21"/>
        </w:rPr>
      </w:pPr>
      <w:r w:rsidRPr="009D0AEA">
        <w:rPr>
          <w:rFonts w:ascii="宋体" w:hAnsi="宋体" w:hint="eastAsia"/>
          <w:szCs w:val="21"/>
        </w:rPr>
        <w:lastRenderedPageBreak/>
        <w:t>附件1-4：</w:t>
      </w:r>
      <w:r w:rsidR="003F1E42">
        <w:rPr>
          <w:rFonts w:ascii="宋体" w:hAnsi="宋体" w:hint="eastAsia"/>
          <w:szCs w:val="21"/>
        </w:rPr>
        <w:t xml:space="preserve">                 采购需求</w:t>
      </w:r>
    </w:p>
    <w:p w:rsidR="009A47A4" w:rsidRPr="009D0AEA" w:rsidRDefault="00F61EB0">
      <w:pPr>
        <w:snapToGrid w:val="0"/>
        <w:spacing w:before="100" w:beforeAutospacing="1" w:after="100" w:afterAutospacing="1"/>
        <w:rPr>
          <w:rFonts w:ascii="宋体" w:hAnsi="宋体"/>
          <w:szCs w:val="21"/>
        </w:rPr>
      </w:pPr>
      <w:r w:rsidRPr="009D0AEA">
        <w:rPr>
          <w:rFonts w:ascii="宋体" w:hAnsi="宋体" w:hint="eastAsia"/>
          <w:szCs w:val="21"/>
        </w:rPr>
        <w:t>1.项目名称：长沙县儿童入园入学查验预防接种证信息系统</w:t>
      </w:r>
      <w:r w:rsidR="00763435">
        <w:rPr>
          <w:rFonts w:ascii="宋体" w:hAnsi="宋体" w:hint="eastAsia"/>
          <w:szCs w:val="21"/>
        </w:rPr>
        <w:t>开发</w:t>
      </w:r>
      <w:r w:rsidR="00FB3DC3">
        <w:rPr>
          <w:rFonts w:ascii="宋体" w:hAnsi="宋体" w:hint="eastAsia"/>
          <w:szCs w:val="21"/>
        </w:rPr>
        <w:t>项目</w:t>
      </w:r>
    </w:p>
    <w:p w:rsidR="009A47A4" w:rsidRPr="009D0AEA" w:rsidRDefault="00F61EB0">
      <w:pPr>
        <w:pStyle w:val="1"/>
        <w:snapToGrid w:val="0"/>
        <w:spacing w:before="100" w:beforeAutospacing="1" w:after="100" w:afterAutospacing="1" w:line="240" w:lineRule="auto"/>
        <w:rPr>
          <w:rFonts w:ascii="宋体" w:hAnsi="宋体"/>
          <w:b w:val="0"/>
          <w:bCs w:val="0"/>
          <w:kern w:val="2"/>
          <w:sz w:val="21"/>
          <w:szCs w:val="21"/>
        </w:rPr>
      </w:pPr>
      <w:bookmarkStart w:id="0" w:name="_Toc394871274"/>
      <w:bookmarkStart w:id="1" w:name="_Toc400786540"/>
      <w:bookmarkStart w:id="2" w:name="_Toc421866911"/>
      <w:bookmarkStart w:id="3" w:name="_Toc400786437"/>
      <w:r w:rsidRPr="009D0AEA">
        <w:rPr>
          <w:rFonts w:ascii="宋体" w:hAnsi="宋体" w:hint="eastAsia"/>
          <w:b w:val="0"/>
          <w:bCs w:val="0"/>
          <w:kern w:val="2"/>
          <w:sz w:val="21"/>
          <w:szCs w:val="21"/>
        </w:rPr>
        <w:t>2.项目建设背景</w:t>
      </w:r>
      <w:bookmarkStart w:id="4" w:name="_Toc394871275"/>
      <w:bookmarkEnd w:id="0"/>
      <w:bookmarkEnd w:id="1"/>
      <w:bookmarkEnd w:id="2"/>
      <w:bookmarkEnd w:id="3"/>
    </w:p>
    <w:bookmarkEnd w:id="4"/>
    <w:p w:rsidR="009A47A4" w:rsidRPr="009D0AEA" w:rsidRDefault="00F61EB0" w:rsidP="009D0AEA">
      <w:pPr>
        <w:snapToGrid w:val="0"/>
        <w:spacing w:before="100" w:beforeAutospacing="1" w:after="100" w:afterAutospacing="1"/>
        <w:ind w:firstLineChars="200" w:firstLine="420"/>
        <w:rPr>
          <w:rFonts w:ascii="宋体" w:hAnsi="宋体"/>
          <w:szCs w:val="21"/>
        </w:rPr>
      </w:pPr>
      <w:r w:rsidRPr="009D0AEA">
        <w:rPr>
          <w:rFonts w:ascii="宋体" w:hAnsi="宋体" w:hint="eastAsia"/>
          <w:szCs w:val="21"/>
        </w:rPr>
        <w:t>为贯彻落实《中华人民共和国传染病防治法》和国务院新修订《疫苗流通和预防接种管理条例》，根据中国疾病预防控制中心《关于印发入园、入学儿童预防接种证查验指导方案（试行）的通知》（中疾控免疫发【2015】174号）文件要求，做好每年的入园、入学儿童预防接种证查验工作，预防和控制国家免疫规划疫苗针对传染病在幼儿园和学校中集体暴发或流行。</w:t>
      </w:r>
    </w:p>
    <w:p w:rsidR="009A47A4" w:rsidRPr="009D0AEA" w:rsidRDefault="00F61EB0" w:rsidP="009D0AEA">
      <w:pPr>
        <w:snapToGrid w:val="0"/>
        <w:spacing w:before="100" w:beforeAutospacing="1" w:after="100" w:afterAutospacing="1"/>
        <w:ind w:firstLineChars="200" w:firstLine="420"/>
        <w:rPr>
          <w:rFonts w:ascii="宋体" w:hAnsi="宋体"/>
          <w:szCs w:val="21"/>
        </w:rPr>
      </w:pPr>
      <w:r w:rsidRPr="009D0AEA">
        <w:rPr>
          <w:rFonts w:ascii="宋体" w:hAnsi="宋体" w:hint="eastAsia"/>
          <w:szCs w:val="21"/>
        </w:rPr>
        <w:t>长沙县验证工作在每年春季、秋季新生入园、入学(一年级)报名后的两周内完成。查漏补种工作每月开展一次，幼儿园所有班级、小学一年级均应开展，其中幼儿园大班儿童应在放暑假前完成疫苗补种。漏种疫苗按照缺哪针补哪针原则进行补种，按照联合免疫的原则力争在短时间内完成补种工作，适龄儿童疫苗补种率达到95%以上；如发现儿童尚未满足某种疫苗免疫年龄，教育机构继续做好后续的跟踪管理工作，在儿童满足疫苗免疫年龄时，及时督促家长携儿童到预防接种门诊接种疫苗。</w:t>
      </w:r>
    </w:p>
    <w:p w:rsidR="009A47A4" w:rsidRPr="009D0AEA" w:rsidRDefault="00F61EB0" w:rsidP="009D0AEA">
      <w:pPr>
        <w:snapToGrid w:val="0"/>
        <w:spacing w:before="100" w:beforeAutospacing="1" w:after="100" w:afterAutospacing="1"/>
        <w:ind w:firstLineChars="200" w:firstLine="420"/>
        <w:rPr>
          <w:rFonts w:ascii="宋体" w:hAnsi="宋体"/>
          <w:szCs w:val="21"/>
        </w:rPr>
      </w:pPr>
      <w:r w:rsidRPr="009D0AEA">
        <w:rPr>
          <w:rFonts w:ascii="宋体" w:hAnsi="宋体" w:hint="eastAsia"/>
          <w:szCs w:val="21"/>
        </w:rPr>
        <w:t>目前在查验过程中主要存在如下问题：</w:t>
      </w:r>
    </w:p>
    <w:p w:rsidR="009A47A4" w:rsidRPr="009D0AEA" w:rsidRDefault="00F61EB0">
      <w:pPr>
        <w:pStyle w:val="a8"/>
        <w:numPr>
          <w:ilvl w:val="0"/>
          <w:numId w:val="1"/>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所有乡镇、街道未能做到100%查验覆盖；</w:t>
      </w:r>
    </w:p>
    <w:p w:rsidR="009A47A4" w:rsidRPr="009D0AEA" w:rsidRDefault="00F61EB0">
      <w:pPr>
        <w:pStyle w:val="a8"/>
        <w:numPr>
          <w:ilvl w:val="0"/>
          <w:numId w:val="1"/>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对于已验证儿童的后续跟踪管理不及时；</w:t>
      </w:r>
    </w:p>
    <w:p w:rsidR="009A47A4" w:rsidRPr="009D0AEA" w:rsidRDefault="00F61EB0">
      <w:pPr>
        <w:pStyle w:val="a8"/>
        <w:numPr>
          <w:ilvl w:val="0"/>
          <w:numId w:val="1"/>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无法针对插班生做到有效的“随时入学随时验证”；</w:t>
      </w:r>
    </w:p>
    <w:p w:rsidR="009A47A4" w:rsidRPr="009D0AEA" w:rsidRDefault="00F61EB0">
      <w:pPr>
        <w:pStyle w:val="a8"/>
        <w:numPr>
          <w:ilvl w:val="0"/>
          <w:numId w:val="1"/>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3岁、6岁接种A+C群疫苗无法做到有效监管；</w:t>
      </w:r>
    </w:p>
    <w:p w:rsidR="009A47A4" w:rsidRPr="009D0AEA" w:rsidRDefault="00F61EB0">
      <w:pPr>
        <w:pStyle w:val="a8"/>
        <w:numPr>
          <w:ilvl w:val="0"/>
          <w:numId w:val="1"/>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无法实现自主查验及无纸化管理；</w:t>
      </w:r>
    </w:p>
    <w:p w:rsidR="009A47A4" w:rsidRPr="009D0AEA" w:rsidRDefault="00F61EB0">
      <w:pPr>
        <w:pStyle w:val="a8"/>
        <w:numPr>
          <w:ilvl w:val="0"/>
          <w:numId w:val="1"/>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家长来回跑路，服务感知不便捷。</w:t>
      </w:r>
    </w:p>
    <w:p w:rsidR="009A47A4" w:rsidRPr="009D0AEA" w:rsidRDefault="00F61EB0">
      <w:pPr>
        <w:pStyle w:val="1"/>
        <w:snapToGrid w:val="0"/>
        <w:spacing w:before="100" w:beforeAutospacing="1" w:after="100" w:afterAutospacing="1" w:line="240" w:lineRule="auto"/>
        <w:rPr>
          <w:rFonts w:ascii="宋体" w:hAnsi="宋体"/>
          <w:b w:val="0"/>
          <w:bCs w:val="0"/>
          <w:kern w:val="2"/>
          <w:sz w:val="21"/>
          <w:szCs w:val="21"/>
        </w:rPr>
      </w:pPr>
      <w:bookmarkStart w:id="5" w:name="_Toc421866912"/>
      <w:bookmarkStart w:id="6" w:name="_Toc400786441"/>
      <w:bookmarkStart w:id="7" w:name="_Toc400786544"/>
      <w:bookmarkStart w:id="8" w:name="_Toc394871276"/>
      <w:r w:rsidRPr="009D0AEA">
        <w:rPr>
          <w:rFonts w:ascii="宋体" w:hAnsi="宋体" w:hint="eastAsia"/>
          <w:b w:val="0"/>
          <w:bCs w:val="0"/>
          <w:kern w:val="2"/>
          <w:sz w:val="21"/>
          <w:szCs w:val="21"/>
        </w:rPr>
        <w:t>3.项目建设目标</w:t>
      </w:r>
      <w:bookmarkEnd w:id="5"/>
      <w:bookmarkEnd w:id="6"/>
      <w:bookmarkEnd w:id="7"/>
      <w:bookmarkEnd w:id="8"/>
    </w:p>
    <w:p w:rsidR="009A47A4" w:rsidRPr="009D0AEA" w:rsidRDefault="00F61EB0" w:rsidP="009D0AEA">
      <w:pPr>
        <w:pStyle w:val="aa"/>
        <w:snapToGrid w:val="0"/>
        <w:spacing w:before="100" w:beforeAutospacing="1" w:after="100" w:afterAutospacing="1"/>
        <w:ind w:firstLine="420"/>
        <w:rPr>
          <w:rFonts w:ascii="宋体" w:eastAsia="宋体" w:hAnsi="宋体"/>
          <w:sz w:val="21"/>
          <w:szCs w:val="21"/>
        </w:rPr>
      </w:pPr>
      <w:r w:rsidRPr="009D0AEA">
        <w:rPr>
          <w:rFonts w:ascii="宋体" w:eastAsia="宋体" w:hAnsi="宋体" w:hint="eastAsia"/>
          <w:sz w:val="21"/>
          <w:szCs w:val="21"/>
        </w:rPr>
        <w:t>建设长沙县入园入学儿童预防接种证查验系统，统筹管理，及时发现未接种儿童，提高常规查漏补种效率，提升长沙县儿童入园、入学查验预防接种证工作的信息化管理水平。</w:t>
      </w:r>
    </w:p>
    <w:p w:rsidR="009A47A4" w:rsidRPr="009D0AEA" w:rsidRDefault="00F61EB0" w:rsidP="009D0AEA">
      <w:pPr>
        <w:pStyle w:val="aa"/>
        <w:snapToGrid w:val="0"/>
        <w:spacing w:before="100" w:beforeAutospacing="1" w:after="100" w:afterAutospacing="1" w:line="240" w:lineRule="auto"/>
        <w:ind w:firstLine="420"/>
        <w:rPr>
          <w:rFonts w:ascii="宋体" w:eastAsia="宋体" w:hAnsi="宋体"/>
          <w:sz w:val="21"/>
          <w:szCs w:val="21"/>
        </w:rPr>
      </w:pPr>
      <w:r w:rsidRPr="009D0AEA">
        <w:rPr>
          <w:rFonts w:ascii="宋体" w:eastAsia="宋体" w:hAnsi="宋体" w:hint="eastAsia"/>
          <w:sz w:val="21"/>
          <w:szCs w:val="21"/>
        </w:rPr>
        <w:t>具体目标如下：</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与现有预防接种管理平台无缝对接，实现“随时入学随时查验”；</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实时管理已查验儿童的后续疫苗补种；</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实现儿童入园入学查验无纸化，对已查验个案依照儿童年龄完成常规接种情况统计（已完成/未完成常规免疫），并采用不同颜色标记；</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查验个案信息同时具备学校、班级选择条件（按照县、镇（街道）、学校三级选择），在统计信息中实现按照学校及班级进行统计分类，并可直接导出花名册；</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教育机构在系统中按照统一表格建立花名册，与现有预防接种管理信息管理平台数据自动匹配已入学入园的个案，完成核验后并做标注，同时支持导出已完成查验报表及未完成查验报表。</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查验通知智能化，对于已入园入学匹配成功的查验个案，可通过手机短信发送通知;对于已完成常规免疫的个案直接通知入学;对于未完成全程免疫儿童（包含未达到接种时间或间隔时间的儿童），根据儿童接种情况和免疫规划疫苗补种原则自动通过手机短信推送补种通知；对未纳入预防接种管理平台的儿童，颜色标记未匹配成功，同时通过手机短信发通知给家长，告知带儿童及其预防接种证前往学校所在地的接种单位进行查验;</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lastRenderedPageBreak/>
        <w:t>实现对完成补种后审验合格的个案推送教育机构完成查验标记；</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实现通过长沙县微信公众号家长能自助查验功能；</w:t>
      </w:r>
    </w:p>
    <w:p w:rsidR="009A47A4" w:rsidRPr="009D0AEA" w:rsidRDefault="00F61EB0">
      <w:pPr>
        <w:pStyle w:val="a8"/>
        <w:numPr>
          <w:ilvl w:val="0"/>
          <w:numId w:val="2"/>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接种单位能直接查看辖区内学校、幼儿园查验完成情况及补种情况；疾控单位统计汇总全县查验完成情况及补种情况；</w:t>
      </w:r>
    </w:p>
    <w:p w:rsidR="009A47A4" w:rsidRPr="009D0AEA" w:rsidRDefault="00F61EB0">
      <w:pPr>
        <w:pStyle w:val="a8"/>
        <w:snapToGrid w:val="0"/>
        <w:spacing w:before="100" w:beforeAutospacing="1" w:after="100" w:afterAutospacing="1"/>
        <w:ind w:left="420" w:firstLineChars="0" w:firstLine="0"/>
        <w:rPr>
          <w:rFonts w:ascii="宋体" w:eastAsia="宋体" w:hAnsi="宋体" w:cs="Times New Roman"/>
          <w:szCs w:val="21"/>
        </w:rPr>
      </w:pPr>
      <w:r w:rsidRPr="009D0AEA">
        <w:rPr>
          <w:rFonts w:ascii="宋体" w:eastAsia="宋体" w:hAnsi="宋体" w:cs="Times New Roman" w:hint="eastAsia"/>
          <w:szCs w:val="21"/>
        </w:rPr>
        <w:t>10）直观展示全县各镇街道查验证和补种工作情况。</w:t>
      </w:r>
    </w:p>
    <w:p w:rsidR="009A47A4" w:rsidRPr="009D0AEA" w:rsidRDefault="00F61EB0">
      <w:pPr>
        <w:pStyle w:val="1"/>
        <w:snapToGrid w:val="0"/>
        <w:spacing w:before="100" w:beforeAutospacing="1" w:after="100" w:afterAutospacing="1" w:line="240" w:lineRule="auto"/>
        <w:rPr>
          <w:rFonts w:ascii="宋体" w:hAnsi="宋体"/>
          <w:b w:val="0"/>
          <w:bCs w:val="0"/>
          <w:kern w:val="2"/>
          <w:sz w:val="21"/>
          <w:szCs w:val="21"/>
        </w:rPr>
      </w:pPr>
      <w:r w:rsidRPr="009D0AEA">
        <w:rPr>
          <w:rFonts w:ascii="宋体" w:hAnsi="宋体" w:hint="eastAsia"/>
          <w:b w:val="0"/>
          <w:bCs w:val="0"/>
          <w:kern w:val="2"/>
          <w:sz w:val="21"/>
          <w:szCs w:val="21"/>
        </w:rPr>
        <w:t>4.</w:t>
      </w:r>
      <w:bookmarkStart w:id="9" w:name="_Toc400786547"/>
      <w:bookmarkStart w:id="10" w:name="_Toc421866913"/>
      <w:bookmarkStart w:id="11" w:name="_Toc394871277"/>
      <w:bookmarkStart w:id="12" w:name="_Toc400786444"/>
      <w:r w:rsidRPr="009D0AEA">
        <w:rPr>
          <w:rFonts w:ascii="宋体" w:hAnsi="宋体" w:hint="eastAsia"/>
          <w:b w:val="0"/>
          <w:bCs w:val="0"/>
          <w:kern w:val="2"/>
          <w:sz w:val="21"/>
          <w:szCs w:val="21"/>
        </w:rPr>
        <w:t>项目建设</w:t>
      </w:r>
      <w:bookmarkEnd w:id="9"/>
      <w:bookmarkEnd w:id="10"/>
      <w:bookmarkEnd w:id="11"/>
      <w:bookmarkEnd w:id="12"/>
      <w:r w:rsidRPr="009D0AEA">
        <w:rPr>
          <w:rFonts w:ascii="宋体" w:hAnsi="宋体" w:hint="eastAsia"/>
          <w:b w:val="0"/>
          <w:bCs w:val="0"/>
          <w:kern w:val="2"/>
          <w:sz w:val="21"/>
          <w:szCs w:val="21"/>
        </w:rPr>
        <w:t>任务与规模</w:t>
      </w:r>
    </w:p>
    <w:p w:rsidR="009A47A4" w:rsidRPr="009D0AEA" w:rsidRDefault="00F61EB0" w:rsidP="009D0AEA">
      <w:pPr>
        <w:pStyle w:val="aa"/>
        <w:snapToGrid w:val="0"/>
        <w:spacing w:before="100" w:beforeAutospacing="1" w:after="100" w:afterAutospacing="1"/>
        <w:ind w:firstLine="420"/>
        <w:rPr>
          <w:rFonts w:ascii="宋体" w:eastAsia="宋体" w:hAnsi="宋体"/>
          <w:sz w:val="21"/>
          <w:szCs w:val="21"/>
        </w:rPr>
      </w:pPr>
      <w:r w:rsidRPr="009D0AEA">
        <w:rPr>
          <w:rFonts w:ascii="宋体" w:eastAsia="宋体" w:hAnsi="宋体" w:hint="eastAsia"/>
          <w:sz w:val="21"/>
          <w:szCs w:val="21"/>
        </w:rPr>
        <w:t>长沙县入园入学查验预防接种证信息系统项目的主要任务包括三个方面：</w:t>
      </w:r>
    </w:p>
    <w:p w:rsidR="009A47A4" w:rsidRPr="009D0AEA" w:rsidRDefault="00F61EB0">
      <w:pPr>
        <w:pStyle w:val="a8"/>
        <w:numPr>
          <w:ilvl w:val="0"/>
          <w:numId w:val="3"/>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建设查验信息系统：包含入园入学查验预防接种证信息系统建设、预防接种客户端查验功能改造；预防接种管理平台数据整理，与入园入学查验预防接种证信息系统对接、调试；完成系统集成、测试、实施、培训及推广；</w:t>
      </w:r>
    </w:p>
    <w:p w:rsidR="009A47A4" w:rsidRPr="009D0AEA" w:rsidRDefault="00F61EB0">
      <w:pPr>
        <w:pStyle w:val="a8"/>
        <w:numPr>
          <w:ilvl w:val="0"/>
          <w:numId w:val="3"/>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建设基于长沙县的微信公众号的自助查验系统，实现家长的自助查验，提高社会服务水平；</w:t>
      </w:r>
    </w:p>
    <w:p w:rsidR="009A47A4" w:rsidRPr="009D0AEA" w:rsidRDefault="00F61EB0">
      <w:pPr>
        <w:pStyle w:val="a8"/>
        <w:numPr>
          <w:ilvl w:val="0"/>
          <w:numId w:val="3"/>
        </w:numPr>
        <w:snapToGrid w:val="0"/>
        <w:spacing w:before="100" w:beforeAutospacing="1" w:after="100" w:afterAutospacing="1"/>
        <w:ind w:firstLineChars="0"/>
        <w:rPr>
          <w:rFonts w:ascii="宋体" w:eastAsia="宋体" w:hAnsi="宋体" w:cs="Times New Roman"/>
          <w:szCs w:val="21"/>
        </w:rPr>
      </w:pPr>
      <w:r w:rsidRPr="009D0AEA">
        <w:rPr>
          <w:rFonts w:ascii="宋体" w:eastAsia="宋体" w:hAnsi="宋体" w:cs="Times New Roman" w:hint="eastAsia"/>
          <w:szCs w:val="21"/>
        </w:rPr>
        <w:t>建立查验工作信息化工作规范：通过信息系统简化查验工作流程，重新规范疾控机构、预防接种单位、幼儿园和学校的工作职责及范围，保证入园入学儿童预防接种证查验工作便捷高效的开展。</w:t>
      </w:r>
    </w:p>
    <w:p w:rsidR="009A47A4" w:rsidRPr="009D0AEA" w:rsidRDefault="00F61EB0" w:rsidP="009D0AEA">
      <w:pPr>
        <w:pStyle w:val="a8"/>
        <w:snapToGrid w:val="0"/>
        <w:spacing w:before="100" w:beforeAutospacing="1" w:after="100" w:afterAutospacing="1"/>
        <w:rPr>
          <w:rFonts w:ascii="宋体" w:eastAsia="宋体" w:hAnsi="宋体" w:cs="Times New Roman"/>
          <w:szCs w:val="21"/>
        </w:rPr>
      </w:pPr>
      <w:r w:rsidRPr="009D0AEA">
        <w:rPr>
          <w:rFonts w:ascii="宋体" w:eastAsia="宋体" w:hAnsi="宋体" w:cs="Times New Roman" w:hint="eastAsia"/>
          <w:szCs w:val="21"/>
        </w:rPr>
        <w:t>系统建设完成后，将覆盖长沙县23家接种单位、328家幼儿机构以及136所小学（幼儿园、小学名单每年会变化，按实际情况增减）。</w:t>
      </w:r>
    </w:p>
    <w:p w:rsidR="009A47A4" w:rsidRPr="009D0AEA" w:rsidRDefault="00F61EB0">
      <w:pPr>
        <w:pStyle w:val="1"/>
        <w:snapToGrid w:val="0"/>
        <w:spacing w:before="100" w:beforeAutospacing="1" w:after="100" w:afterAutospacing="1" w:line="240" w:lineRule="auto"/>
        <w:rPr>
          <w:rFonts w:ascii="宋体" w:hAnsi="宋体"/>
          <w:b w:val="0"/>
          <w:bCs w:val="0"/>
          <w:kern w:val="2"/>
          <w:sz w:val="21"/>
          <w:szCs w:val="21"/>
        </w:rPr>
      </w:pPr>
      <w:r w:rsidRPr="009D0AEA">
        <w:rPr>
          <w:rFonts w:ascii="宋体" w:hAnsi="宋体" w:hint="eastAsia"/>
          <w:b w:val="0"/>
          <w:bCs w:val="0"/>
          <w:kern w:val="2"/>
          <w:sz w:val="21"/>
          <w:szCs w:val="21"/>
        </w:rPr>
        <w:t>5.项目建设内容</w:t>
      </w:r>
    </w:p>
    <w:p w:rsidR="009A47A4" w:rsidRPr="009D0AEA" w:rsidRDefault="00F61EB0" w:rsidP="009D0AEA">
      <w:pPr>
        <w:snapToGrid w:val="0"/>
        <w:spacing w:before="100" w:beforeAutospacing="1" w:after="100" w:afterAutospacing="1"/>
        <w:ind w:firstLineChars="150" w:firstLine="315"/>
        <w:rPr>
          <w:rFonts w:ascii="宋体" w:hAnsi="宋体"/>
          <w:szCs w:val="21"/>
        </w:rPr>
      </w:pPr>
      <w:r w:rsidRPr="009D0AEA">
        <w:rPr>
          <w:rFonts w:ascii="宋体" w:hAnsi="宋体" w:hint="eastAsia"/>
          <w:szCs w:val="21"/>
        </w:rPr>
        <w:t>1)、搭建长沙县入园入学查验预防接种证信息系统，建立涵盖疾控中心、预防接种单位、幼儿园、学校的信息化查验体系；根据查验结果自动生成常规接种情况统计表、核验情况统计表、接种情况审核登记表、接种证查验情况汇总表；</w:t>
      </w:r>
    </w:p>
    <w:p w:rsidR="009A47A4" w:rsidRPr="009D0AEA" w:rsidRDefault="00F61EB0" w:rsidP="009D0AEA">
      <w:pPr>
        <w:snapToGrid w:val="0"/>
        <w:spacing w:before="100" w:beforeAutospacing="1" w:after="100" w:afterAutospacing="1"/>
        <w:ind w:firstLineChars="150" w:firstLine="315"/>
        <w:rPr>
          <w:rFonts w:ascii="宋体" w:hAnsi="宋体"/>
          <w:szCs w:val="21"/>
        </w:rPr>
      </w:pPr>
      <w:r w:rsidRPr="009D0AEA">
        <w:rPr>
          <w:rFonts w:ascii="宋体" w:hAnsi="宋体" w:hint="eastAsia"/>
          <w:szCs w:val="21"/>
        </w:rPr>
        <w:t xml:space="preserve">2）、搭建基于长沙县微信公众号的家长自助查验系统，实现家长的自助查验； </w:t>
      </w:r>
    </w:p>
    <w:p w:rsidR="009A47A4" w:rsidRPr="009D0AEA" w:rsidRDefault="00F61EB0" w:rsidP="009D0AEA">
      <w:pPr>
        <w:snapToGrid w:val="0"/>
        <w:spacing w:before="100" w:beforeAutospacing="1" w:after="100" w:afterAutospacing="1"/>
        <w:ind w:firstLineChars="150" w:firstLine="315"/>
        <w:rPr>
          <w:rFonts w:ascii="宋体" w:hAnsi="宋体"/>
          <w:szCs w:val="21"/>
        </w:rPr>
      </w:pPr>
      <w:r w:rsidRPr="009D0AEA">
        <w:rPr>
          <w:rFonts w:ascii="宋体" w:hAnsi="宋体" w:hint="eastAsia"/>
          <w:szCs w:val="21"/>
        </w:rPr>
        <w:t>3)、与长沙县现有的免疫规划集成展示平台对接，实现单点登录与用户的统一管理，关键数据展示的功能；</w:t>
      </w:r>
    </w:p>
    <w:p w:rsidR="009A47A4" w:rsidRPr="009D0AEA" w:rsidRDefault="00F61EB0">
      <w:pPr>
        <w:pStyle w:val="1"/>
        <w:snapToGrid w:val="0"/>
        <w:spacing w:before="100" w:beforeAutospacing="1" w:after="100" w:afterAutospacing="1" w:line="240" w:lineRule="auto"/>
        <w:rPr>
          <w:rFonts w:ascii="宋体" w:hAnsi="宋体"/>
          <w:b w:val="0"/>
          <w:bCs w:val="0"/>
          <w:kern w:val="2"/>
          <w:sz w:val="21"/>
          <w:szCs w:val="21"/>
        </w:rPr>
      </w:pPr>
      <w:r w:rsidRPr="009D0AEA">
        <w:rPr>
          <w:rFonts w:ascii="宋体" w:hAnsi="宋体" w:hint="eastAsia"/>
          <w:b w:val="0"/>
          <w:bCs w:val="0"/>
          <w:kern w:val="2"/>
          <w:sz w:val="21"/>
          <w:szCs w:val="21"/>
        </w:rPr>
        <w:t>6.</w:t>
      </w:r>
      <w:bookmarkStart w:id="13" w:name="_Toc400786445"/>
      <w:bookmarkStart w:id="14" w:name="_Toc421866915"/>
      <w:bookmarkStart w:id="15" w:name="_Toc400786548"/>
      <w:r w:rsidRPr="009D0AEA">
        <w:rPr>
          <w:rFonts w:ascii="宋体" w:hAnsi="宋体" w:hint="eastAsia"/>
          <w:b w:val="0"/>
          <w:bCs w:val="0"/>
          <w:kern w:val="2"/>
          <w:sz w:val="21"/>
          <w:szCs w:val="21"/>
        </w:rPr>
        <w:t>项目技术</w:t>
      </w:r>
      <w:r w:rsidR="00DF027B" w:rsidRPr="009D0AEA">
        <w:rPr>
          <w:rFonts w:ascii="宋体" w:hAnsi="宋体" w:hint="eastAsia"/>
          <w:b w:val="0"/>
          <w:bCs w:val="0"/>
          <w:kern w:val="2"/>
          <w:sz w:val="21"/>
          <w:szCs w:val="21"/>
        </w:rPr>
        <w:t>参数</w:t>
      </w:r>
      <w:r w:rsidRPr="009D0AEA">
        <w:rPr>
          <w:rFonts w:ascii="宋体" w:hAnsi="宋体" w:hint="eastAsia"/>
          <w:b w:val="0"/>
          <w:bCs w:val="0"/>
          <w:kern w:val="2"/>
          <w:sz w:val="21"/>
          <w:szCs w:val="21"/>
        </w:rPr>
        <w:t>要求</w:t>
      </w:r>
    </w:p>
    <w:p w:rsidR="00DF027B" w:rsidRPr="009D0AEA" w:rsidRDefault="00DF027B" w:rsidP="00DF027B">
      <w:pPr>
        <w:snapToGrid w:val="0"/>
        <w:spacing w:before="100" w:beforeAutospacing="1" w:after="100" w:afterAutospacing="1"/>
        <w:ind w:firstLineChars="150" w:firstLine="315"/>
        <w:rPr>
          <w:rFonts w:ascii="宋体" w:hAnsi="宋体"/>
          <w:szCs w:val="21"/>
        </w:rPr>
      </w:pPr>
      <w:r w:rsidRPr="009D0AEA">
        <w:rPr>
          <w:rFonts w:ascii="宋体" w:hAnsi="宋体" w:hint="eastAsia"/>
          <w:szCs w:val="21"/>
        </w:rPr>
        <w:t xml:space="preserve">  根据入托入学查验预防接种系统使用者不同，分为学校查验端、接种单位使用端、疾控中心管理端、家长自主查验端，技术参数要求如下：</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708"/>
        <w:gridCol w:w="993"/>
        <w:gridCol w:w="6811"/>
      </w:tblGrid>
      <w:tr w:rsidR="00DF027B" w:rsidRPr="009D0AEA" w:rsidTr="00DF027B">
        <w:trPr>
          <w:trHeight w:val="667"/>
          <w:jc w:val="center"/>
        </w:trPr>
        <w:tc>
          <w:tcPr>
            <w:tcW w:w="1230" w:type="dxa"/>
            <w:tcBorders>
              <w:top w:val="single" w:sz="4" w:space="0" w:color="auto"/>
              <w:left w:val="single" w:sz="4" w:space="0" w:color="auto"/>
              <w:bottom w:val="single" w:sz="4" w:space="0" w:color="auto"/>
              <w:right w:val="single" w:sz="4" w:space="0" w:color="auto"/>
            </w:tcBorders>
            <w:vAlign w:val="center"/>
          </w:tcPr>
          <w:p w:rsidR="00DF027B" w:rsidRPr="009D0AEA" w:rsidRDefault="00DF027B" w:rsidP="009D0AEA">
            <w:pPr>
              <w:snapToGrid w:val="0"/>
              <w:spacing w:before="100" w:beforeAutospacing="1" w:after="100" w:afterAutospacing="1"/>
              <w:ind w:firstLineChars="150" w:firstLine="315"/>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F027B" w:rsidRPr="009D0AEA" w:rsidRDefault="00DF027B" w:rsidP="00DF027B">
            <w:pPr>
              <w:snapToGrid w:val="0"/>
              <w:spacing w:before="100" w:beforeAutospacing="1" w:after="100" w:afterAutospacing="1"/>
              <w:rPr>
                <w:rFonts w:ascii="宋体" w:hAnsi="宋体"/>
                <w:szCs w:val="21"/>
              </w:rPr>
            </w:pPr>
            <w:r w:rsidRPr="009D0AEA">
              <w:rPr>
                <w:rFonts w:ascii="宋体" w:hAnsi="宋体" w:hint="eastAsia"/>
                <w:szCs w:val="21"/>
              </w:rPr>
              <w:t>序号</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snapToGrid w:val="0"/>
              <w:spacing w:before="100" w:beforeAutospacing="1" w:after="100" w:afterAutospacing="1"/>
              <w:rPr>
                <w:rFonts w:ascii="宋体" w:hAnsi="宋体"/>
                <w:szCs w:val="21"/>
              </w:rPr>
            </w:pPr>
            <w:r w:rsidRPr="009D0AEA">
              <w:rPr>
                <w:rFonts w:ascii="宋体" w:hAnsi="宋体" w:hint="eastAsia"/>
                <w:szCs w:val="21"/>
              </w:rPr>
              <w:t>软件模块名称</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9D0AEA">
            <w:pPr>
              <w:snapToGrid w:val="0"/>
              <w:spacing w:before="100" w:beforeAutospacing="1" w:after="100" w:afterAutospacing="1"/>
              <w:ind w:firstLineChars="150" w:firstLine="315"/>
              <w:jc w:val="center"/>
              <w:rPr>
                <w:rFonts w:ascii="宋体" w:hAnsi="宋体"/>
                <w:szCs w:val="21"/>
              </w:rPr>
            </w:pPr>
            <w:r w:rsidRPr="009D0AEA">
              <w:rPr>
                <w:rFonts w:ascii="宋体" w:hAnsi="宋体" w:hint="eastAsia"/>
                <w:szCs w:val="21"/>
              </w:rPr>
              <w:t>技术参数要求</w:t>
            </w:r>
          </w:p>
        </w:tc>
      </w:tr>
      <w:tr w:rsidR="00DF027B" w:rsidRPr="009D0AEA" w:rsidTr="00DF027B">
        <w:trPr>
          <w:trHeight w:val="1729"/>
          <w:jc w:val="center"/>
        </w:trPr>
        <w:tc>
          <w:tcPr>
            <w:tcW w:w="1230" w:type="dxa"/>
            <w:vMerge w:val="restart"/>
            <w:tcBorders>
              <w:top w:val="single" w:sz="4" w:space="0" w:color="auto"/>
              <w:left w:val="single" w:sz="4" w:space="0" w:color="auto"/>
              <w:right w:val="single" w:sz="4" w:space="0" w:color="auto"/>
            </w:tcBorders>
            <w:vAlign w:val="center"/>
            <w:hideMark/>
          </w:tcPr>
          <w:p w:rsidR="00DF027B" w:rsidRPr="009D0AEA" w:rsidRDefault="00DF027B" w:rsidP="00DF027B">
            <w:pPr>
              <w:jc w:val="center"/>
              <w:rPr>
                <w:rFonts w:ascii="宋体" w:hAnsi="宋体"/>
                <w:szCs w:val="21"/>
              </w:rPr>
            </w:pPr>
            <w:r w:rsidRPr="009D0AEA">
              <w:rPr>
                <w:rFonts w:ascii="宋体" w:hAnsi="宋体" w:hint="eastAsia"/>
                <w:szCs w:val="21"/>
              </w:rPr>
              <w:t>长沙县儿童入托入学查验预防接种证系统（学校查验端）</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left"/>
              <w:rPr>
                <w:rFonts w:ascii="宋体" w:hAnsi="宋体"/>
                <w:szCs w:val="21"/>
              </w:rPr>
            </w:pPr>
            <w:r w:rsidRPr="009D0AEA">
              <w:rPr>
                <w:rFonts w:ascii="宋体" w:hAnsi="宋体" w:hint="eastAsia"/>
                <w:szCs w:val="21"/>
              </w:rPr>
              <w:t>批量查验</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656C17">
            <w:pPr>
              <w:snapToGrid w:val="0"/>
              <w:spacing w:line="360" w:lineRule="auto"/>
              <w:rPr>
                <w:rFonts w:ascii="宋体" w:hAnsi="宋体"/>
                <w:szCs w:val="21"/>
              </w:rPr>
            </w:pPr>
            <w:r w:rsidRPr="009D0AEA">
              <w:rPr>
                <w:rFonts w:ascii="宋体" w:hAnsi="宋体" w:hint="eastAsia"/>
                <w:szCs w:val="21"/>
              </w:rPr>
              <w:t>供幼儿园和学校校医或班主任使用，用户幼儿园和学校掌握儿童完成接种的情况。</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1.提供批量导入，批量查验功能，可下载批量导入花名册模板，生成导入名单，为当前入园入学儿童进行花名册基本信息导入，同时支持导出功能。导入后可点击查询，系统自动与长沙县免疫规划平台数据进行匹</w:t>
            </w:r>
            <w:r w:rsidRPr="009D0AEA">
              <w:rPr>
                <w:rFonts w:ascii="宋体" w:hAnsi="宋体" w:hint="eastAsia"/>
                <w:szCs w:val="21"/>
              </w:rPr>
              <w:lastRenderedPageBreak/>
              <w:t>配核对后自动生成查验结果。</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2.查验结果管理：查看幼儿园和学校内已经完成查验的儿童预防接种情况，并完成短信通知推送，同时显示短信发送状态；儿童预防接种电子个案卡查验情况分两种：匹配成功，未匹配成功。信息分三种情况：完成疫苗接种，通知家长前往学校报名（包含未完成疫苗接种，但属于禁忌的）；未完成疫苗接种，通知家长带儿童前往接种单位核对并完成漏种疫苗补种工作；未匹配到儿童预防接种记录，通知家长带儿童及其接种证，前往学校、幼儿园所在地的接种单位核对建卡或者长沙县外的个案进行异地迁入，有漏种疫苗的现场完成补种；同时支持查验情况筛选查询，可根据姓名、儿童编码、查验状态、年级、班级、年份等信息分别查询查看查验状态及短信发送状态。</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3.查验通知管理：幼儿园和学校使用人员可点击发送短信功能键，完成短信通知工作。</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4.支持6岁龄常规免疫程序中需要完成的疫苗及剂次的查验，同时在此基础上满足水痘疫苗及腮腺炎疫苗的接种情况查验管理。</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5.支持多种信息匹配核验方式，保证较高的匹配结果。</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6.查验结果信息包含已接种疫苗的相关剂次及需补种疫苗的剂次。</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7.免疫规划疫苗接种信息匹配依据《国家免疫规划疫苗接种程序》要求进行，水痘、流行性腮腺炎等非免疫规划疫苗按疫苗说明书和湖南省疾病预防控制中心《关于部分第二类疫苗使用指导意见》要求进行。</w:t>
            </w:r>
          </w:p>
        </w:tc>
      </w:tr>
      <w:tr w:rsidR="00DF027B" w:rsidRPr="009D0AEA" w:rsidTr="00DF027B">
        <w:trPr>
          <w:trHeight w:val="945"/>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个体查验</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1.单个进行儿童接种情况查验，生成查验结果同时支持查验报告打印。并完成短信通知。</w:t>
            </w:r>
          </w:p>
          <w:p w:rsidR="00DF027B" w:rsidRPr="009D0AEA" w:rsidRDefault="00DF027B" w:rsidP="00DF027B">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2.支持多种信息查询匹配方式，儿童编码、儿童姓名、性别、出生日期、父亲姓名、母亲姓名多重查询条件组合查验。</w:t>
            </w:r>
          </w:p>
          <w:p w:rsidR="00DF027B" w:rsidRPr="009D0AEA" w:rsidRDefault="00DF027B" w:rsidP="00DF027B">
            <w:pPr>
              <w:snapToGrid w:val="0"/>
              <w:spacing w:line="360" w:lineRule="auto"/>
              <w:rPr>
                <w:rFonts w:ascii="宋体" w:hAnsi="宋体"/>
                <w:szCs w:val="21"/>
              </w:rPr>
            </w:pPr>
            <w:r w:rsidRPr="009D0AEA">
              <w:rPr>
                <w:rFonts w:ascii="宋体" w:hAnsi="宋体" w:hint="eastAsia"/>
                <w:szCs w:val="21"/>
              </w:rPr>
              <w:t>3.对查验儿童进行班级、年级选择归类。</w:t>
            </w:r>
          </w:p>
        </w:tc>
      </w:tr>
      <w:tr w:rsidR="00DF027B" w:rsidRPr="009D0AEA" w:rsidTr="00DF027B">
        <w:trPr>
          <w:trHeight w:val="274"/>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查验统计</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1.查验统计包括批量查验和单个查验汇总信息。</w:t>
            </w:r>
          </w:p>
          <w:p w:rsidR="00DF027B" w:rsidRPr="009D0AEA" w:rsidRDefault="00DF027B" w:rsidP="00DF027B">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2.批量上传查验结果。</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3.审核登记：可按年份、年级、班级查询儿童查验情况，</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导出查验信息。能查询到信息包括，审核日期、儿童姓</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名、性别、出生日期、家长联系方式、匹配状态、接种</w:t>
            </w:r>
          </w:p>
          <w:p w:rsidR="00DF027B"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状态、及具体疫苗的具体剂次的接种时间。</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4</w:t>
            </w:r>
            <w:r w:rsidR="00534932" w:rsidRPr="009D0AEA">
              <w:rPr>
                <w:rFonts w:ascii="宋体" w:eastAsia="宋体" w:hAnsi="宋体" w:hint="eastAsia"/>
                <w:sz w:val="21"/>
                <w:szCs w:val="21"/>
              </w:rPr>
              <w:t>.</w:t>
            </w:r>
            <w:r w:rsidRPr="009D0AEA">
              <w:rPr>
                <w:rFonts w:ascii="宋体" w:eastAsia="宋体" w:hAnsi="宋体" w:hint="eastAsia"/>
                <w:sz w:val="21"/>
                <w:szCs w:val="21"/>
              </w:rPr>
              <w:t>查验情况：进行长沙县适龄儿童预防接种证查验及补</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种情况统计，以班级为单位，显示儿童预防接种审核情</w:t>
            </w:r>
          </w:p>
          <w:p w:rsidR="00DF027B"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况；可按年级、班级进行查验，支持导出功能。</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lastRenderedPageBreak/>
              <w:t>5</w:t>
            </w:r>
            <w:r w:rsidR="00534932" w:rsidRPr="009D0AEA">
              <w:rPr>
                <w:rFonts w:ascii="宋体" w:eastAsia="宋体" w:hAnsi="宋体" w:hint="eastAsia"/>
                <w:sz w:val="21"/>
                <w:szCs w:val="21"/>
              </w:rPr>
              <w:t>.</w:t>
            </w:r>
            <w:r w:rsidRPr="009D0AEA">
              <w:rPr>
                <w:rFonts w:ascii="宋体" w:eastAsia="宋体" w:hAnsi="宋体" w:hint="eastAsia"/>
                <w:sz w:val="21"/>
                <w:szCs w:val="21"/>
              </w:rPr>
              <w:t>补种情况：可进行长沙县适龄儿童预防接种证查验情</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况统计，以班级为单位汇总补种信息。可按年级、班级</w:t>
            </w:r>
          </w:p>
          <w:p w:rsidR="00DF027B"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进行查验，支持导出功能。</w:t>
            </w:r>
          </w:p>
        </w:tc>
      </w:tr>
      <w:tr w:rsidR="00DF027B" w:rsidRPr="009D0AEA" w:rsidTr="00DF027B">
        <w:trPr>
          <w:trHeight w:val="1021"/>
          <w:jc w:val="center"/>
        </w:trPr>
        <w:tc>
          <w:tcPr>
            <w:tcW w:w="1230" w:type="dxa"/>
            <w:vMerge/>
            <w:tcBorders>
              <w:left w:val="single" w:sz="4" w:space="0" w:color="auto"/>
              <w:bottom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学校信息</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1.</w:t>
            </w:r>
            <w:r w:rsidR="00DF027B" w:rsidRPr="009D0AEA">
              <w:rPr>
                <w:rFonts w:ascii="宋体" w:eastAsia="宋体" w:hAnsi="宋体" w:hint="eastAsia"/>
                <w:sz w:val="21"/>
                <w:szCs w:val="21"/>
              </w:rPr>
              <w:t>可查看学校相关信息，及接受、查看相关管理部门发布通知、公告等信息。</w:t>
            </w:r>
          </w:p>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2.</w:t>
            </w:r>
            <w:r w:rsidR="00DF027B" w:rsidRPr="009D0AEA">
              <w:rPr>
                <w:rFonts w:ascii="宋体" w:eastAsia="宋体" w:hAnsi="宋体" w:hint="eastAsia"/>
                <w:sz w:val="21"/>
                <w:szCs w:val="21"/>
              </w:rPr>
              <w:t>支持学校端使用者进行登录账号密码修改。</w:t>
            </w:r>
          </w:p>
        </w:tc>
      </w:tr>
      <w:tr w:rsidR="00DF027B" w:rsidRPr="009D0AEA" w:rsidTr="00DF027B">
        <w:trPr>
          <w:trHeight w:val="1021"/>
          <w:jc w:val="center"/>
        </w:trPr>
        <w:tc>
          <w:tcPr>
            <w:tcW w:w="1230" w:type="dxa"/>
            <w:vMerge w:val="restart"/>
            <w:tcBorders>
              <w:top w:val="single" w:sz="4" w:space="0" w:color="auto"/>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r w:rsidRPr="009D0AEA">
              <w:rPr>
                <w:rFonts w:ascii="宋体" w:hAnsi="宋体" w:hint="eastAsia"/>
                <w:szCs w:val="21"/>
              </w:rPr>
              <w:t>长沙县儿童入托入学查验预防接种证系统（接种单位使用端）</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信息管理</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1.</w:t>
            </w:r>
            <w:r w:rsidR="00DF027B" w:rsidRPr="009D0AEA">
              <w:rPr>
                <w:rFonts w:ascii="宋体" w:hAnsi="宋体" w:hint="eastAsia"/>
                <w:szCs w:val="21"/>
              </w:rPr>
              <w:t>学校信息管理：提供给预防接种接种单位医生管理辖区内幼儿园和学校信息，同时为幼儿园和学校校医创建用户，分配权限；进行学校查验账户的添加、修改、删除、导出、重置密码等功能操作。</w:t>
            </w:r>
          </w:p>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2.</w:t>
            </w:r>
            <w:r w:rsidR="00DF027B" w:rsidRPr="009D0AEA">
              <w:rPr>
                <w:rFonts w:ascii="宋体" w:hAnsi="宋体" w:hint="eastAsia"/>
                <w:szCs w:val="21"/>
              </w:rPr>
              <w:t>学生信息查验：可查询管辖范围内学校、幼儿园的学生及班级查验信息。</w:t>
            </w:r>
          </w:p>
        </w:tc>
      </w:tr>
      <w:tr w:rsidR="00DF027B" w:rsidRPr="009D0AEA" w:rsidTr="00DF027B">
        <w:trPr>
          <w:trHeight w:val="1021"/>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查验管理</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1.</w:t>
            </w:r>
            <w:r w:rsidR="00DF027B" w:rsidRPr="009D0AEA">
              <w:rPr>
                <w:rFonts w:ascii="宋体" w:hAnsi="宋体" w:hint="eastAsia"/>
                <w:szCs w:val="21"/>
              </w:rPr>
              <w:t>汇总显示该接种单位辖区内管理的学校儿童查验明细信息，通过学校、学年、班级等条件，以学校为单位查看已完成查验、未完成查验的儿童明细信息，时刻掌握辖区内各学校的查验情况。</w:t>
            </w:r>
          </w:p>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2.</w:t>
            </w:r>
            <w:r w:rsidR="00DF027B" w:rsidRPr="009D0AEA">
              <w:rPr>
                <w:rFonts w:ascii="宋体" w:hAnsi="宋体" w:hint="eastAsia"/>
                <w:szCs w:val="21"/>
              </w:rPr>
              <w:t>接种单位同时可以对未完成查验的儿童和未完成漏种疫苗补种的儿童进行二次核验并发送短信通知；</w:t>
            </w:r>
          </w:p>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3.</w:t>
            </w:r>
            <w:r w:rsidR="00DF027B" w:rsidRPr="009D0AEA">
              <w:rPr>
                <w:rFonts w:ascii="宋体" w:eastAsia="宋体" w:hAnsi="宋体" w:hint="eastAsia"/>
                <w:sz w:val="21"/>
                <w:szCs w:val="21"/>
              </w:rPr>
              <w:t>二次核验的儿童信息将实时同步更新至学校查验端并更新至各汇总统计报表中。</w:t>
            </w:r>
          </w:p>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4.</w:t>
            </w:r>
            <w:r w:rsidR="00DF027B" w:rsidRPr="009D0AEA">
              <w:rPr>
                <w:rFonts w:ascii="宋体" w:eastAsia="宋体" w:hAnsi="宋体" w:hint="eastAsia"/>
                <w:sz w:val="21"/>
                <w:szCs w:val="21"/>
              </w:rPr>
              <w:t>支持查询、查验、导出、打印功能。</w:t>
            </w:r>
          </w:p>
        </w:tc>
      </w:tr>
      <w:tr w:rsidR="00DF027B" w:rsidRPr="009D0AEA" w:rsidTr="00DF027B">
        <w:trPr>
          <w:trHeight w:val="1021"/>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信息发布</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1</w:t>
            </w:r>
            <w:r w:rsidR="00534932" w:rsidRPr="009D0AEA">
              <w:rPr>
                <w:rFonts w:ascii="宋体" w:eastAsia="宋体" w:hAnsi="宋体" w:hint="eastAsia"/>
                <w:sz w:val="21"/>
                <w:szCs w:val="21"/>
              </w:rPr>
              <w:t>.</w:t>
            </w:r>
            <w:r w:rsidRPr="009D0AEA">
              <w:rPr>
                <w:rFonts w:ascii="宋体" w:eastAsia="宋体" w:hAnsi="宋体" w:hint="eastAsia"/>
                <w:sz w:val="21"/>
                <w:szCs w:val="21"/>
              </w:rPr>
              <w:t>可接收及查看疾控相关管理部门发布的公告、通知等信息。</w:t>
            </w:r>
          </w:p>
        </w:tc>
      </w:tr>
      <w:tr w:rsidR="00DF027B" w:rsidRPr="009D0AEA" w:rsidTr="00DF027B">
        <w:trPr>
          <w:trHeight w:val="1021"/>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报表管理</w:t>
            </w:r>
          </w:p>
        </w:tc>
        <w:tc>
          <w:tcPr>
            <w:tcW w:w="6811" w:type="dxa"/>
            <w:tcBorders>
              <w:top w:val="single" w:sz="4" w:space="0" w:color="auto"/>
              <w:left w:val="single" w:sz="4" w:space="0" w:color="auto"/>
              <w:bottom w:val="single" w:sz="4" w:space="0" w:color="auto"/>
              <w:right w:val="single" w:sz="4" w:space="0" w:color="auto"/>
            </w:tcBorders>
            <w:vAlign w:val="center"/>
            <w:hideMark/>
          </w:tcPr>
          <w:p w:rsidR="00534932" w:rsidRPr="009D0AEA" w:rsidRDefault="00534932"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1.</w:t>
            </w:r>
            <w:r w:rsidR="00DF027B" w:rsidRPr="009D0AEA">
              <w:rPr>
                <w:rFonts w:ascii="宋体" w:eastAsia="宋体" w:hAnsi="宋体" w:hint="eastAsia"/>
                <w:sz w:val="21"/>
                <w:szCs w:val="21"/>
              </w:rPr>
              <w:t>补种登记表：以幼儿园和学校为单位，汇总该接种单</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位所管辖学校查验情况及补种信息，支持查询、导出、</w:t>
            </w:r>
          </w:p>
          <w:p w:rsidR="00656C17"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打印等功能</w:t>
            </w:r>
            <w:r w:rsidR="009C478E" w:rsidRPr="009D0AEA">
              <w:rPr>
                <w:rFonts w:ascii="宋体" w:eastAsia="宋体" w:hAnsi="宋体" w:hint="eastAsia"/>
                <w:sz w:val="21"/>
                <w:szCs w:val="21"/>
              </w:rPr>
              <w:t>。</w:t>
            </w:r>
          </w:p>
          <w:p w:rsidR="00656C17"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2</w:t>
            </w:r>
            <w:r w:rsidR="00656C17" w:rsidRPr="009D0AEA">
              <w:rPr>
                <w:rFonts w:ascii="宋体" w:eastAsia="宋体" w:hAnsi="宋体" w:hint="eastAsia"/>
                <w:sz w:val="21"/>
                <w:szCs w:val="21"/>
              </w:rPr>
              <w:t>.</w:t>
            </w:r>
            <w:r w:rsidRPr="009D0AEA">
              <w:rPr>
                <w:rFonts w:ascii="宋体" w:eastAsia="宋体" w:hAnsi="宋体" w:hint="eastAsia"/>
                <w:sz w:val="21"/>
                <w:szCs w:val="21"/>
              </w:rPr>
              <w:t>补种汇总表：以幼儿园和学校为单位，汇总该接种</w:t>
            </w:r>
          </w:p>
          <w:p w:rsidR="00656C17"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单位所管辖学校和幼儿园查验补种信息；支持查询、导</w:t>
            </w:r>
          </w:p>
          <w:p w:rsidR="00DF027B"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出、打印等功能。</w:t>
            </w:r>
          </w:p>
        </w:tc>
      </w:tr>
      <w:tr w:rsidR="00DF027B" w:rsidRPr="009D0AEA" w:rsidTr="00DF027B">
        <w:trPr>
          <w:trHeight w:val="1021"/>
          <w:jc w:val="center"/>
        </w:trPr>
        <w:tc>
          <w:tcPr>
            <w:tcW w:w="1230" w:type="dxa"/>
            <w:vMerge w:val="restart"/>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r w:rsidRPr="009D0AEA">
              <w:rPr>
                <w:rFonts w:ascii="宋体" w:hAnsi="宋体" w:hint="eastAsia"/>
                <w:szCs w:val="21"/>
              </w:rPr>
              <w:t>长沙县儿童入托入学查验预防接种证系统（疾控</w:t>
            </w:r>
            <w:r w:rsidRPr="009D0AEA">
              <w:rPr>
                <w:rFonts w:ascii="宋体" w:hAnsi="宋体" w:hint="eastAsia"/>
                <w:szCs w:val="21"/>
              </w:rPr>
              <w:lastRenderedPageBreak/>
              <w:t>中心管理端）</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lastRenderedPageBreak/>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信息管理</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1.</w:t>
            </w:r>
            <w:r w:rsidR="00DF027B" w:rsidRPr="009D0AEA">
              <w:rPr>
                <w:rFonts w:ascii="宋体" w:hAnsi="宋体" w:hint="eastAsia"/>
                <w:szCs w:val="21"/>
              </w:rPr>
              <w:t>信息管理：疾控可管理辖区内接种单位（幼儿园和学校）信息，同时为接种单位（幼儿园和学校）创建用户，分配权限；进行查验账户的添加、修改、删除等功能操作。</w:t>
            </w:r>
          </w:p>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2.</w:t>
            </w:r>
            <w:r w:rsidR="00DF027B" w:rsidRPr="009D0AEA">
              <w:rPr>
                <w:rFonts w:ascii="宋体" w:hAnsi="宋体" w:hint="eastAsia"/>
                <w:szCs w:val="21"/>
              </w:rPr>
              <w:t>学生信息查验：可查询长沙县管辖学校的学生及学校班级信息。</w:t>
            </w:r>
          </w:p>
        </w:tc>
      </w:tr>
      <w:tr w:rsidR="00DF027B" w:rsidRPr="009D0AEA" w:rsidTr="00DF027B">
        <w:trPr>
          <w:trHeight w:val="1021"/>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查验管理</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1.</w:t>
            </w:r>
            <w:r w:rsidR="00DF027B" w:rsidRPr="009D0AEA">
              <w:rPr>
                <w:rFonts w:ascii="宋体" w:hAnsi="宋体" w:hint="eastAsia"/>
                <w:szCs w:val="21"/>
              </w:rPr>
              <w:t>查验接种信息：以接种门诊为单位，通过地区、学校、学年等条件，汇总显示辖区内学校、幼儿园的儿童查验明细信息。</w:t>
            </w:r>
          </w:p>
          <w:p w:rsidR="00DF027B" w:rsidRPr="009D0AEA" w:rsidRDefault="00534932" w:rsidP="00534932">
            <w:pPr>
              <w:snapToGrid w:val="0"/>
              <w:spacing w:line="360" w:lineRule="auto"/>
              <w:rPr>
                <w:rFonts w:ascii="宋体" w:hAnsi="宋体"/>
                <w:szCs w:val="21"/>
              </w:rPr>
            </w:pPr>
            <w:r w:rsidRPr="009D0AEA">
              <w:rPr>
                <w:rFonts w:ascii="宋体" w:hAnsi="宋体" w:hint="eastAsia"/>
                <w:szCs w:val="21"/>
              </w:rPr>
              <w:t>2.</w:t>
            </w:r>
            <w:r w:rsidR="00DF027B" w:rsidRPr="009D0AEA">
              <w:rPr>
                <w:rFonts w:ascii="宋体" w:hAnsi="宋体" w:hint="eastAsia"/>
                <w:szCs w:val="21"/>
              </w:rPr>
              <w:t>以学校（幼儿园）为单位，查看已完成查验的儿童明细信息，时刻掌握长沙县辖区内各学校（幼儿园）的查验情况，支持查询、查验、导出、打印功能。</w:t>
            </w:r>
          </w:p>
        </w:tc>
      </w:tr>
      <w:tr w:rsidR="00DF027B" w:rsidRPr="009D0AEA" w:rsidTr="00DF027B">
        <w:trPr>
          <w:trHeight w:val="1021"/>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信息发布</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1</w:t>
            </w:r>
            <w:r w:rsidR="00534932" w:rsidRPr="009D0AEA">
              <w:rPr>
                <w:rFonts w:ascii="宋体" w:eastAsia="宋体" w:hAnsi="宋体" w:hint="eastAsia"/>
                <w:sz w:val="21"/>
                <w:szCs w:val="21"/>
              </w:rPr>
              <w:t>.</w:t>
            </w:r>
            <w:r w:rsidRPr="009D0AEA">
              <w:rPr>
                <w:rFonts w:ascii="宋体" w:eastAsia="宋体" w:hAnsi="宋体" w:hint="eastAsia"/>
                <w:sz w:val="21"/>
                <w:szCs w:val="21"/>
              </w:rPr>
              <w:t>可发布通知、公告等信息。</w:t>
            </w:r>
          </w:p>
        </w:tc>
      </w:tr>
      <w:tr w:rsidR="00DF027B" w:rsidRPr="009D0AEA" w:rsidTr="00DF027B">
        <w:trPr>
          <w:trHeight w:val="416"/>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报表管理</w:t>
            </w:r>
          </w:p>
        </w:tc>
        <w:tc>
          <w:tcPr>
            <w:tcW w:w="6811" w:type="dxa"/>
            <w:tcBorders>
              <w:top w:val="single" w:sz="4" w:space="0" w:color="auto"/>
              <w:left w:val="single" w:sz="4" w:space="0" w:color="auto"/>
              <w:bottom w:val="single" w:sz="4" w:space="0" w:color="auto"/>
              <w:right w:val="single" w:sz="4" w:space="0" w:color="auto"/>
            </w:tcBorders>
            <w:vAlign w:val="center"/>
            <w:hideMark/>
          </w:tcPr>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1</w:t>
            </w:r>
            <w:r w:rsidR="00534932" w:rsidRPr="009D0AEA">
              <w:rPr>
                <w:rFonts w:ascii="宋体" w:eastAsia="宋体" w:hAnsi="宋体" w:hint="eastAsia"/>
                <w:sz w:val="21"/>
                <w:szCs w:val="21"/>
              </w:rPr>
              <w:t>.</w:t>
            </w:r>
            <w:r w:rsidRPr="009D0AEA">
              <w:rPr>
                <w:rFonts w:ascii="宋体" w:eastAsia="宋体" w:hAnsi="宋体" w:hint="eastAsia"/>
                <w:sz w:val="21"/>
                <w:szCs w:val="21"/>
              </w:rPr>
              <w:t>补种登记表：分别以幼儿园和学校为单位，汇总各学</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校及幼儿园查验情况及补种信息；支持查询、导出、打</w:t>
            </w:r>
          </w:p>
          <w:p w:rsidR="00DF027B"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印等功能</w:t>
            </w:r>
            <w:r w:rsidR="009C478E" w:rsidRPr="009D0AEA">
              <w:rPr>
                <w:rFonts w:ascii="宋体" w:eastAsia="宋体" w:hAnsi="宋体" w:hint="eastAsia"/>
                <w:sz w:val="21"/>
                <w:szCs w:val="21"/>
              </w:rPr>
              <w:t>。</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2</w:t>
            </w:r>
            <w:r w:rsidR="00534932" w:rsidRPr="009D0AEA">
              <w:rPr>
                <w:rFonts w:ascii="宋体" w:eastAsia="宋体" w:hAnsi="宋体" w:hint="eastAsia"/>
                <w:sz w:val="21"/>
                <w:szCs w:val="21"/>
              </w:rPr>
              <w:t>.</w:t>
            </w:r>
            <w:r w:rsidRPr="009D0AEA">
              <w:rPr>
                <w:rFonts w:ascii="宋体" w:eastAsia="宋体" w:hAnsi="宋体" w:hint="eastAsia"/>
                <w:sz w:val="21"/>
                <w:szCs w:val="21"/>
              </w:rPr>
              <w:t>补种汇总表：分别以幼儿园和学校为单位，汇总各接</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种单位、学校及幼儿园查验补种信息，支持查询、导出、</w:t>
            </w:r>
          </w:p>
          <w:p w:rsidR="00DF027B"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打印等功能</w:t>
            </w:r>
            <w:r w:rsidR="009C478E" w:rsidRPr="009D0AEA">
              <w:rPr>
                <w:rFonts w:ascii="宋体" w:eastAsia="宋体" w:hAnsi="宋体" w:hint="eastAsia"/>
                <w:sz w:val="21"/>
                <w:szCs w:val="21"/>
              </w:rPr>
              <w:t>。</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3</w:t>
            </w:r>
            <w:r w:rsidR="00534932" w:rsidRPr="009D0AEA">
              <w:rPr>
                <w:rFonts w:ascii="宋体" w:eastAsia="宋体" w:hAnsi="宋体" w:hint="eastAsia"/>
                <w:sz w:val="21"/>
                <w:szCs w:val="21"/>
              </w:rPr>
              <w:t>.</w:t>
            </w:r>
            <w:r w:rsidRPr="009D0AEA">
              <w:rPr>
                <w:rFonts w:ascii="宋体" w:eastAsia="宋体" w:hAnsi="宋体" w:hint="eastAsia"/>
                <w:sz w:val="21"/>
                <w:szCs w:val="21"/>
              </w:rPr>
              <w:t>儿童接种证查验汇总表：以接种单位为单位，汇总长</w:t>
            </w:r>
          </w:p>
          <w:p w:rsidR="00534932"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沙县各接种单位辖区内各学校、幼儿园查验信息，支持</w:t>
            </w:r>
          </w:p>
          <w:p w:rsidR="00DF027B" w:rsidRPr="009D0AEA" w:rsidRDefault="00DF027B" w:rsidP="009D0AEA">
            <w:pPr>
              <w:pStyle w:val="aa"/>
              <w:snapToGrid w:val="0"/>
              <w:spacing w:line="360" w:lineRule="auto"/>
              <w:ind w:left="315" w:hangingChars="150" w:hanging="315"/>
              <w:rPr>
                <w:rFonts w:ascii="宋体" w:eastAsia="宋体" w:hAnsi="宋体"/>
                <w:sz w:val="21"/>
                <w:szCs w:val="21"/>
              </w:rPr>
            </w:pPr>
            <w:r w:rsidRPr="009D0AEA">
              <w:rPr>
                <w:rFonts w:ascii="宋体" w:eastAsia="宋体" w:hAnsi="宋体" w:hint="eastAsia"/>
                <w:sz w:val="21"/>
                <w:szCs w:val="21"/>
              </w:rPr>
              <w:t>查询、导出、打印等功能</w:t>
            </w:r>
            <w:r w:rsidR="009C478E" w:rsidRPr="009D0AEA">
              <w:rPr>
                <w:rFonts w:ascii="宋体" w:eastAsia="宋体" w:hAnsi="宋体" w:hint="eastAsia"/>
                <w:sz w:val="21"/>
                <w:szCs w:val="21"/>
              </w:rPr>
              <w:t>。</w:t>
            </w:r>
          </w:p>
        </w:tc>
      </w:tr>
      <w:tr w:rsidR="00DF027B" w:rsidRPr="009D0AEA" w:rsidTr="00DF027B">
        <w:trPr>
          <w:trHeight w:val="416"/>
          <w:jc w:val="center"/>
        </w:trPr>
        <w:tc>
          <w:tcPr>
            <w:tcW w:w="1230" w:type="dxa"/>
            <w:vMerge w:val="restart"/>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r w:rsidRPr="009D0AEA">
              <w:rPr>
                <w:rFonts w:ascii="宋体" w:hAnsi="宋体" w:hint="eastAsia"/>
                <w:szCs w:val="21"/>
              </w:rPr>
              <w:t>长沙县儿童入托入学查验预防接种证系统（家长手机自主查验端）</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绑定儿童</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snapToGrid w:val="0"/>
              <w:spacing w:line="360" w:lineRule="auto"/>
              <w:jc w:val="left"/>
              <w:rPr>
                <w:rFonts w:ascii="宋体" w:hAnsi="宋体"/>
                <w:szCs w:val="21"/>
              </w:rPr>
            </w:pPr>
            <w:r w:rsidRPr="009D0AEA">
              <w:rPr>
                <w:rFonts w:ascii="宋体" w:hAnsi="宋体" w:hint="eastAsia"/>
                <w:szCs w:val="21"/>
              </w:rPr>
              <w:t>将长沙县儿童入托入学查验预防接种证系统微信端嵌入 “健康星沙”微信公众号，访问长沙县查验预防接种证系统，实现家长自主查验，满足儿童家长的自助查验服务。</w:t>
            </w:r>
          </w:p>
          <w:p w:rsidR="00534932" w:rsidRPr="009D0AEA" w:rsidRDefault="00DF027B" w:rsidP="009D0AEA">
            <w:pPr>
              <w:pStyle w:val="aa"/>
              <w:snapToGrid w:val="0"/>
              <w:spacing w:line="360" w:lineRule="auto"/>
              <w:ind w:left="315" w:hangingChars="150" w:hanging="315"/>
              <w:jc w:val="left"/>
              <w:rPr>
                <w:rFonts w:ascii="宋体" w:eastAsia="宋体" w:hAnsi="宋体"/>
                <w:sz w:val="21"/>
                <w:szCs w:val="21"/>
              </w:rPr>
            </w:pPr>
            <w:r w:rsidRPr="009D0AEA">
              <w:rPr>
                <w:rFonts w:ascii="宋体" w:eastAsia="宋体" w:hAnsi="宋体" w:hint="eastAsia"/>
                <w:sz w:val="21"/>
                <w:szCs w:val="21"/>
              </w:rPr>
              <w:t>1</w:t>
            </w:r>
            <w:r w:rsidR="00534932" w:rsidRPr="009D0AEA">
              <w:rPr>
                <w:rFonts w:ascii="宋体" w:eastAsia="宋体" w:hAnsi="宋体" w:hint="eastAsia"/>
                <w:sz w:val="21"/>
                <w:szCs w:val="21"/>
              </w:rPr>
              <w:t>.</w:t>
            </w:r>
            <w:r w:rsidRPr="009D0AEA">
              <w:rPr>
                <w:rFonts w:ascii="宋体" w:eastAsia="宋体" w:hAnsi="宋体" w:hint="eastAsia"/>
                <w:sz w:val="21"/>
                <w:szCs w:val="21"/>
              </w:rPr>
              <w:t>通过扫预防接种证条码；输入儿童姓名+出生日期+</w:t>
            </w:r>
          </w:p>
          <w:p w:rsidR="00534932" w:rsidRPr="009D0AEA" w:rsidRDefault="00DF027B" w:rsidP="009D0AEA">
            <w:pPr>
              <w:pStyle w:val="aa"/>
              <w:snapToGrid w:val="0"/>
              <w:spacing w:line="360" w:lineRule="auto"/>
              <w:ind w:left="315" w:hangingChars="150" w:hanging="315"/>
              <w:jc w:val="left"/>
              <w:rPr>
                <w:rFonts w:ascii="宋体" w:eastAsia="宋体" w:hAnsi="宋体"/>
                <w:sz w:val="21"/>
                <w:szCs w:val="21"/>
              </w:rPr>
            </w:pPr>
            <w:r w:rsidRPr="009D0AEA">
              <w:rPr>
                <w:rFonts w:ascii="宋体" w:eastAsia="宋体" w:hAnsi="宋体" w:hint="eastAsia"/>
                <w:sz w:val="21"/>
                <w:szCs w:val="21"/>
              </w:rPr>
              <w:t>儿童编码/条码/电话号码等方式绑定儿童，绑定完儿童</w:t>
            </w:r>
          </w:p>
          <w:p w:rsidR="00DF027B" w:rsidRPr="009D0AEA" w:rsidRDefault="00DF027B" w:rsidP="009D0AEA">
            <w:pPr>
              <w:pStyle w:val="aa"/>
              <w:snapToGrid w:val="0"/>
              <w:spacing w:line="360" w:lineRule="auto"/>
              <w:ind w:left="315" w:hangingChars="150" w:hanging="315"/>
              <w:jc w:val="left"/>
              <w:rPr>
                <w:rFonts w:ascii="宋体" w:eastAsia="宋体" w:hAnsi="宋体"/>
                <w:sz w:val="21"/>
                <w:szCs w:val="21"/>
              </w:rPr>
            </w:pPr>
            <w:r w:rsidRPr="009D0AEA">
              <w:rPr>
                <w:rFonts w:ascii="宋体" w:eastAsia="宋体" w:hAnsi="宋体" w:hint="eastAsia"/>
                <w:sz w:val="21"/>
                <w:szCs w:val="21"/>
              </w:rPr>
              <w:t>之后，才可以查看儿童信息</w:t>
            </w:r>
            <w:r w:rsidR="009C478E" w:rsidRPr="009D0AEA">
              <w:rPr>
                <w:rFonts w:ascii="宋体" w:eastAsia="宋体" w:hAnsi="宋体" w:hint="eastAsia"/>
                <w:sz w:val="21"/>
                <w:szCs w:val="21"/>
              </w:rPr>
              <w:t>。</w:t>
            </w:r>
          </w:p>
          <w:p w:rsidR="00DF027B" w:rsidRPr="009D0AEA" w:rsidRDefault="00DF027B"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2</w:t>
            </w:r>
            <w:r w:rsidR="00534932" w:rsidRPr="009D0AEA">
              <w:rPr>
                <w:rFonts w:ascii="宋体" w:eastAsia="宋体" w:hAnsi="宋体" w:hint="eastAsia"/>
                <w:sz w:val="21"/>
                <w:szCs w:val="21"/>
              </w:rPr>
              <w:t>.</w:t>
            </w:r>
            <w:r w:rsidRPr="009D0AEA">
              <w:rPr>
                <w:rFonts w:ascii="宋体" w:eastAsia="宋体" w:hAnsi="宋体" w:hint="eastAsia"/>
                <w:sz w:val="21"/>
                <w:szCs w:val="21"/>
              </w:rPr>
              <w:t>数据与长沙县免查验预防接种证系统实现无缝对接。</w:t>
            </w:r>
          </w:p>
        </w:tc>
      </w:tr>
      <w:tr w:rsidR="00DF027B" w:rsidRPr="009D0AEA" w:rsidTr="00DF027B">
        <w:trPr>
          <w:trHeight w:val="835"/>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门诊信息查看</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1.</w:t>
            </w:r>
            <w:r w:rsidR="00DF027B" w:rsidRPr="009D0AEA">
              <w:rPr>
                <w:rFonts w:ascii="宋体" w:eastAsia="宋体" w:hAnsi="宋体" w:hint="eastAsia"/>
                <w:sz w:val="21"/>
                <w:szCs w:val="21"/>
              </w:rPr>
              <w:t>地图导航指引功能：通过地图，查看长沙县辖区内所有预防接种门诊信息（包括门诊接种日、地址、联系方式等）。</w:t>
            </w:r>
          </w:p>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2.</w:t>
            </w:r>
            <w:r w:rsidR="00DF027B" w:rsidRPr="009D0AEA">
              <w:rPr>
                <w:rFonts w:ascii="宋体" w:eastAsia="宋体" w:hAnsi="宋体" w:hint="eastAsia"/>
                <w:sz w:val="21"/>
                <w:szCs w:val="21"/>
              </w:rPr>
              <w:t>家长通过关注儿童预防接种建档地门诊，预留疫苗接种预约功能。</w:t>
            </w:r>
          </w:p>
        </w:tc>
      </w:tr>
      <w:tr w:rsidR="00DF027B" w:rsidRPr="009D0AEA" w:rsidTr="00DF027B">
        <w:trPr>
          <w:trHeight w:val="705"/>
          <w:jc w:val="center"/>
        </w:trPr>
        <w:tc>
          <w:tcPr>
            <w:tcW w:w="1230" w:type="dxa"/>
            <w:vMerge/>
            <w:tcBorders>
              <w:left w:val="single" w:sz="4" w:space="0" w:color="auto"/>
              <w:right w:val="single" w:sz="4" w:space="0" w:color="auto"/>
            </w:tcBorders>
            <w:vAlign w:val="center"/>
            <w:hideMark/>
          </w:tcPr>
          <w:p w:rsidR="00DF027B" w:rsidRPr="009D0AEA" w:rsidRDefault="00DF027B" w:rsidP="00DF027B">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240" w:lineRule="atLeast"/>
              <w:jc w:val="center"/>
              <w:rPr>
                <w:rFonts w:ascii="宋体" w:hAnsi="宋体"/>
                <w:szCs w:val="21"/>
              </w:rPr>
            </w:pPr>
            <w:r w:rsidRPr="009D0AEA">
              <w:rPr>
                <w:rFonts w:ascii="宋体" w:hAnsi="宋体" w:hint="eastAsia"/>
                <w:szCs w:val="21"/>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DF027B" w:rsidP="00DF027B">
            <w:pPr>
              <w:adjustRightInd w:val="0"/>
              <w:snapToGrid w:val="0"/>
              <w:spacing w:line="360" w:lineRule="auto"/>
              <w:jc w:val="center"/>
              <w:rPr>
                <w:rFonts w:ascii="宋体" w:hAnsi="宋体"/>
                <w:szCs w:val="21"/>
              </w:rPr>
            </w:pPr>
            <w:r w:rsidRPr="009D0AEA">
              <w:rPr>
                <w:rFonts w:ascii="宋体" w:hAnsi="宋体" w:hint="eastAsia"/>
                <w:szCs w:val="21"/>
              </w:rPr>
              <w:t>入园入学查验</w:t>
            </w:r>
          </w:p>
        </w:tc>
        <w:tc>
          <w:tcPr>
            <w:tcW w:w="6811" w:type="dxa"/>
            <w:tcBorders>
              <w:top w:val="single" w:sz="4" w:space="0" w:color="auto"/>
              <w:left w:val="single" w:sz="4" w:space="0" w:color="auto"/>
              <w:bottom w:val="single" w:sz="4" w:space="0" w:color="auto"/>
              <w:right w:val="single" w:sz="4" w:space="0" w:color="auto"/>
            </w:tcBorders>
            <w:vAlign w:val="center"/>
            <w:hideMark/>
          </w:tcPr>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1.</w:t>
            </w:r>
            <w:r w:rsidR="00DF027B" w:rsidRPr="009D0AEA">
              <w:rPr>
                <w:rFonts w:ascii="宋体" w:eastAsia="宋体" w:hAnsi="宋体" w:hint="eastAsia"/>
                <w:sz w:val="21"/>
                <w:szCs w:val="21"/>
              </w:rPr>
              <w:t>自动匹配长沙县查验预防接种证系统中儿童数据，生成自主查验结果</w:t>
            </w:r>
            <w:r w:rsidR="009C478E" w:rsidRPr="009D0AEA">
              <w:rPr>
                <w:rFonts w:ascii="宋体" w:eastAsia="宋体" w:hAnsi="宋体" w:hint="eastAsia"/>
                <w:sz w:val="21"/>
                <w:szCs w:val="21"/>
              </w:rPr>
              <w:t>。</w:t>
            </w:r>
          </w:p>
          <w:p w:rsidR="00DF027B" w:rsidRPr="009D0AEA" w:rsidRDefault="00534932" w:rsidP="00534932">
            <w:pPr>
              <w:pStyle w:val="aa"/>
              <w:snapToGrid w:val="0"/>
              <w:spacing w:line="360" w:lineRule="auto"/>
              <w:ind w:firstLineChars="0" w:firstLine="0"/>
              <w:rPr>
                <w:rFonts w:ascii="宋体" w:eastAsia="宋体" w:hAnsi="宋体"/>
                <w:sz w:val="21"/>
                <w:szCs w:val="21"/>
              </w:rPr>
            </w:pPr>
            <w:r w:rsidRPr="009D0AEA">
              <w:rPr>
                <w:rFonts w:ascii="宋体" w:eastAsia="宋体" w:hAnsi="宋体" w:hint="eastAsia"/>
                <w:sz w:val="21"/>
                <w:szCs w:val="21"/>
              </w:rPr>
              <w:t>2.</w:t>
            </w:r>
            <w:r w:rsidR="00DF027B" w:rsidRPr="009D0AEA">
              <w:rPr>
                <w:rFonts w:ascii="宋体" w:eastAsia="宋体" w:hAnsi="宋体" w:hint="eastAsia"/>
                <w:sz w:val="21"/>
                <w:szCs w:val="21"/>
              </w:rPr>
              <w:t>家长能够自主查看儿童接种记录查验结果，检查疫苗漏种情况，方便补种。</w:t>
            </w:r>
          </w:p>
        </w:tc>
      </w:tr>
    </w:tbl>
    <w:p w:rsidR="009A47A4" w:rsidRPr="009D0AEA" w:rsidRDefault="00F61EB0">
      <w:pPr>
        <w:pStyle w:val="2"/>
        <w:snapToGrid w:val="0"/>
        <w:spacing w:before="100" w:beforeAutospacing="1" w:after="100" w:afterAutospacing="1" w:line="240" w:lineRule="auto"/>
        <w:rPr>
          <w:rFonts w:ascii="宋体" w:hAnsi="宋体"/>
          <w:b w:val="0"/>
          <w:bCs w:val="0"/>
          <w:kern w:val="2"/>
          <w:sz w:val="21"/>
          <w:szCs w:val="21"/>
        </w:rPr>
      </w:pPr>
      <w:bookmarkStart w:id="16" w:name="_Toc421866928"/>
      <w:bookmarkStart w:id="17" w:name="_Toc400786562"/>
      <w:bookmarkStart w:id="18" w:name="_Toc400786459"/>
      <w:bookmarkEnd w:id="13"/>
      <w:bookmarkEnd w:id="14"/>
      <w:bookmarkEnd w:id="15"/>
      <w:r w:rsidRPr="009D0AEA">
        <w:rPr>
          <w:rFonts w:ascii="宋体" w:hAnsi="宋体" w:hint="eastAsia"/>
          <w:b w:val="0"/>
          <w:bCs w:val="0"/>
          <w:kern w:val="2"/>
          <w:sz w:val="21"/>
          <w:szCs w:val="21"/>
        </w:rPr>
        <w:t>7.系统展示</w:t>
      </w:r>
    </w:p>
    <w:p w:rsidR="009A47A4" w:rsidRPr="009D0AEA" w:rsidRDefault="00F61EB0" w:rsidP="009D0AEA">
      <w:pPr>
        <w:pStyle w:val="aa"/>
        <w:snapToGrid w:val="0"/>
        <w:spacing w:before="100" w:beforeAutospacing="1" w:after="100" w:afterAutospacing="1" w:line="240" w:lineRule="auto"/>
        <w:ind w:firstLine="420"/>
        <w:rPr>
          <w:rFonts w:ascii="宋体" w:eastAsia="宋体" w:hAnsi="宋体"/>
          <w:sz w:val="21"/>
          <w:szCs w:val="21"/>
        </w:rPr>
      </w:pPr>
      <w:r w:rsidRPr="009D0AEA">
        <w:rPr>
          <w:rFonts w:ascii="宋体" w:eastAsia="宋体" w:hAnsi="宋体" w:hint="eastAsia"/>
          <w:sz w:val="21"/>
          <w:szCs w:val="21"/>
        </w:rPr>
        <w:t>1）主界面各展示数据可分界面展示，实时动态展示，可实时抓取底层数据，满足下级</w:t>
      </w:r>
      <w:r w:rsidR="00FB3DC3">
        <w:rPr>
          <w:rFonts w:ascii="宋体" w:eastAsia="宋体" w:hAnsi="宋体" w:hint="eastAsia"/>
          <w:sz w:val="21"/>
          <w:szCs w:val="21"/>
        </w:rPr>
        <w:t>提</w:t>
      </w:r>
      <w:r w:rsidRPr="009D0AEA">
        <w:rPr>
          <w:rFonts w:ascii="宋体" w:eastAsia="宋体" w:hAnsi="宋体" w:hint="eastAsia"/>
          <w:sz w:val="21"/>
          <w:szCs w:val="21"/>
        </w:rPr>
        <w:t>取功能。</w:t>
      </w:r>
    </w:p>
    <w:p w:rsidR="009A47A4" w:rsidRPr="009D0AEA" w:rsidRDefault="00F61EB0" w:rsidP="009D0AEA">
      <w:pPr>
        <w:pStyle w:val="aa"/>
        <w:snapToGrid w:val="0"/>
        <w:spacing w:before="100" w:beforeAutospacing="1" w:after="100" w:afterAutospacing="1" w:line="240" w:lineRule="auto"/>
        <w:ind w:firstLine="420"/>
        <w:rPr>
          <w:rFonts w:ascii="宋体" w:eastAsia="宋体" w:hAnsi="宋体"/>
          <w:sz w:val="21"/>
          <w:szCs w:val="21"/>
        </w:rPr>
      </w:pPr>
      <w:r w:rsidRPr="009D0AEA">
        <w:rPr>
          <w:rFonts w:ascii="宋体" w:eastAsia="宋体" w:hAnsi="宋体" w:hint="eastAsia"/>
          <w:sz w:val="21"/>
          <w:szCs w:val="21"/>
        </w:rPr>
        <w:lastRenderedPageBreak/>
        <w:t>2）查验预防接种证信息系统疾控端集成在长沙县免疫规划平台中。</w:t>
      </w:r>
    </w:p>
    <w:p w:rsidR="009A47A4" w:rsidRPr="009D0AEA" w:rsidRDefault="00F61EB0" w:rsidP="009D0AEA">
      <w:pPr>
        <w:pStyle w:val="aa"/>
        <w:snapToGrid w:val="0"/>
        <w:spacing w:before="100" w:beforeAutospacing="1" w:after="100" w:afterAutospacing="1" w:line="240" w:lineRule="auto"/>
        <w:ind w:firstLine="420"/>
        <w:rPr>
          <w:rFonts w:ascii="宋体" w:eastAsia="宋体" w:hAnsi="宋体"/>
          <w:sz w:val="21"/>
          <w:szCs w:val="21"/>
        </w:rPr>
      </w:pPr>
      <w:r w:rsidRPr="009D0AEA">
        <w:rPr>
          <w:rFonts w:ascii="宋体" w:eastAsia="宋体" w:hAnsi="宋体" w:hint="eastAsia"/>
          <w:sz w:val="21"/>
          <w:szCs w:val="21"/>
        </w:rPr>
        <w:t>3）查验系统运行情况展示方式“数字+占比率”相结合；体现工作量（数字）+体现考核情况（比率）。</w:t>
      </w:r>
    </w:p>
    <w:p w:rsidR="009A47A4" w:rsidRPr="009D0AEA" w:rsidRDefault="00F61EB0" w:rsidP="009D0AEA">
      <w:pPr>
        <w:pStyle w:val="aa"/>
        <w:snapToGrid w:val="0"/>
        <w:spacing w:before="100" w:beforeAutospacing="1" w:after="100" w:afterAutospacing="1" w:line="240" w:lineRule="auto"/>
        <w:ind w:firstLine="420"/>
        <w:rPr>
          <w:rFonts w:ascii="宋体" w:eastAsia="宋体" w:hAnsi="宋体"/>
          <w:sz w:val="21"/>
          <w:szCs w:val="21"/>
        </w:rPr>
      </w:pPr>
      <w:r w:rsidRPr="009D0AEA">
        <w:rPr>
          <w:rFonts w:ascii="宋体" w:eastAsia="宋体" w:hAnsi="宋体" w:hint="eastAsia"/>
          <w:sz w:val="21"/>
          <w:szCs w:val="21"/>
        </w:rPr>
        <w:t>4）预留学校、幼儿园水痘、腮腺炎等重点传染病数据获取与展示界面。</w:t>
      </w:r>
    </w:p>
    <w:p w:rsidR="009C478E" w:rsidRPr="009D0AEA" w:rsidRDefault="009C478E" w:rsidP="009D0AEA">
      <w:pPr>
        <w:pStyle w:val="aa"/>
        <w:snapToGrid w:val="0"/>
        <w:spacing w:before="100" w:beforeAutospacing="1" w:after="100" w:afterAutospacing="1" w:line="240" w:lineRule="auto"/>
        <w:ind w:firstLine="420"/>
        <w:rPr>
          <w:rFonts w:ascii="宋体" w:eastAsia="宋体" w:hAnsi="宋体"/>
          <w:sz w:val="21"/>
          <w:szCs w:val="21"/>
        </w:rPr>
      </w:pPr>
      <w:r w:rsidRPr="009D0AEA">
        <w:rPr>
          <w:rFonts w:ascii="宋体" w:eastAsia="宋体" w:hAnsi="宋体" w:hint="eastAsia"/>
          <w:sz w:val="21"/>
          <w:szCs w:val="21"/>
        </w:rPr>
        <w:t>5）计算家长手机查验数量，后台进行数据汇总后，在查验展示平台进行实时动态展示。</w:t>
      </w:r>
    </w:p>
    <w:p w:rsidR="009A47A4" w:rsidRPr="009D0AEA" w:rsidRDefault="00F61EB0">
      <w:pPr>
        <w:pStyle w:val="1"/>
        <w:tabs>
          <w:tab w:val="left" w:pos="8080"/>
        </w:tabs>
        <w:snapToGrid w:val="0"/>
        <w:spacing w:before="100" w:beforeAutospacing="1" w:after="100" w:afterAutospacing="1" w:line="240" w:lineRule="auto"/>
        <w:rPr>
          <w:rFonts w:ascii="宋体" w:hAnsi="宋体"/>
          <w:b w:val="0"/>
          <w:bCs w:val="0"/>
          <w:kern w:val="2"/>
          <w:sz w:val="21"/>
          <w:szCs w:val="21"/>
        </w:rPr>
      </w:pPr>
      <w:r w:rsidRPr="009D0AEA">
        <w:rPr>
          <w:rFonts w:ascii="宋体" w:hAnsi="宋体" w:hint="eastAsia"/>
          <w:b w:val="0"/>
          <w:bCs w:val="0"/>
          <w:kern w:val="2"/>
          <w:sz w:val="21"/>
          <w:szCs w:val="21"/>
        </w:rPr>
        <w:t>8.系统所需遵循的标准与规范</w:t>
      </w:r>
      <w:bookmarkEnd w:id="16"/>
      <w:bookmarkEnd w:id="17"/>
      <w:bookmarkEnd w:id="18"/>
    </w:p>
    <w:p w:rsidR="009A47A4" w:rsidRPr="009D0AEA" w:rsidRDefault="00F61EB0" w:rsidP="009D0AEA">
      <w:pPr>
        <w:pStyle w:val="aa"/>
        <w:snapToGrid w:val="0"/>
        <w:spacing w:before="100" w:beforeAutospacing="1" w:after="100" w:afterAutospacing="1" w:line="240" w:lineRule="auto"/>
        <w:ind w:firstLine="420"/>
        <w:rPr>
          <w:rFonts w:ascii="宋体" w:eastAsia="宋体" w:hAnsi="宋体"/>
          <w:sz w:val="21"/>
          <w:szCs w:val="21"/>
        </w:rPr>
      </w:pPr>
      <w:r w:rsidRPr="009D0AEA">
        <w:rPr>
          <w:rFonts w:ascii="宋体" w:eastAsia="宋体" w:hAnsi="宋体" w:hint="eastAsia"/>
          <w:sz w:val="21"/>
          <w:szCs w:val="21"/>
        </w:rPr>
        <w:t>系统需遵循以下标准和规范</w:t>
      </w:r>
    </w:p>
    <w:p w:rsidR="009A47A4" w:rsidRPr="009D0AEA" w:rsidRDefault="00F61EB0">
      <w:pPr>
        <w:pStyle w:val="aa"/>
        <w:numPr>
          <w:ilvl w:val="0"/>
          <w:numId w:val="10"/>
        </w:numPr>
        <w:snapToGrid w:val="0"/>
        <w:spacing w:before="100" w:beforeAutospacing="1" w:after="100" w:afterAutospacing="1" w:line="240" w:lineRule="auto"/>
        <w:ind w:firstLineChars="0"/>
        <w:rPr>
          <w:rFonts w:ascii="宋体" w:eastAsia="宋体" w:hAnsi="宋体"/>
          <w:sz w:val="21"/>
          <w:szCs w:val="21"/>
        </w:rPr>
      </w:pPr>
      <w:r w:rsidRPr="009D0AEA">
        <w:rPr>
          <w:rFonts w:ascii="宋体" w:eastAsia="宋体" w:hAnsi="宋体" w:hint="eastAsia"/>
          <w:sz w:val="21"/>
          <w:szCs w:val="21"/>
        </w:rPr>
        <w:t>《中华人民共和国疫苗管理法》</w:t>
      </w:r>
    </w:p>
    <w:p w:rsidR="009A47A4" w:rsidRPr="009D0AEA" w:rsidRDefault="00F61EB0">
      <w:pPr>
        <w:pStyle w:val="aa"/>
        <w:numPr>
          <w:ilvl w:val="0"/>
          <w:numId w:val="10"/>
        </w:numPr>
        <w:snapToGrid w:val="0"/>
        <w:spacing w:before="100" w:beforeAutospacing="1" w:after="100" w:afterAutospacing="1" w:line="240" w:lineRule="auto"/>
        <w:ind w:firstLineChars="0"/>
        <w:rPr>
          <w:rFonts w:ascii="宋体" w:eastAsia="宋体" w:hAnsi="宋体"/>
          <w:sz w:val="21"/>
          <w:szCs w:val="21"/>
        </w:rPr>
      </w:pPr>
      <w:r w:rsidRPr="009D0AEA">
        <w:rPr>
          <w:rFonts w:ascii="宋体" w:eastAsia="宋体" w:hAnsi="宋体" w:hint="eastAsia"/>
          <w:sz w:val="21"/>
          <w:szCs w:val="21"/>
        </w:rPr>
        <w:t>预防接种工作规范2016版</w:t>
      </w:r>
    </w:p>
    <w:p w:rsidR="009A47A4" w:rsidRPr="009D0AEA" w:rsidRDefault="00F61EB0">
      <w:pPr>
        <w:pStyle w:val="aa"/>
        <w:numPr>
          <w:ilvl w:val="0"/>
          <w:numId w:val="10"/>
        </w:numPr>
        <w:snapToGrid w:val="0"/>
        <w:spacing w:before="100" w:beforeAutospacing="1" w:after="100" w:afterAutospacing="1" w:line="240" w:lineRule="auto"/>
        <w:ind w:firstLineChars="0"/>
        <w:rPr>
          <w:rFonts w:ascii="宋体" w:eastAsia="宋体" w:hAnsi="宋体"/>
          <w:sz w:val="21"/>
          <w:szCs w:val="21"/>
        </w:rPr>
      </w:pPr>
      <w:r w:rsidRPr="009D0AEA">
        <w:rPr>
          <w:rFonts w:ascii="宋体" w:eastAsia="宋体" w:hAnsi="宋体" w:hint="eastAsia"/>
          <w:sz w:val="21"/>
          <w:szCs w:val="21"/>
        </w:rPr>
        <w:t>疫苗流通和预防接种管理条例2016版</w:t>
      </w:r>
    </w:p>
    <w:p w:rsidR="009A47A4" w:rsidRPr="009D0AEA" w:rsidRDefault="00F61EB0">
      <w:pPr>
        <w:pStyle w:val="aa"/>
        <w:numPr>
          <w:ilvl w:val="0"/>
          <w:numId w:val="10"/>
        </w:numPr>
        <w:snapToGrid w:val="0"/>
        <w:spacing w:before="100" w:beforeAutospacing="1" w:after="100" w:afterAutospacing="1" w:line="240" w:lineRule="auto"/>
        <w:ind w:firstLineChars="0"/>
        <w:rPr>
          <w:rFonts w:ascii="宋体" w:eastAsia="宋体" w:hAnsi="宋体"/>
          <w:sz w:val="21"/>
          <w:szCs w:val="21"/>
        </w:rPr>
      </w:pPr>
      <w:r w:rsidRPr="009D0AEA">
        <w:rPr>
          <w:rFonts w:ascii="宋体" w:eastAsia="宋体" w:hAnsi="宋体" w:hint="eastAsia"/>
          <w:sz w:val="21"/>
          <w:szCs w:val="21"/>
        </w:rPr>
        <w:t>《关于印发入园、入学儿童预防接种证查验指导方案（试行）的通知》（中疾控免疫发【2015】174号）文件。</w:t>
      </w:r>
    </w:p>
    <w:p w:rsidR="009A47A4" w:rsidRPr="009D0AEA" w:rsidRDefault="00F61EB0">
      <w:pPr>
        <w:pStyle w:val="1"/>
        <w:snapToGrid w:val="0"/>
        <w:spacing w:before="100" w:beforeAutospacing="1" w:after="100" w:afterAutospacing="1" w:line="240" w:lineRule="auto"/>
        <w:rPr>
          <w:rFonts w:ascii="宋体" w:hAnsi="宋体"/>
          <w:b w:val="0"/>
          <w:bCs w:val="0"/>
          <w:kern w:val="2"/>
          <w:sz w:val="21"/>
          <w:szCs w:val="21"/>
        </w:rPr>
      </w:pPr>
      <w:bookmarkStart w:id="19" w:name="_Toc400786460"/>
      <w:bookmarkStart w:id="20" w:name="_Toc400786563"/>
      <w:bookmarkStart w:id="21" w:name="_Toc421866929"/>
      <w:r w:rsidRPr="009D0AEA">
        <w:rPr>
          <w:rFonts w:ascii="宋体" w:hAnsi="宋体" w:hint="eastAsia"/>
          <w:b w:val="0"/>
          <w:bCs w:val="0"/>
          <w:kern w:val="2"/>
          <w:sz w:val="21"/>
          <w:szCs w:val="21"/>
        </w:rPr>
        <w:t>9.进度要求</w:t>
      </w:r>
      <w:bookmarkEnd w:id="19"/>
      <w:bookmarkEnd w:id="20"/>
      <w:bookmarkEnd w:id="21"/>
    </w:p>
    <w:p w:rsidR="009A47A4" w:rsidRPr="009D0AEA" w:rsidRDefault="00F61EB0" w:rsidP="009D0AEA">
      <w:pPr>
        <w:adjustRightInd w:val="0"/>
        <w:snapToGrid w:val="0"/>
        <w:spacing w:before="100" w:beforeAutospacing="1" w:after="100" w:afterAutospacing="1"/>
        <w:ind w:firstLineChars="150" w:firstLine="315"/>
        <w:rPr>
          <w:rFonts w:ascii="宋体" w:hAnsi="宋体"/>
          <w:szCs w:val="21"/>
        </w:rPr>
      </w:pPr>
      <w:r w:rsidRPr="009D0AEA">
        <w:rPr>
          <w:rFonts w:ascii="宋体" w:hAnsi="宋体" w:hint="eastAsia"/>
          <w:szCs w:val="21"/>
        </w:rPr>
        <w:t>该项目建设周期为</w:t>
      </w:r>
      <w:r w:rsidR="009D0AEA">
        <w:rPr>
          <w:rFonts w:ascii="宋体" w:hAnsi="宋体" w:hint="eastAsia"/>
          <w:szCs w:val="21"/>
        </w:rPr>
        <w:t>3</w:t>
      </w:r>
      <w:r w:rsidRPr="009D0AEA">
        <w:rPr>
          <w:rFonts w:ascii="宋体" w:hAnsi="宋体" w:hint="eastAsia"/>
          <w:szCs w:val="21"/>
        </w:rPr>
        <w:t>个月</w:t>
      </w:r>
    </w:p>
    <w:p w:rsidR="009A47A4" w:rsidRPr="009D0AEA" w:rsidRDefault="009D0AEA">
      <w:pPr>
        <w:pStyle w:val="2"/>
        <w:rPr>
          <w:rFonts w:ascii="宋体" w:hAnsi="宋体"/>
          <w:b w:val="0"/>
          <w:bCs w:val="0"/>
          <w:kern w:val="2"/>
          <w:sz w:val="21"/>
          <w:szCs w:val="21"/>
        </w:rPr>
      </w:pPr>
      <w:bookmarkStart w:id="22" w:name="_Toc421866930"/>
      <w:bookmarkStart w:id="23" w:name="_Toc400786564"/>
      <w:bookmarkStart w:id="24" w:name="_Toc400786461"/>
      <w:r>
        <w:rPr>
          <w:rFonts w:ascii="宋体" w:hAnsi="宋体" w:hint="eastAsia"/>
          <w:b w:val="0"/>
          <w:bCs w:val="0"/>
          <w:kern w:val="2"/>
          <w:sz w:val="21"/>
          <w:szCs w:val="21"/>
        </w:rPr>
        <w:t>10</w:t>
      </w:r>
      <w:r w:rsidR="00F61EB0" w:rsidRPr="009D0AEA">
        <w:rPr>
          <w:rFonts w:ascii="宋体" w:hAnsi="宋体" w:hint="eastAsia"/>
          <w:b w:val="0"/>
          <w:bCs w:val="0"/>
          <w:kern w:val="2"/>
          <w:sz w:val="21"/>
          <w:szCs w:val="21"/>
        </w:rPr>
        <w:t>.付款方式</w:t>
      </w:r>
      <w:bookmarkStart w:id="25" w:name="_GoBack"/>
      <w:bookmarkEnd w:id="25"/>
    </w:p>
    <w:p w:rsidR="009A47A4" w:rsidRPr="009D0AEA" w:rsidRDefault="00F61EB0" w:rsidP="009D0AEA">
      <w:pPr>
        <w:ind w:firstLineChars="200" w:firstLine="420"/>
        <w:rPr>
          <w:rFonts w:ascii="宋体" w:hAnsi="宋体"/>
          <w:szCs w:val="21"/>
        </w:rPr>
      </w:pPr>
      <w:r w:rsidRPr="009D0AEA">
        <w:rPr>
          <w:rFonts w:ascii="宋体" w:hAnsi="宋体" w:hint="eastAsia"/>
          <w:szCs w:val="21"/>
        </w:rPr>
        <w:t>项目完成部署正常运行一个月后进行初次验收，验收合格后支付合同总价的30%；系统正常运行三个月后进行第二次验收，验收合格后支付合同尾款95%；合同尾款5%作为质保金，质保期</w:t>
      </w:r>
      <w:r w:rsidR="00FB3DC3">
        <w:rPr>
          <w:rFonts w:ascii="宋体" w:hAnsi="宋体" w:hint="eastAsia"/>
          <w:szCs w:val="21"/>
        </w:rPr>
        <w:t>三年</w:t>
      </w:r>
      <w:r w:rsidRPr="009D0AEA">
        <w:rPr>
          <w:rFonts w:ascii="宋体" w:hAnsi="宋体" w:hint="eastAsia"/>
          <w:szCs w:val="21"/>
        </w:rPr>
        <w:t>，质保期满后支付。</w:t>
      </w:r>
    </w:p>
    <w:p w:rsidR="009A47A4" w:rsidRPr="009D0AEA" w:rsidRDefault="009D0AEA">
      <w:pPr>
        <w:pStyle w:val="1"/>
        <w:snapToGrid w:val="0"/>
        <w:spacing w:before="100" w:beforeAutospacing="1" w:after="100" w:afterAutospacing="1" w:line="240" w:lineRule="auto"/>
        <w:rPr>
          <w:rFonts w:ascii="宋体" w:hAnsi="宋体"/>
          <w:b w:val="0"/>
          <w:bCs w:val="0"/>
          <w:kern w:val="2"/>
          <w:sz w:val="21"/>
          <w:szCs w:val="21"/>
        </w:rPr>
      </w:pPr>
      <w:r>
        <w:rPr>
          <w:rFonts w:ascii="宋体" w:hAnsi="宋体" w:hint="eastAsia"/>
          <w:b w:val="0"/>
          <w:bCs w:val="0"/>
          <w:kern w:val="2"/>
          <w:sz w:val="21"/>
          <w:szCs w:val="21"/>
        </w:rPr>
        <w:t>11</w:t>
      </w:r>
      <w:r w:rsidR="00F61EB0" w:rsidRPr="009D0AEA">
        <w:rPr>
          <w:rFonts w:ascii="宋体" w:hAnsi="宋体" w:hint="eastAsia"/>
          <w:b w:val="0"/>
          <w:bCs w:val="0"/>
          <w:kern w:val="2"/>
          <w:sz w:val="21"/>
          <w:szCs w:val="21"/>
        </w:rPr>
        <w:t>.项目管理要求</w:t>
      </w:r>
      <w:bookmarkEnd w:id="22"/>
      <w:bookmarkEnd w:id="23"/>
      <w:bookmarkEnd w:id="24"/>
    </w:p>
    <w:p w:rsidR="009A47A4" w:rsidRPr="009D0AEA" w:rsidRDefault="00F61EB0" w:rsidP="009D0AEA">
      <w:pPr>
        <w:adjustRightInd w:val="0"/>
        <w:snapToGrid w:val="0"/>
        <w:spacing w:before="100" w:beforeAutospacing="1" w:after="100" w:afterAutospacing="1"/>
        <w:ind w:firstLineChars="200" w:firstLine="420"/>
        <w:rPr>
          <w:rFonts w:ascii="宋体" w:hAnsi="宋体"/>
          <w:szCs w:val="21"/>
        </w:rPr>
      </w:pPr>
      <w:r w:rsidRPr="009D0AEA">
        <w:rPr>
          <w:rFonts w:ascii="宋体" w:hAnsi="宋体" w:hint="eastAsia"/>
          <w:szCs w:val="21"/>
        </w:rPr>
        <w:t>投标人必须提供实施本项目的完整的项目管理方案，并在项目建设过程中严格执行。在项目管理方案中，应充分体现投标人在项目管理方面的经验和能力以及对该项目管理的设想和具体方法，包括项目进度控制、质量保证、范围控制、风险控制、人员控制等内容。投标方在开发、使用过程中需严格遵守数据安全要求，项目所有数据均储存在在长沙县大数据中心。</w:t>
      </w:r>
    </w:p>
    <w:p w:rsidR="009A47A4" w:rsidRPr="009D0AEA" w:rsidRDefault="009D0AEA">
      <w:pPr>
        <w:pStyle w:val="1"/>
        <w:snapToGrid w:val="0"/>
        <w:spacing w:before="100" w:beforeAutospacing="1" w:after="100" w:afterAutospacing="1" w:line="240" w:lineRule="auto"/>
        <w:rPr>
          <w:rFonts w:ascii="宋体" w:hAnsi="宋体"/>
          <w:b w:val="0"/>
          <w:bCs w:val="0"/>
          <w:kern w:val="2"/>
          <w:sz w:val="21"/>
          <w:szCs w:val="21"/>
        </w:rPr>
      </w:pPr>
      <w:bookmarkStart w:id="26" w:name="_Toc400786565"/>
      <w:bookmarkStart w:id="27" w:name="_Toc421866931"/>
      <w:bookmarkStart w:id="28" w:name="_Toc400786462"/>
      <w:r>
        <w:rPr>
          <w:rFonts w:ascii="宋体" w:hAnsi="宋体" w:hint="eastAsia"/>
          <w:b w:val="0"/>
          <w:bCs w:val="0"/>
          <w:kern w:val="2"/>
          <w:sz w:val="21"/>
          <w:szCs w:val="21"/>
        </w:rPr>
        <w:t>12</w:t>
      </w:r>
      <w:r w:rsidR="00F61EB0" w:rsidRPr="009D0AEA">
        <w:rPr>
          <w:rFonts w:ascii="宋体" w:hAnsi="宋体" w:hint="eastAsia"/>
          <w:b w:val="0"/>
          <w:bCs w:val="0"/>
          <w:kern w:val="2"/>
          <w:sz w:val="21"/>
          <w:szCs w:val="21"/>
        </w:rPr>
        <w:t>.项目验收要求</w:t>
      </w:r>
      <w:bookmarkEnd w:id="26"/>
      <w:bookmarkEnd w:id="27"/>
      <w:bookmarkEnd w:id="28"/>
    </w:p>
    <w:p w:rsidR="009A47A4" w:rsidRPr="009D0AEA" w:rsidRDefault="00F61EB0">
      <w:pPr>
        <w:numPr>
          <w:ilvl w:val="0"/>
          <w:numId w:val="11"/>
        </w:numPr>
        <w:adjustRightInd w:val="0"/>
        <w:snapToGrid w:val="0"/>
        <w:spacing w:before="100" w:beforeAutospacing="1" w:after="100" w:afterAutospacing="1"/>
        <w:rPr>
          <w:rFonts w:ascii="宋体" w:hAnsi="宋体"/>
          <w:szCs w:val="21"/>
        </w:rPr>
      </w:pPr>
      <w:r w:rsidRPr="009D0AEA">
        <w:rPr>
          <w:rFonts w:ascii="宋体" w:hAnsi="宋体" w:hint="eastAsia"/>
          <w:szCs w:val="21"/>
        </w:rPr>
        <w:t>投标人应对系统进行完善的测试和自验收。</w:t>
      </w:r>
    </w:p>
    <w:p w:rsidR="009A47A4" w:rsidRPr="009D0AEA" w:rsidRDefault="00F61EB0">
      <w:pPr>
        <w:numPr>
          <w:ilvl w:val="0"/>
          <w:numId w:val="11"/>
        </w:numPr>
        <w:adjustRightInd w:val="0"/>
        <w:snapToGrid w:val="0"/>
        <w:spacing w:before="100" w:beforeAutospacing="1" w:after="100" w:afterAutospacing="1"/>
        <w:rPr>
          <w:rFonts w:ascii="宋体" w:hAnsi="宋体"/>
          <w:szCs w:val="21"/>
        </w:rPr>
      </w:pPr>
      <w:r w:rsidRPr="009D0AEA">
        <w:rPr>
          <w:rFonts w:ascii="宋体" w:hAnsi="宋体" w:hint="eastAsia"/>
          <w:szCs w:val="21"/>
        </w:rPr>
        <w:t>投标人必须提供全套完善的资料文档。</w:t>
      </w:r>
    </w:p>
    <w:p w:rsidR="009A47A4" w:rsidRPr="009D0AEA" w:rsidRDefault="009D0AEA">
      <w:pPr>
        <w:pStyle w:val="1"/>
        <w:snapToGrid w:val="0"/>
        <w:spacing w:before="100" w:beforeAutospacing="1" w:after="100" w:afterAutospacing="1" w:line="240" w:lineRule="auto"/>
        <w:rPr>
          <w:rFonts w:ascii="宋体" w:hAnsi="宋体"/>
          <w:b w:val="0"/>
          <w:bCs w:val="0"/>
          <w:kern w:val="2"/>
          <w:sz w:val="21"/>
          <w:szCs w:val="21"/>
        </w:rPr>
      </w:pPr>
      <w:bookmarkStart w:id="29" w:name="_Toc400786463"/>
      <w:bookmarkStart w:id="30" w:name="_Toc421866932"/>
      <w:bookmarkStart w:id="31" w:name="_Toc400786566"/>
      <w:r>
        <w:rPr>
          <w:rFonts w:ascii="宋体" w:hAnsi="宋体" w:hint="eastAsia"/>
          <w:b w:val="0"/>
          <w:bCs w:val="0"/>
          <w:kern w:val="2"/>
          <w:sz w:val="21"/>
          <w:szCs w:val="21"/>
        </w:rPr>
        <w:t>13</w:t>
      </w:r>
      <w:r w:rsidR="00F61EB0" w:rsidRPr="009D0AEA">
        <w:rPr>
          <w:rFonts w:ascii="宋体" w:hAnsi="宋体" w:hint="eastAsia"/>
          <w:b w:val="0"/>
          <w:bCs w:val="0"/>
          <w:kern w:val="2"/>
          <w:sz w:val="21"/>
          <w:szCs w:val="21"/>
        </w:rPr>
        <w:t>.项目培训要求</w:t>
      </w:r>
    </w:p>
    <w:p w:rsidR="009A47A4" w:rsidRPr="009D0AEA" w:rsidRDefault="00F61EB0" w:rsidP="009D0AEA">
      <w:pPr>
        <w:snapToGrid w:val="0"/>
        <w:spacing w:before="100" w:beforeAutospacing="1" w:after="100" w:afterAutospacing="1"/>
        <w:ind w:firstLineChars="200" w:firstLine="420"/>
        <w:rPr>
          <w:rFonts w:ascii="宋体" w:hAnsi="宋体"/>
          <w:szCs w:val="21"/>
        </w:rPr>
      </w:pPr>
      <w:r w:rsidRPr="009D0AEA">
        <w:rPr>
          <w:rFonts w:ascii="宋体" w:hAnsi="宋体" w:hint="eastAsia"/>
          <w:szCs w:val="21"/>
        </w:rPr>
        <w:t>投标人需制定详细可行的培训方案。培训方案应包含培训目标、培训内容、具体培训形式和培训效果保证措施等，以确保达到培训效果。</w:t>
      </w:r>
    </w:p>
    <w:p w:rsidR="009A47A4" w:rsidRPr="009D0AEA" w:rsidRDefault="009D0AEA">
      <w:pPr>
        <w:pStyle w:val="1"/>
        <w:snapToGrid w:val="0"/>
        <w:spacing w:before="100" w:beforeAutospacing="1" w:after="100" w:afterAutospacing="1" w:line="240" w:lineRule="auto"/>
        <w:rPr>
          <w:rFonts w:ascii="宋体" w:hAnsi="宋体"/>
          <w:b w:val="0"/>
          <w:bCs w:val="0"/>
          <w:kern w:val="2"/>
          <w:sz w:val="21"/>
          <w:szCs w:val="21"/>
        </w:rPr>
      </w:pPr>
      <w:r>
        <w:rPr>
          <w:rFonts w:ascii="宋体" w:hAnsi="宋体" w:hint="eastAsia"/>
          <w:b w:val="0"/>
          <w:bCs w:val="0"/>
          <w:kern w:val="2"/>
          <w:sz w:val="21"/>
          <w:szCs w:val="21"/>
        </w:rPr>
        <w:lastRenderedPageBreak/>
        <w:t>14</w:t>
      </w:r>
      <w:r w:rsidR="00F61EB0" w:rsidRPr="009D0AEA">
        <w:rPr>
          <w:rFonts w:ascii="宋体" w:hAnsi="宋体" w:hint="eastAsia"/>
          <w:b w:val="0"/>
          <w:bCs w:val="0"/>
          <w:kern w:val="2"/>
          <w:sz w:val="21"/>
          <w:szCs w:val="21"/>
        </w:rPr>
        <w:t>.项目维护要求</w:t>
      </w:r>
      <w:bookmarkEnd w:id="29"/>
      <w:bookmarkEnd w:id="30"/>
      <w:bookmarkEnd w:id="31"/>
    </w:p>
    <w:p w:rsidR="009A47A4" w:rsidRDefault="007E0467" w:rsidP="009D0AEA">
      <w:pPr>
        <w:adjustRightInd w:val="0"/>
        <w:snapToGrid w:val="0"/>
        <w:spacing w:before="100" w:beforeAutospacing="1" w:after="100" w:afterAutospacing="1"/>
        <w:ind w:firstLineChars="200" w:firstLine="420"/>
        <w:rPr>
          <w:rFonts w:ascii="宋体" w:hAnsi="宋体"/>
          <w:szCs w:val="21"/>
        </w:rPr>
      </w:pPr>
      <w:r>
        <w:rPr>
          <w:rFonts w:ascii="宋体" w:hAnsi="宋体" w:hint="eastAsia"/>
          <w:szCs w:val="21"/>
        </w:rPr>
        <w:t>1.</w:t>
      </w:r>
      <w:r w:rsidR="00F61EB0" w:rsidRPr="009D0AEA">
        <w:rPr>
          <w:rFonts w:ascii="宋体" w:hAnsi="宋体" w:hint="eastAsia"/>
          <w:szCs w:val="21"/>
        </w:rPr>
        <w:t>投标人应提供3年的系统免费升级、维护。在免费维护期内，应接受招标人的需求（在不增加硬件的基础上），免费进行软件升级和修改。在免费维护期后，投标人应和招标方共同协商，确定维护方式和费用等问题，签订长期维护合同，按合同进行维护。投标人应提供详细的维护服务和技术支持计划，提出在免费维护期内和之后的维护计划和维护手段。</w:t>
      </w:r>
    </w:p>
    <w:p w:rsidR="007E0467" w:rsidRDefault="007E0467" w:rsidP="007E0467">
      <w:pPr>
        <w:spacing w:line="440" w:lineRule="exact"/>
        <w:ind w:firstLineChars="250" w:firstLine="525"/>
        <w:jc w:val="left"/>
        <w:rPr>
          <w:rFonts w:ascii="宋体"/>
          <w:bCs/>
        </w:rPr>
      </w:pPr>
      <w:r>
        <w:rPr>
          <w:rFonts w:ascii="宋体" w:hAnsi="宋体"/>
          <w:bCs/>
        </w:rPr>
        <w:t>2.</w:t>
      </w:r>
      <w:r>
        <w:rPr>
          <w:rFonts w:ascii="宋体" w:hAnsi="宋体" w:hint="eastAsia"/>
          <w:bCs/>
        </w:rPr>
        <w:t>本项目采用费用包干方式，投标人应根据项目要求和现场情况，详细列明项目所需的设备及材料购置，以及培训、人工、管理、财务等所有费用，如一旦中标，在项目实施中出现任何遗漏，均由中标人免费提供，采购人不再支付任何费用。</w:t>
      </w:r>
    </w:p>
    <w:p w:rsidR="007E0467" w:rsidRDefault="007E0467" w:rsidP="007E0467">
      <w:pPr>
        <w:spacing w:line="440" w:lineRule="exact"/>
        <w:ind w:leftChars="201" w:left="626" w:hangingChars="97" w:hanging="204"/>
        <w:rPr>
          <w:rFonts w:ascii="宋体"/>
          <w:bCs/>
        </w:rPr>
      </w:pPr>
      <w:r>
        <w:rPr>
          <w:rFonts w:ascii="宋体" w:hAnsi="宋体"/>
          <w:bCs/>
        </w:rPr>
        <w:t>3</w:t>
      </w:r>
      <w:r>
        <w:rPr>
          <w:rFonts w:ascii="宋体" w:hAnsi="宋体" w:hint="eastAsia"/>
          <w:bCs/>
        </w:rPr>
        <w:t>．</w:t>
      </w:r>
      <w:r>
        <w:rPr>
          <w:rFonts w:ascii="宋体" w:hAnsi="宋体" w:hint="eastAsia"/>
        </w:rPr>
        <w:t>投标人在投标前可踏勘现场，踏勘及采样期间发生的意外均自负，有关费用自理。</w:t>
      </w:r>
    </w:p>
    <w:p w:rsidR="007E0467" w:rsidRDefault="007E0467" w:rsidP="007E0467">
      <w:pPr>
        <w:spacing w:line="440" w:lineRule="exact"/>
        <w:ind w:leftChars="201" w:left="626" w:hangingChars="97" w:hanging="204"/>
        <w:rPr>
          <w:rFonts w:ascii="宋体"/>
          <w:bCs/>
        </w:rPr>
      </w:pPr>
      <w:r>
        <w:rPr>
          <w:rFonts w:ascii="宋体" w:hAnsi="宋体"/>
        </w:rPr>
        <w:t>4.</w:t>
      </w:r>
      <w:r>
        <w:rPr>
          <w:rFonts w:ascii="宋体" w:hAnsi="宋体" w:hint="eastAsia"/>
        </w:rPr>
        <w:t xml:space="preserve"> 对于上述项目要求，投标人应在投标文件中进行回应，作出承诺及说明。</w:t>
      </w:r>
    </w:p>
    <w:p w:rsidR="007E0467" w:rsidRPr="007E0467" w:rsidRDefault="007E0467" w:rsidP="009D0AEA">
      <w:pPr>
        <w:adjustRightInd w:val="0"/>
        <w:snapToGrid w:val="0"/>
        <w:spacing w:before="100" w:beforeAutospacing="1" w:after="100" w:afterAutospacing="1"/>
        <w:ind w:firstLineChars="200" w:firstLine="420"/>
        <w:rPr>
          <w:rFonts w:ascii="宋体" w:hAnsi="宋体"/>
          <w:szCs w:val="21"/>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sectPr w:rsidR="009A47A4">
          <w:footerReference w:type="default" r:id="rId8"/>
          <w:pgSz w:w="11906" w:h="16838"/>
          <w:pgMar w:top="1440" w:right="1800" w:bottom="1440" w:left="1800" w:header="851" w:footer="992" w:gutter="0"/>
          <w:pgNumType w:start="1"/>
          <w:cols w:space="720"/>
          <w:docGrid w:type="lines" w:linePitch="312"/>
        </w:sectPr>
      </w:pPr>
    </w:p>
    <w:p w:rsidR="009A47A4" w:rsidRDefault="00F61EB0">
      <w:pPr>
        <w:rPr>
          <w:rFonts w:ascii="仿宋" w:eastAsia="仿宋" w:hAnsi="仿宋" w:cs="仿宋"/>
          <w:sz w:val="32"/>
          <w:szCs w:val="32"/>
        </w:rPr>
      </w:pPr>
      <w:r>
        <w:rPr>
          <w:rFonts w:ascii="仿宋" w:eastAsia="仿宋" w:hAnsi="仿宋" w:cs="仿宋" w:hint="eastAsia"/>
          <w:b/>
          <w:bCs/>
          <w:sz w:val="32"/>
          <w:szCs w:val="32"/>
        </w:rPr>
        <w:lastRenderedPageBreak/>
        <w:t>附件1-5 查验预防接种证信息系统开发使用的相关表格</w:t>
      </w:r>
    </w:p>
    <w:p w:rsidR="009A47A4" w:rsidRDefault="00F61EB0">
      <w:pPr>
        <w:ind w:firstLineChars="200" w:firstLine="602"/>
        <w:rPr>
          <w:rFonts w:ascii="方正小标宋简体" w:eastAsia="方正小标宋简体" w:hAnsi="方正小标宋简体" w:cs="方正小标宋简体"/>
          <w:kern w:val="0"/>
          <w:sz w:val="30"/>
          <w:szCs w:val="30"/>
        </w:rPr>
      </w:pPr>
      <w:r>
        <w:rPr>
          <w:rFonts w:ascii="宋体" w:hAnsi="宋体" w:cs="宋体" w:hint="eastAsia"/>
          <w:b/>
          <w:bCs/>
          <w:kern w:val="0"/>
          <w:sz w:val="30"/>
          <w:szCs w:val="30"/>
        </w:rPr>
        <w:t xml:space="preserve">表1    </w:t>
      </w:r>
      <w:r>
        <w:rPr>
          <w:rFonts w:ascii="方正小标宋简体" w:eastAsia="方正小标宋简体" w:hAnsi="方正小标宋简体" w:cs="方正小标宋简体" w:hint="eastAsia"/>
          <w:kern w:val="0"/>
          <w:sz w:val="30"/>
          <w:szCs w:val="30"/>
        </w:rPr>
        <w:t>长沙县年适龄儿童预防接种证查验情况花名册（导入名单格式）</w:t>
      </w:r>
    </w:p>
    <w:p w:rsidR="009A47A4" w:rsidRDefault="00F61EB0">
      <w:pPr>
        <w:jc w:val="right"/>
        <w:rPr>
          <w:rFonts w:ascii="宋体" w:hAnsi="宋体" w:cs="宋体"/>
          <w:b/>
          <w:bCs/>
          <w:kern w:val="0"/>
          <w:sz w:val="30"/>
          <w:szCs w:val="30"/>
        </w:rPr>
      </w:pPr>
      <w:r>
        <w:rPr>
          <w:rFonts w:ascii="宋体" w:hAnsi="宋体" w:cs="宋体" w:hint="eastAsia"/>
          <w:b/>
          <w:bCs/>
          <w:kern w:val="0"/>
          <w:sz w:val="30"/>
          <w:szCs w:val="30"/>
        </w:rPr>
        <w:t>街道/镇幼儿园/学校</w:t>
      </w:r>
    </w:p>
    <w:tbl>
      <w:tblPr>
        <w:tblpPr w:leftFromText="180" w:rightFromText="180" w:vertAnchor="page" w:horzAnchor="page" w:tblpX="1176" w:tblpY="2678"/>
        <w:tblW w:w="14698" w:type="dxa"/>
        <w:tblLayout w:type="fixed"/>
        <w:tblLook w:val="04A0"/>
      </w:tblPr>
      <w:tblGrid>
        <w:gridCol w:w="773"/>
        <w:gridCol w:w="1291"/>
        <w:gridCol w:w="2087"/>
        <w:gridCol w:w="2087"/>
        <w:gridCol w:w="2087"/>
        <w:gridCol w:w="1878"/>
        <w:gridCol w:w="1915"/>
        <w:gridCol w:w="1290"/>
        <w:gridCol w:w="1290"/>
      </w:tblGrid>
      <w:tr w:rsidR="009A47A4">
        <w:trPr>
          <w:trHeight w:val="1214"/>
        </w:trPr>
        <w:tc>
          <w:tcPr>
            <w:tcW w:w="773"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序号</w:t>
            </w:r>
          </w:p>
        </w:tc>
        <w:tc>
          <w:tcPr>
            <w:tcW w:w="1291"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儿童姓名</w:t>
            </w:r>
            <w:r>
              <w:rPr>
                <w:rFonts w:ascii="宋体" w:hAnsi="宋体" w:cs="宋体" w:hint="eastAsia"/>
                <w:b/>
                <w:bCs/>
                <w:color w:val="0000FF"/>
                <w:kern w:val="0"/>
                <w:sz w:val="22"/>
              </w:rPr>
              <w:t>（必填）</w:t>
            </w:r>
          </w:p>
        </w:tc>
        <w:tc>
          <w:tcPr>
            <w:tcW w:w="2087" w:type="dxa"/>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性别（男/女）</w:t>
            </w:r>
            <w:r>
              <w:rPr>
                <w:rFonts w:ascii="宋体" w:hAnsi="宋体" w:cs="宋体" w:hint="eastAsia"/>
                <w:b/>
                <w:bCs/>
                <w:color w:val="0000FF"/>
                <w:kern w:val="0"/>
                <w:sz w:val="22"/>
              </w:rPr>
              <w:t>（必填）</w:t>
            </w:r>
          </w:p>
        </w:tc>
        <w:tc>
          <w:tcPr>
            <w:tcW w:w="2087"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身份证号码</w:t>
            </w:r>
          </w:p>
        </w:tc>
        <w:tc>
          <w:tcPr>
            <w:tcW w:w="2087"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出生年月日</w:t>
            </w:r>
            <w:r>
              <w:rPr>
                <w:rFonts w:ascii="宋体" w:hAnsi="宋体" w:cs="宋体" w:hint="eastAsia"/>
                <w:b/>
                <w:bCs/>
                <w:color w:val="0000FF"/>
                <w:kern w:val="0"/>
                <w:sz w:val="22"/>
              </w:rPr>
              <w:t>（必填）</w:t>
            </w:r>
          </w:p>
          <w:p w:rsidR="009A47A4" w:rsidRDefault="00F61EB0">
            <w:pPr>
              <w:widowControl/>
              <w:jc w:val="center"/>
              <w:rPr>
                <w:rFonts w:ascii="宋体" w:hAnsi="宋体" w:cs="宋体"/>
                <w:b/>
                <w:bCs/>
                <w:kern w:val="0"/>
                <w:sz w:val="22"/>
              </w:rPr>
            </w:pPr>
            <w:r>
              <w:rPr>
                <w:rFonts w:ascii="宋体" w:hAnsi="宋体" w:cs="宋体" w:hint="eastAsia"/>
                <w:b/>
                <w:bCs/>
                <w:kern w:val="0"/>
                <w:sz w:val="22"/>
              </w:rPr>
              <w:t>（公历）（满足word、</w:t>
            </w:r>
            <w:proofErr w:type="spellStart"/>
            <w:r>
              <w:rPr>
                <w:rFonts w:ascii="宋体" w:hAnsi="宋体" w:cs="宋体" w:hint="eastAsia"/>
                <w:b/>
                <w:bCs/>
                <w:kern w:val="0"/>
                <w:sz w:val="22"/>
              </w:rPr>
              <w:t>ecexl</w:t>
            </w:r>
            <w:proofErr w:type="spellEnd"/>
            <w:r>
              <w:rPr>
                <w:rFonts w:ascii="宋体" w:hAnsi="宋体" w:cs="宋体" w:hint="eastAsia"/>
                <w:b/>
                <w:bCs/>
                <w:kern w:val="0"/>
                <w:sz w:val="22"/>
              </w:rPr>
              <w:t>、</w:t>
            </w:r>
            <w:proofErr w:type="spellStart"/>
            <w:r>
              <w:rPr>
                <w:rFonts w:ascii="宋体" w:hAnsi="宋体" w:cs="宋体" w:hint="eastAsia"/>
                <w:b/>
                <w:bCs/>
                <w:kern w:val="0"/>
                <w:sz w:val="22"/>
              </w:rPr>
              <w:t>wps</w:t>
            </w:r>
            <w:proofErr w:type="spellEnd"/>
            <w:r>
              <w:rPr>
                <w:rFonts w:ascii="宋体" w:hAnsi="宋体" w:cs="宋体" w:hint="eastAsia"/>
                <w:b/>
                <w:bCs/>
                <w:kern w:val="0"/>
                <w:sz w:val="22"/>
              </w:rPr>
              <w:t>录入格式）</w:t>
            </w:r>
          </w:p>
        </w:tc>
        <w:tc>
          <w:tcPr>
            <w:tcW w:w="1878"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 xml:space="preserve">现住址           </w:t>
            </w:r>
          </w:p>
        </w:tc>
        <w:tc>
          <w:tcPr>
            <w:tcW w:w="1915"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母亲姓名</w:t>
            </w:r>
            <w:r>
              <w:rPr>
                <w:rFonts w:ascii="宋体" w:hAnsi="宋体" w:cs="宋体" w:hint="eastAsia"/>
                <w:b/>
                <w:bCs/>
                <w:color w:val="0000FF"/>
                <w:kern w:val="0"/>
                <w:sz w:val="22"/>
              </w:rPr>
              <w:t>（必填）</w:t>
            </w:r>
          </w:p>
        </w:tc>
        <w:tc>
          <w:tcPr>
            <w:tcW w:w="1290"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父亲姓名</w:t>
            </w:r>
            <w:r>
              <w:rPr>
                <w:rFonts w:ascii="宋体" w:hAnsi="宋体" w:cs="宋体" w:hint="eastAsia"/>
                <w:b/>
                <w:bCs/>
                <w:color w:val="0000FF"/>
                <w:kern w:val="0"/>
                <w:sz w:val="22"/>
              </w:rPr>
              <w:t>（必填）</w:t>
            </w:r>
          </w:p>
        </w:tc>
        <w:tc>
          <w:tcPr>
            <w:tcW w:w="1290" w:type="dxa"/>
            <w:tcBorders>
              <w:top w:val="single" w:sz="4" w:space="0" w:color="auto"/>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联系电话</w:t>
            </w:r>
            <w:r>
              <w:rPr>
                <w:rFonts w:ascii="宋体" w:hAnsi="宋体" w:cs="宋体" w:hint="eastAsia"/>
                <w:b/>
                <w:bCs/>
                <w:color w:val="0000FF"/>
                <w:kern w:val="0"/>
                <w:sz w:val="22"/>
              </w:rPr>
              <w:t>（必填）</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129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 xml:space="preserve">　</w:t>
            </w: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87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Cs w:val="21"/>
              </w:rPr>
            </w:pPr>
            <w:r>
              <w:rPr>
                <w:rFonts w:ascii="宋体" w:hAnsi="宋体" w:cs="宋体" w:hint="eastAsia"/>
                <w:kern w:val="0"/>
                <w:szCs w:val="21"/>
              </w:rPr>
              <w:t xml:space="preserve">　</w:t>
            </w:r>
          </w:p>
        </w:tc>
        <w:tc>
          <w:tcPr>
            <w:tcW w:w="1915"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r>
      <w:tr w:rsidR="009A47A4">
        <w:trPr>
          <w:trHeight w:val="536"/>
        </w:trPr>
        <w:tc>
          <w:tcPr>
            <w:tcW w:w="773"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129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2087" w:type="dxa"/>
            <w:tcBorders>
              <w:top w:val="single" w:sz="4" w:space="0" w:color="auto"/>
              <w:left w:val="nil"/>
              <w:bottom w:val="single" w:sz="4" w:space="0" w:color="auto"/>
              <w:right w:val="single" w:sz="4" w:space="0" w:color="auto"/>
            </w:tcBorders>
            <w:noWrap/>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2087"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187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Cs w:val="21"/>
              </w:rPr>
            </w:pPr>
          </w:p>
        </w:tc>
        <w:tc>
          <w:tcPr>
            <w:tcW w:w="1915"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c>
          <w:tcPr>
            <w:tcW w:w="1290" w:type="dxa"/>
            <w:tcBorders>
              <w:top w:val="nil"/>
              <w:left w:val="nil"/>
              <w:bottom w:val="single" w:sz="4" w:space="0" w:color="auto"/>
              <w:right w:val="single" w:sz="4" w:space="0" w:color="auto"/>
            </w:tcBorders>
            <w:noWrap/>
            <w:vAlign w:val="center"/>
          </w:tcPr>
          <w:p w:rsidR="009A47A4" w:rsidRDefault="009A47A4">
            <w:pPr>
              <w:widowControl/>
              <w:jc w:val="left"/>
              <w:rPr>
                <w:rFonts w:ascii="宋体" w:hAnsi="宋体" w:cs="宋体"/>
                <w:kern w:val="0"/>
                <w:sz w:val="24"/>
              </w:rPr>
            </w:pPr>
          </w:p>
        </w:tc>
      </w:tr>
    </w:tbl>
    <w:p w:rsidR="009A47A4" w:rsidRDefault="009A47A4">
      <w:pPr>
        <w:ind w:firstLineChars="200" w:firstLine="720"/>
        <w:rPr>
          <w:rFonts w:ascii="方正小标宋简体" w:eastAsia="方正小标宋简体" w:hAnsi="方正小标宋简体" w:cs="方正小标宋简体"/>
          <w:kern w:val="0"/>
          <w:sz w:val="36"/>
          <w:szCs w:val="36"/>
        </w:rPr>
      </w:pPr>
    </w:p>
    <w:p w:rsidR="009A47A4" w:rsidRDefault="009A47A4">
      <w:pPr>
        <w:rPr>
          <w:rFonts w:ascii="宋体" w:hAnsi="宋体" w:cs="宋体"/>
          <w:b/>
          <w:bCs/>
          <w:kern w:val="0"/>
          <w:sz w:val="36"/>
          <w:szCs w:val="36"/>
        </w:rPr>
      </w:pPr>
    </w:p>
    <w:p w:rsidR="009A47A4" w:rsidRDefault="009A47A4">
      <w:pPr>
        <w:widowControl/>
        <w:rPr>
          <w:rFonts w:ascii="仿宋" w:eastAsia="仿宋" w:hAnsi="仿宋"/>
          <w:bCs/>
          <w:sz w:val="32"/>
          <w:szCs w:val="28"/>
        </w:rPr>
        <w:sectPr w:rsidR="009A47A4">
          <w:pgSz w:w="16838" w:h="11906" w:orient="landscape"/>
          <w:pgMar w:top="1134" w:right="1134" w:bottom="851" w:left="1134" w:header="851" w:footer="992" w:gutter="0"/>
          <w:pgNumType w:fmt="numberInDash"/>
          <w:cols w:space="720"/>
          <w:docGrid w:linePitch="312"/>
        </w:sectPr>
      </w:pPr>
    </w:p>
    <w:p w:rsidR="009A47A4" w:rsidRDefault="00F61EB0">
      <w:pPr>
        <w:widowControl/>
        <w:rPr>
          <w:rFonts w:ascii="黑体" w:eastAsia="黑体" w:hAnsi="黑体" w:cs="黑体"/>
          <w:bCs/>
          <w:sz w:val="32"/>
          <w:szCs w:val="28"/>
        </w:rPr>
      </w:pPr>
      <w:r>
        <w:rPr>
          <w:rFonts w:ascii="黑体" w:eastAsia="黑体" w:hAnsi="黑体" w:cs="黑体" w:hint="eastAsia"/>
          <w:bCs/>
          <w:sz w:val="32"/>
          <w:szCs w:val="28"/>
        </w:rPr>
        <w:lastRenderedPageBreak/>
        <w:t>表2：</w:t>
      </w:r>
    </w:p>
    <w:p w:rsidR="009A47A4" w:rsidRDefault="00F61EB0">
      <w:pPr>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长沙县查验预防接种证疫苗补种通知单（发送短信使用）</w:t>
      </w:r>
    </w:p>
    <w:p w:rsidR="009A47A4" w:rsidRDefault="009A47A4">
      <w:pPr>
        <w:ind w:left="883" w:hangingChars="200" w:hanging="883"/>
        <w:rPr>
          <w:rFonts w:ascii="宋体" w:hAnsi="宋体"/>
          <w:b/>
          <w:sz w:val="44"/>
          <w:szCs w:val="44"/>
        </w:rPr>
      </w:pPr>
    </w:p>
    <w:p w:rsidR="009A47A4" w:rsidRDefault="00F61EB0">
      <w:pPr>
        <w:ind w:left="600" w:hangingChars="200" w:hanging="600"/>
        <w:rPr>
          <w:rFonts w:ascii="仿宋_GB2312" w:eastAsia="仿宋_GB2312" w:hAnsi="宋体"/>
          <w:bCs/>
          <w:sz w:val="30"/>
          <w:szCs w:val="30"/>
        </w:rPr>
      </w:pPr>
      <w:r>
        <w:rPr>
          <w:rFonts w:ascii="仿宋_GB2312" w:eastAsia="仿宋_GB2312" w:hAnsi="宋体" w:hint="eastAsia"/>
          <w:bCs/>
          <w:sz w:val="30"/>
          <w:szCs w:val="30"/>
        </w:rPr>
        <w:t>家长:</w:t>
      </w:r>
    </w:p>
    <w:p w:rsidR="009A47A4" w:rsidRDefault="00F61EB0">
      <w:pPr>
        <w:ind w:firstLineChars="200" w:firstLine="600"/>
        <w:rPr>
          <w:rFonts w:ascii="仿宋_GB2312" w:eastAsia="仿宋_GB2312" w:hAnsi="宋体"/>
          <w:bCs/>
          <w:sz w:val="30"/>
          <w:szCs w:val="30"/>
        </w:rPr>
      </w:pPr>
      <w:r>
        <w:rPr>
          <w:rFonts w:ascii="仿宋_GB2312" w:eastAsia="仿宋_GB2312" w:hAnsi="宋体" w:hint="eastAsia"/>
          <w:bCs/>
          <w:sz w:val="30"/>
          <w:szCs w:val="30"/>
        </w:rPr>
        <w:t>根据《中华人民共和国疫苗管理法》、《中华人民共和国传染病防治法》、《疫苗流通与预防接种管理条例》要求，在开展预防接种查验过程中：</w:t>
      </w:r>
    </w:p>
    <w:p w:rsidR="009A47A4" w:rsidRDefault="00F61EB0">
      <w:pPr>
        <w:ind w:firstLineChars="200" w:firstLine="600"/>
        <w:rPr>
          <w:rFonts w:ascii="仿宋_GB2312" w:eastAsia="仿宋_GB2312" w:hAnsi="宋体"/>
          <w:bCs/>
          <w:sz w:val="30"/>
          <w:szCs w:val="30"/>
        </w:rPr>
      </w:pPr>
      <w:r>
        <w:rPr>
          <w:rFonts w:ascii="仿宋_GB2312" w:eastAsia="仿宋_GB2312" w:hAnsi="宋体" w:hint="eastAsia"/>
          <w:bCs/>
          <w:sz w:val="30"/>
          <w:szCs w:val="30"/>
        </w:rPr>
        <w:t>情形一：发现你家儿童未完成疫苗查验，请家长带小孩及其预防接种证前往街道社区卫生服务中心（镇卫生院）开展预防接种证查验。</w:t>
      </w:r>
    </w:p>
    <w:p w:rsidR="009A47A4" w:rsidRDefault="00F61EB0">
      <w:pPr>
        <w:ind w:firstLineChars="200" w:firstLine="600"/>
        <w:rPr>
          <w:rFonts w:ascii="仿宋_GB2312" w:eastAsia="仿宋_GB2312" w:hAnsi="宋体"/>
          <w:bCs/>
          <w:sz w:val="30"/>
          <w:szCs w:val="30"/>
        </w:rPr>
      </w:pPr>
      <w:r>
        <w:rPr>
          <w:rFonts w:ascii="仿宋_GB2312" w:eastAsia="仿宋_GB2312" w:hAnsi="宋体" w:hint="eastAsia"/>
          <w:bCs/>
          <w:sz w:val="30"/>
          <w:szCs w:val="30"/>
        </w:rPr>
        <w:t>情形二：发现你家儿童未完成疫苗接种，请家长带小孩及其预防接种证前往街道社区卫生服务中心（镇卫生院）开展补种疫苗。</w:t>
      </w:r>
    </w:p>
    <w:p w:rsidR="009A47A4" w:rsidRDefault="00F61EB0">
      <w:pPr>
        <w:ind w:firstLineChars="200" w:firstLine="600"/>
        <w:rPr>
          <w:rFonts w:ascii="仿宋_GB2312" w:eastAsia="仿宋_GB2312" w:hAnsi="宋体"/>
          <w:bCs/>
          <w:sz w:val="30"/>
          <w:szCs w:val="30"/>
        </w:rPr>
      </w:pPr>
      <w:r>
        <w:rPr>
          <w:rFonts w:ascii="仿宋_GB2312" w:eastAsia="仿宋_GB2312" w:hAnsi="宋体" w:hint="eastAsia"/>
          <w:bCs/>
          <w:sz w:val="30"/>
          <w:szCs w:val="30"/>
        </w:rPr>
        <w:t>情形三：发现你家儿童已完成入学查验预防接种证和疫苗接种，请及时办理入学手续。</w:t>
      </w:r>
    </w:p>
    <w:p w:rsidR="009A47A4" w:rsidRDefault="00F61EB0">
      <w:pPr>
        <w:ind w:firstLineChars="200" w:firstLine="600"/>
        <w:rPr>
          <w:rFonts w:ascii="仿宋_GB2312" w:eastAsia="仿宋" w:hAnsi="宋体"/>
          <w:bCs/>
          <w:sz w:val="30"/>
          <w:szCs w:val="30"/>
        </w:rPr>
      </w:pPr>
      <w:r>
        <w:rPr>
          <w:rFonts w:ascii="仿宋_GB2312" w:eastAsia="仿宋_GB2312" w:hAnsi="宋体" w:hint="eastAsia"/>
          <w:bCs/>
          <w:sz w:val="30"/>
          <w:szCs w:val="30"/>
        </w:rPr>
        <w:t>情形四：发现你家儿童</w:t>
      </w:r>
      <w:r>
        <w:rPr>
          <w:rFonts w:ascii="仿宋" w:eastAsia="仿宋" w:hAnsi="仿宋" w:cs="仿宋" w:hint="eastAsia"/>
          <w:sz w:val="32"/>
          <w:szCs w:val="32"/>
        </w:rPr>
        <w:t>未完成疫苗接种，但属于疫苗接种禁忌症，请及时办理入学手续。</w:t>
      </w:r>
    </w:p>
    <w:p w:rsidR="009A47A4" w:rsidRDefault="00F61EB0">
      <w:pPr>
        <w:ind w:firstLineChars="200" w:firstLine="600"/>
        <w:rPr>
          <w:rFonts w:ascii="仿宋_GB2312" w:eastAsia="仿宋_GB2312" w:hAnsi="宋体"/>
          <w:bCs/>
          <w:sz w:val="30"/>
          <w:szCs w:val="30"/>
          <w:u w:val="single"/>
        </w:rPr>
      </w:pPr>
      <w:r>
        <w:rPr>
          <w:rFonts w:ascii="仿宋_GB2312" w:eastAsia="仿宋_GB2312" w:hAnsi="宋体" w:hint="eastAsia"/>
          <w:bCs/>
          <w:sz w:val="30"/>
          <w:szCs w:val="30"/>
        </w:rPr>
        <w:t>医院地址：，上班时间：，联系电话： 。</w:t>
      </w:r>
    </w:p>
    <w:p w:rsidR="009A47A4" w:rsidRDefault="009A47A4">
      <w:pPr>
        <w:ind w:left="600" w:hangingChars="200" w:hanging="600"/>
        <w:rPr>
          <w:rFonts w:ascii="仿宋_GB2312" w:eastAsia="仿宋_GB2312" w:hAnsi="宋体"/>
          <w:bCs/>
          <w:sz w:val="30"/>
          <w:szCs w:val="30"/>
          <w:u w:val="single"/>
        </w:rPr>
      </w:pPr>
    </w:p>
    <w:p w:rsidR="009A47A4" w:rsidRDefault="009A47A4">
      <w:pPr>
        <w:ind w:left="600" w:hangingChars="200" w:hanging="600"/>
        <w:rPr>
          <w:rFonts w:ascii="仿宋_GB2312" w:eastAsia="仿宋_GB2312" w:hAnsi="宋体"/>
          <w:bCs/>
          <w:sz w:val="30"/>
          <w:szCs w:val="30"/>
          <w:u w:val="single"/>
        </w:rPr>
      </w:pPr>
    </w:p>
    <w:p w:rsidR="009A47A4" w:rsidRDefault="00F61EB0">
      <w:pPr>
        <w:ind w:leftChars="284" w:left="596" w:firstLineChars="900" w:firstLine="2700"/>
        <w:rPr>
          <w:rFonts w:ascii="仿宋_GB2312" w:eastAsia="仿宋_GB2312" w:hAnsi="宋体"/>
          <w:bCs/>
          <w:sz w:val="30"/>
          <w:szCs w:val="30"/>
        </w:rPr>
      </w:pPr>
      <w:r>
        <w:rPr>
          <w:rFonts w:ascii="仿宋_GB2312" w:eastAsia="仿宋_GB2312" w:hAnsi="宋体" w:hint="eastAsia"/>
          <w:bCs/>
          <w:sz w:val="30"/>
          <w:szCs w:val="30"/>
        </w:rPr>
        <w:t>幼儿园（小学）</w:t>
      </w:r>
    </w:p>
    <w:p w:rsidR="009A47A4" w:rsidRDefault="00F61EB0">
      <w:pPr>
        <w:ind w:leftChars="284" w:left="596" w:firstLineChars="900" w:firstLine="2700"/>
        <w:rPr>
          <w:rFonts w:ascii="仿宋_GB2312" w:eastAsia="仿宋_GB2312" w:hAnsi="宋体"/>
          <w:bCs/>
          <w:sz w:val="30"/>
          <w:szCs w:val="30"/>
        </w:rPr>
      </w:pPr>
      <w:r>
        <w:rPr>
          <w:rFonts w:ascii="仿宋_GB2312" w:eastAsia="仿宋_GB2312" w:hAnsi="宋体" w:hint="eastAsia"/>
          <w:bCs/>
          <w:sz w:val="30"/>
          <w:szCs w:val="30"/>
        </w:rPr>
        <w:t>时间：</w:t>
      </w:r>
    </w:p>
    <w:p w:rsidR="009A47A4" w:rsidRDefault="009A47A4">
      <w:pPr>
        <w:ind w:left="600" w:hangingChars="200" w:hanging="600"/>
        <w:rPr>
          <w:rFonts w:ascii="仿宋_GB2312" w:eastAsia="仿宋_GB2312" w:hAnsi="宋体"/>
          <w:bCs/>
          <w:sz w:val="30"/>
          <w:szCs w:val="30"/>
          <w:u w:val="single"/>
        </w:rPr>
      </w:pPr>
    </w:p>
    <w:p w:rsidR="009A47A4" w:rsidRDefault="009A47A4">
      <w:pPr>
        <w:ind w:left="600" w:hangingChars="200" w:hanging="600"/>
        <w:jc w:val="center"/>
        <w:rPr>
          <w:rFonts w:ascii="仿宋_GB2312" w:eastAsia="仿宋_GB2312" w:hAnsi="宋体"/>
          <w:bCs/>
          <w:sz w:val="30"/>
          <w:szCs w:val="30"/>
        </w:rPr>
      </w:pPr>
    </w:p>
    <w:p w:rsidR="009A47A4" w:rsidRDefault="009A47A4">
      <w:pPr>
        <w:ind w:left="600" w:hangingChars="200" w:hanging="600"/>
        <w:rPr>
          <w:rFonts w:ascii="宋体" w:hAnsi="宋体"/>
          <w:bCs/>
          <w:sz w:val="30"/>
          <w:szCs w:val="30"/>
        </w:rPr>
        <w:sectPr w:rsidR="009A47A4">
          <w:pgSz w:w="11906" w:h="16838"/>
          <w:pgMar w:top="1440" w:right="1800" w:bottom="1440" w:left="1800" w:header="851" w:footer="992" w:gutter="0"/>
          <w:pgNumType w:fmt="numberInDash"/>
          <w:cols w:space="720"/>
          <w:docGrid w:linePitch="312"/>
        </w:sectPr>
      </w:pPr>
    </w:p>
    <w:p w:rsidR="009A47A4" w:rsidRDefault="00F61EB0">
      <w:pPr>
        <w:widowControl/>
        <w:rPr>
          <w:rFonts w:ascii="黑体" w:eastAsia="黑体" w:hAnsi="黑体" w:cs="黑体"/>
          <w:bCs/>
          <w:sz w:val="32"/>
          <w:szCs w:val="28"/>
        </w:rPr>
      </w:pPr>
      <w:r>
        <w:rPr>
          <w:rFonts w:ascii="黑体" w:eastAsia="黑体" w:hAnsi="黑体" w:cs="黑体" w:hint="eastAsia"/>
          <w:bCs/>
          <w:sz w:val="32"/>
          <w:szCs w:val="28"/>
        </w:rPr>
        <w:lastRenderedPageBreak/>
        <w:t>表3：</w:t>
      </w:r>
    </w:p>
    <w:p w:rsidR="009A47A4" w:rsidRDefault="00F61EB0">
      <w:pPr>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长沙县年季适龄儿童预防接种证查验补种儿童登记表（预防接种单位、疾控使用）</w:t>
      </w:r>
    </w:p>
    <w:tbl>
      <w:tblPr>
        <w:tblpPr w:leftFromText="180" w:rightFromText="180" w:vertAnchor="text" w:horzAnchor="margin" w:tblpY="141"/>
        <w:tblW w:w="14739" w:type="dxa"/>
        <w:tblLayout w:type="fixed"/>
        <w:tblLook w:val="04A0"/>
      </w:tblPr>
      <w:tblGrid>
        <w:gridCol w:w="369"/>
        <w:gridCol w:w="136"/>
        <w:gridCol w:w="289"/>
        <w:gridCol w:w="607"/>
        <w:gridCol w:w="757"/>
        <w:gridCol w:w="522"/>
        <w:gridCol w:w="651"/>
        <w:gridCol w:w="416"/>
        <w:gridCol w:w="471"/>
        <w:gridCol w:w="468"/>
        <w:gridCol w:w="465"/>
        <w:gridCol w:w="464"/>
        <w:gridCol w:w="461"/>
        <w:gridCol w:w="459"/>
        <w:gridCol w:w="456"/>
        <w:gridCol w:w="453"/>
        <w:gridCol w:w="450"/>
        <w:gridCol w:w="449"/>
        <w:gridCol w:w="448"/>
        <w:gridCol w:w="448"/>
        <w:gridCol w:w="446"/>
        <w:gridCol w:w="446"/>
        <w:gridCol w:w="440"/>
        <w:gridCol w:w="443"/>
        <w:gridCol w:w="437"/>
        <w:gridCol w:w="440"/>
        <w:gridCol w:w="434"/>
        <w:gridCol w:w="424"/>
        <w:gridCol w:w="409"/>
        <w:gridCol w:w="405"/>
        <w:gridCol w:w="398"/>
        <w:gridCol w:w="390"/>
        <w:gridCol w:w="388"/>
      </w:tblGrid>
      <w:tr w:rsidR="009A47A4">
        <w:trPr>
          <w:trHeight w:val="315"/>
        </w:trPr>
        <w:tc>
          <w:tcPr>
            <w:tcW w:w="507" w:type="dxa"/>
            <w:gridSpan w:val="2"/>
            <w:tcBorders>
              <w:top w:val="nil"/>
              <w:left w:val="nil"/>
              <w:bottom w:val="single" w:sz="4" w:space="0" w:color="auto"/>
              <w:right w:val="nil"/>
            </w:tcBorders>
            <w:noWrap/>
          </w:tcPr>
          <w:p w:rsidR="009A47A4" w:rsidRDefault="009A47A4">
            <w:pPr>
              <w:widowControl/>
              <w:jc w:val="center"/>
              <w:rPr>
                <w:b/>
                <w:bCs/>
                <w:kern w:val="0"/>
                <w:sz w:val="24"/>
              </w:rPr>
            </w:pPr>
          </w:p>
        </w:tc>
        <w:tc>
          <w:tcPr>
            <w:tcW w:w="12242" w:type="dxa"/>
            <w:gridSpan w:val="26"/>
            <w:tcBorders>
              <w:top w:val="nil"/>
              <w:left w:val="nil"/>
              <w:bottom w:val="single" w:sz="4" w:space="0" w:color="auto"/>
              <w:right w:val="nil"/>
            </w:tcBorders>
            <w:noWrap/>
            <w:vAlign w:val="bottom"/>
          </w:tcPr>
          <w:p w:rsidR="009A47A4" w:rsidRDefault="00F61EB0">
            <w:pPr>
              <w:widowControl/>
              <w:jc w:val="center"/>
              <w:rPr>
                <w:b/>
                <w:bCs/>
                <w:kern w:val="0"/>
                <w:sz w:val="24"/>
              </w:rPr>
            </w:pPr>
            <w:r>
              <w:rPr>
                <w:rFonts w:ascii="仿宋" w:eastAsia="仿宋" w:hAnsi="仿宋" w:hint="eastAsia"/>
                <w:b/>
                <w:bCs/>
                <w:kern w:val="0"/>
                <w:sz w:val="24"/>
              </w:rPr>
              <w:t>镇（街道）学校（幼儿园）</w:t>
            </w:r>
          </w:p>
        </w:tc>
        <w:tc>
          <w:tcPr>
            <w:tcW w:w="409" w:type="dxa"/>
            <w:tcBorders>
              <w:top w:val="nil"/>
              <w:left w:val="nil"/>
              <w:bottom w:val="single" w:sz="4" w:space="0" w:color="auto"/>
              <w:right w:val="nil"/>
            </w:tcBorders>
            <w:noWrap/>
          </w:tcPr>
          <w:p w:rsidR="009A47A4" w:rsidRDefault="009A47A4">
            <w:pPr>
              <w:widowControl/>
              <w:jc w:val="center"/>
              <w:rPr>
                <w:b/>
                <w:bCs/>
                <w:kern w:val="0"/>
                <w:sz w:val="24"/>
              </w:rPr>
            </w:pPr>
          </w:p>
        </w:tc>
        <w:tc>
          <w:tcPr>
            <w:tcW w:w="405" w:type="dxa"/>
            <w:tcBorders>
              <w:top w:val="nil"/>
              <w:left w:val="nil"/>
              <w:bottom w:val="single" w:sz="4" w:space="0" w:color="auto"/>
              <w:right w:val="nil"/>
            </w:tcBorders>
            <w:noWrap/>
          </w:tcPr>
          <w:p w:rsidR="009A47A4" w:rsidRDefault="009A47A4">
            <w:pPr>
              <w:widowControl/>
              <w:jc w:val="center"/>
              <w:rPr>
                <w:b/>
                <w:bCs/>
                <w:kern w:val="0"/>
                <w:sz w:val="24"/>
              </w:rPr>
            </w:pPr>
          </w:p>
        </w:tc>
        <w:tc>
          <w:tcPr>
            <w:tcW w:w="398" w:type="dxa"/>
            <w:tcBorders>
              <w:top w:val="nil"/>
              <w:left w:val="nil"/>
              <w:bottom w:val="single" w:sz="4" w:space="0" w:color="auto"/>
              <w:right w:val="nil"/>
            </w:tcBorders>
            <w:noWrap/>
          </w:tcPr>
          <w:p w:rsidR="009A47A4" w:rsidRDefault="009A47A4">
            <w:pPr>
              <w:widowControl/>
              <w:jc w:val="center"/>
              <w:rPr>
                <w:b/>
                <w:bCs/>
                <w:kern w:val="0"/>
                <w:sz w:val="24"/>
              </w:rPr>
            </w:pPr>
          </w:p>
        </w:tc>
        <w:tc>
          <w:tcPr>
            <w:tcW w:w="390" w:type="dxa"/>
            <w:tcBorders>
              <w:top w:val="nil"/>
              <w:left w:val="nil"/>
              <w:bottom w:val="single" w:sz="4" w:space="0" w:color="auto"/>
              <w:right w:val="nil"/>
            </w:tcBorders>
            <w:noWrap/>
          </w:tcPr>
          <w:p w:rsidR="009A47A4" w:rsidRDefault="009A47A4">
            <w:pPr>
              <w:widowControl/>
              <w:jc w:val="center"/>
              <w:rPr>
                <w:b/>
                <w:bCs/>
                <w:kern w:val="0"/>
                <w:sz w:val="24"/>
              </w:rPr>
            </w:pPr>
          </w:p>
        </w:tc>
        <w:tc>
          <w:tcPr>
            <w:tcW w:w="388" w:type="dxa"/>
            <w:tcBorders>
              <w:top w:val="nil"/>
              <w:left w:val="nil"/>
              <w:bottom w:val="single" w:sz="4" w:space="0" w:color="auto"/>
              <w:right w:val="nil"/>
            </w:tcBorders>
            <w:noWrap/>
          </w:tcPr>
          <w:p w:rsidR="009A47A4" w:rsidRDefault="009A47A4">
            <w:pPr>
              <w:widowControl/>
              <w:jc w:val="center"/>
              <w:rPr>
                <w:b/>
                <w:bCs/>
                <w:kern w:val="0"/>
                <w:sz w:val="24"/>
              </w:rPr>
            </w:pPr>
          </w:p>
        </w:tc>
      </w:tr>
      <w:tr w:rsidR="009A47A4">
        <w:trPr>
          <w:trHeight w:val="345"/>
        </w:trPr>
        <w:tc>
          <w:tcPr>
            <w:tcW w:w="370"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班级</w:t>
            </w:r>
          </w:p>
        </w:tc>
        <w:tc>
          <w:tcPr>
            <w:tcW w:w="427" w:type="dxa"/>
            <w:gridSpan w:val="2"/>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儿童姓名</w:t>
            </w:r>
          </w:p>
        </w:tc>
        <w:tc>
          <w:tcPr>
            <w:tcW w:w="608"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性别</w:t>
            </w:r>
          </w:p>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（男/女）</w:t>
            </w:r>
          </w:p>
        </w:tc>
        <w:tc>
          <w:tcPr>
            <w:tcW w:w="759"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出生年月日</w:t>
            </w:r>
          </w:p>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（公历）</w:t>
            </w:r>
          </w:p>
        </w:tc>
        <w:tc>
          <w:tcPr>
            <w:tcW w:w="523"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家长</w:t>
            </w:r>
          </w:p>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姓名</w:t>
            </w:r>
          </w:p>
        </w:tc>
        <w:tc>
          <w:tcPr>
            <w:tcW w:w="652" w:type="dxa"/>
            <w:vMerge w:val="restart"/>
            <w:tcBorders>
              <w:top w:val="nil"/>
              <w:left w:val="single" w:sz="4" w:space="0" w:color="auto"/>
              <w:right w:val="single" w:sz="4" w:space="0" w:color="auto"/>
            </w:tcBorders>
            <w:noWrap/>
            <w:vAlign w:val="center"/>
          </w:tcPr>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联系</w:t>
            </w:r>
          </w:p>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电话</w:t>
            </w:r>
          </w:p>
        </w:tc>
        <w:tc>
          <w:tcPr>
            <w:tcW w:w="416"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b/>
                <w:kern w:val="0"/>
                <w:sz w:val="20"/>
                <w:szCs w:val="20"/>
              </w:rPr>
            </w:pPr>
            <w:r>
              <w:rPr>
                <w:rFonts w:ascii="宋体" w:hAnsi="宋体" w:cs="宋体" w:hint="eastAsia"/>
                <w:b/>
                <w:kern w:val="0"/>
                <w:sz w:val="20"/>
                <w:szCs w:val="20"/>
              </w:rPr>
              <w:t>实施补种</w:t>
            </w:r>
          </w:p>
        </w:tc>
        <w:tc>
          <w:tcPr>
            <w:tcW w:w="10598" w:type="dxa"/>
            <w:gridSpan w:val="24"/>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0"/>
                <w:szCs w:val="20"/>
              </w:rPr>
            </w:pPr>
            <w:r>
              <w:rPr>
                <w:rFonts w:ascii="宋体" w:hAnsi="宋体" w:cs="宋体" w:hint="eastAsia"/>
                <w:b/>
                <w:bCs/>
                <w:kern w:val="0"/>
                <w:sz w:val="24"/>
                <w:szCs w:val="18"/>
              </w:rPr>
              <w:t>补种情况（需补种的疫苗填写缺种和补种剂次数）</w:t>
            </w:r>
          </w:p>
        </w:tc>
        <w:tc>
          <w:tcPr>
            <w:tcW w:w="386" w:type="dxa"/>
            <w:vMerge w:val="restart"/>
            <w:tcBorders>
              <w:top w:val="single" w:sz="4" w:space="0" w:color="auto"/>
              <w:left w:val="nil"/>
              <w:right w:val="single" w:sz="4" w:space="0" w:color="auto"/>
            </w:tcBorders>
            <w:noWrap/>
            <w:vAlign w:val="center"/>
          </w:tcPr>
          <w:p w:rsidR="009A47A4" w:rsidRDefault="00F61EB0">
            <w:pPr>
              <w:widowControl/>
              <w:jc w:val="center"/>
              <w:rPr>
                <w:rFonts w:ascii="宋体" w:hAnsi="宋体" w:cs="宋体"/>
                <w:b/>
                <w:bCs/>
                <w:kern w:val="0"/>
                <w:sz w:val="20"/>
                <w:szCs w:val="20"/>
              </w:rPr>
            </w:pPr>
            <w:r>
              <w:rPr>
                <w:rFonts w:ascii="宋体" w:hAnsi="宋体" w:cs="宋体" w:hint="eastAsia"/>
                <w:b/>
                <w:bCs/>
                <w:kern w:val="0"/>
                <w:sz w:val="20"/>
                <w:szCs w:val="20"/>
              </w:rPr>
              <w:t>完成补种</w:t>
            </w:r>
          </w:p>
        </w:tc>
      </w:tr>
      <w:tr w:rsidR="009A47A4">
        <w:trPr>
          <w:trHeight w:val="585"/>
        </w:trPr>
        <w:tc>
          <w:tcPr>
            <w:tcW w:w="370"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427" w:type="dxa"/>
            <w:gridSpan w:val="2"/>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08"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759"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23"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52" w:type="dxa"/>
            <w:vMerge/>
            <w:tcBorders>
              <w:left w:val="single" w:sz="4" w:space="0" w:color="auto"/>
              <w:right w:val="single" w:sz="4" w:space="0" w:color="auto"/>
            </w:tcBorders>
            <w:noWrap/>
          </w:tcPr>
          <w:p w:rsidR="009A47A4" w:rsidRDefault="009A47A4">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939"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麻疹或麻风疫苗</w:t>
            </w:r>
          </w:p>
        </w:tc>
        <w:tc>
          <w:tcPr>
            <w:tcW w:w="929"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百白破联合疫苗</w:t>
            </w:r>
          </w:p>
        </w:tc>
        <w:tc>
          <w:tcPr>
            <w:tcW w:w="919"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脊髓灰质炎疫苗</w:t>
            </w:r>
          </w:p>
        </w:tc>
        <w:tc>
          <w:tcPr>
            <w:tcW w:w="908"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乙肝</w:t>
            </w:r>
          </w:p>
          <w:p w:rsidR="009A47A4" w:rsidRDefault="00F61EB0">
            <w:pPr>
              <w:widowControl/>
              <w:jc w:val="center"/>
              <w:rPr>
                <w:rFonts w:ascii="宋体" w:hAnsi="宋体" w:cs="宋体"/>
                <w:kern w:val="0"/>
                <w:sz w:val="20"/>
                <w:szCs w:val="18"/>
              </w:rPr>
            </w:pPr>
            <w:r>
              <w:rPr>
                <w:rFonts w:ascii="宋体" w:hAnsi="宋体" w:cs="宋体" w:hint="eastAsia"/>
                <w:kern w:val="0"/>
                <w:sz w:val="20"/>
                <w:szCs w:val="18"/>
              </w:rPr>
              <w:t>疫苗</w:t>
            </w:r>
          </w:p>
        </w:tc>
        <w:tc>
          <w:tcPr>
            <w:tcW w:w="899"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kern w:val="0"/>
                <w:sz w:val="20"/>
                <w:szCs w:val="18"/>
              </w:rPr>
            </w:pPr>
            <w:r>
              <w:rPr>
                <w:kern w:val="0"/>
                <w:sz w:val="20"/>
                <w:szCs w:val="18"/>
              </w:rPr>
              <w:t>A</w:t>
            </w:r>
            <w:r>
              <w:rPr>
                <w:rFonts w:ascii="宋体" w:hAnsi="宋体" w:hint="eastAsia"/>
                <w:kern w:val="0"/>
                <w:sz w:val="20"/>
                <w:szCs w:val="18"/>
              </w:rPr>
              <w:t>群流脑疫苗</w:t>
            </w:r>
          </w:p>
        </w:tc>
        <w:tc>
          <w:tcPr>
            <w:tcW w:w="896"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kern w:val="0"/>
                <w:sz w:val="20"/>
                <w:szCs w:val="18"/>
              </w:rPr>
            </w:pPr>
            <w:r>
              <w:rPr>
                <w:kern w:val="0"/>
                <w:sz w:val="20"/>
                <w:szCs w:val="18"/>
              </w:rPr>
              <w:t>A+C</w:t>
            </w:r>
            <w:r>
              <w:rPr>
                <w:rFonts w:ascii="宋体" w:hAnsi="宋体" w:hint="eastAsia"/>
                <w:kern w:val="0"/>
                <w:sz w:val="20"/>
                <w:szCs w:val="18"/>
              </w:rPr>
              <w:t>群流脑疫苗</w:t>
            </w:r>
          </w:p>
        </w:tc>
        <w:tc>
          <w:tcPr>
            <w:tcW w:w="890"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乙脑减毒活疫苗</w:t>
            </w:r>
          </w:p>
        </w:tc>
        <w:tc>
          <w:tcPr>
            <w:tcW w:w="88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甲肝减毒活疫苗</w:t>
            </w:r>
          </w:p>
        </w:tc>
        <w:tc>
          <w:tcPr>
            <w:tcW w:w="876"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麻腮或麻腮风疫苗</w:t>
            </w:r>
          </w:p>
        </w:tc>
        <w:tc>
          <w:tcPr>
            <w:tcW w:w="858"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白破二联疫苗</w:t>
            </w:r>
          </w:p>
        </w:tc>
        <w:tc>
          <w:tcPr>
            <w:tcW w:w="814" w:type="dxa"/>
            <w:gridSpan w:val="2"/>
            <w:tcBorders>
              <w:top w:val="single" w:sz="4" w:space="0" w:color="auto"/>
              <w:left w:val="single" w:sz="4" w:space="0" w:color="auto"/>
              <w:bottom w:val="single" w:sz="4" w:space="0" w:color="auto"/>
              <w:right w:val="single" w:sz="4" w:space="0" w:color="auto"/>
            </w:tcBorders>
            <w:noWrap/>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水痘疫苗</w:t>
            </w:r>
          </w:p>
        </w:tc>
        <w:tc>
          <w:tcPr>
            <w:tcW w:w="788" w:type="dxa"/>
            <w:gridSpan w:val="2"/>
            <w:tcBorders>
              <w:top w:val="single" w:sz="4" w:space="0" w:color="auto"/>
              <w:left w:val="single" w:sz="4" w:space="0" w:color="auto"/>
              <w:bottom w:val="single" w:sz="4" w:space="0" w:color="auto"/>
              <w:right w:val="single" w:sz="4" w:space="0" w:color="auto"/>
            </w:tcBorders>
            <w:noWrap/>
          </w:tcPr>
          <w:p w:rsidR="009A47A4" w:rsidRDefault="00F61EB0">
            <w:pPr>
              <w:widowControl/>
              <w:jc w:val="center"/>
              <w:rPr>
                <w:rFonts w:ascii="宋体" w:hAnsi="宋体" w:cs="宋体"/>
                <w:kern w:val="0"/>
                <w:sz w:val="20"/>
                <w:szCs w:val="18"/>
              </w:rPr>
            </w:pPr>
            <w:r>
              <w:rPr>
                <w:rFonts w:ascii="宋体" w:hAnsi="宋体" w:cs="宋体" w:hint="eastAsia"/>
                <w:kern w:val="0"/>
                <w:sz w:val="20"/>
                <w:szCs w:val="18"/>
              </w:rPr>
              <w:t>腮腺炎</w:t>
            </w:r>
          </w:p>
        </w:tc>
        <w:tc>
          <w:tcPr>
            <w:tcW w:w="387" w:type="dxa"/>
            <w:vMerge/>
            <w:tcBorders>
              <w:left w:val="nil"/>
              <w:right w:val="single" w:sz="4" w:space="0" w:color="auto"/>
            </w:tcBorders>
            <w:noWrap/>
          </w:tcPr>
          <w:p w:rsidR="009A47A4" w:rsidRDefault="009A47A4">
            <w:pPr>
              <w:widowControl/>
              <w:jc w:val="center"/>
              <w:rPr>
                <w:rFonts w:ascii="宋体" w:hAnsi="宋体" w:cs="宋体"/>
                <w:kern w:val="0"/>
                <w:sz w:val="20"/>
                <w:szCs w:val="18"/>
              </w:rPr>
            </w:pPr>
          </w:p>
        </w:tc>
      </w:tr>
      <w:tr w:rsidR="009A47A4">
        <w:trPr>
          <w:trHeight w:val="555"/>
        </w:trPr>
        <w:tc>
          <w:tcPr>
            <w:tcW w:w="370"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427" w:type="dxa"/>
            <w:gridSpan w:val="2"/>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08"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759"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23"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52" w:type="dxa"/>
            <w:vMerge/>
            <w:tcBorders>
              <w:left w:val="single" w:sz="4" w:space="0" w:color="auto"/>
              <w:bottom w:val="single" w:sz="4" w:space="0" w:color="auto"/>
              <w:right w:val="single" w:sz="4" w:space="0" w:color="auto"/>
            </w:tcBorders>
            <w:noWrap/>
          </w:tcPr>
          <w:p w:rsidR="009A47A4" w:rsidRDefault="009A47A4">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47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6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65"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62"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61"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9"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3"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0"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4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4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4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4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4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40"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43"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37"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40"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34"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24"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09" w:type="dxa"/>
            <w:tcBorders>
              <w:left w:val="nil"/>
              <w:bottom w:val="single" w:sz="4" w:space="0" w:color="auto"/>
              <w:right w:val="single" w:sz="4" w:space="0" w:color="auto"/>
            </w:tcBorders>
            <w:noWrap/>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05" w:type="dxa"/>
            <w:tcBorders>
              <w:left w:val="nil"/>
              <w:bottom w:val="single" w:sz="4" w:space="0" w:color="auto"/>
              <w:right w:val="single" w:sz="4" w:space="0" w:color="auto"/>
            </w:tcBorders>
            <w:noWrap/>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98" w:type="dxa"/>
            <w:tcBorders>
              <w:left w:val="nil"/>
              <w:bottom w:val="single" w:sz="4" w:space="0" w:color="auto"/>
              <w:right w:val="single" w:sz="4" w:space="0" w:color="auto"/>
            </w:tcBorders>
            <w:noWrap/>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90" w:type="dxa"/>
            <w:tcBorders>
              <w:left w:val="nil"/>
              <w:bottom w:val="single" w:sz="4" w:space="0" w:color="auto"/>
              <w:right w:val="single" w:sz="4" w:space="0" w:color="auto"/>
            </w:tcBorders>
            <w:noWrap/>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83" w:type="dxa"/>
            <w:vMerge/>
            <w:tcBorders>
              <w:left w:val="nil"/>
              <w:bottom w:val="single" w:sz="4" w:space="0" w:color="auto"/>
              <w:right w:val="single" w:sz="4" w:space="0" w:color="auto"/>
            </w:tcBorders>
            <w:noWrap/>
          </w:tcPr>
          <w:p w:rsidR="009A47A4" w:rsidRDefault="009A47A4">
            <w:pPr>
              <w:widowControl/>
              <w:jc w:val="center"/>
              <w:rPr>
                <w:rFonts w:ascii="宋体" w:hAnsi="宋体" w:cs="宋体"/>
                <w:kern w:val="0"/>
                <w:sz w:val="20"/>
                <w:szCs w:val="16"/>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r w:rsidR="009A47A4">
        <w:trPr>
          <w:trHeight w:val="435"/>
        </w:trPr>
        <w:tc>
          <w:tcPr>
            <w:tcW w:w="370" w:type="dxa"/>
            <w:tcBorders>
              <w:top w:val="nil"/>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7" w:type="dxa"/>
            <w:gridSpan w:val="2"/>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0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7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2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65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16"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7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5"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2"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61"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9"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8"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6"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3"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7"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40"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3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24" w:type="dxa"/>
            <w:tcBorders>
              <w:top w:val="nil"/>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09"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405"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8"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90"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c>
          <w:tcPr>
            <w:tcW w:w="383" w:type="dxa"/>
            <w:tcBorders>
              <w:top w:val="nil"/>
              <w:left w:val="nil"/>
              <w:bottom w:val="single" w:sz="4" w:space="0" w:color="auto"/>
              <w:right w:val="single" w:sz="4" w:space="0" w:color="auto"/>
            </w:tcBorders>
            <w:noWrap/>
          </w:tcPr>
          <w:p w:rsidR="009A47A4" w:rsidRDefault="009A47A4">
            <w:pPr>
              <w:widowControl/>
              <w:jc w:val="center"/>
              <w:rPr>
                <w:rFonts w:ascii="宋体" w:hAnsi="宋体" w:cs="宋体"/>
                <w:kern w:val="0"/>
                <w:sz w:val="24"/>
              </w:rPr>
            </w:pPr>
          </w:p>
        </w:tc>
      </w:tr>
    </w:tbl>
    <w:p w:rsidR="009A47A4" w:rsidRDefault="00F61EB0">
      <w:pPr>
        <w:spacing w:line="360" w:lineRule="auto"/>
        <w:ind w:right="600"/>
        <w:jc w:val="left"/>
        <w:rPr>
          <w:sz w:val="24"/>
        </w:rPr>
      </w:pPr>
      <w:r>
        <w:rPr>
          <w:rFonts w:hint="eastAsia"/>
          <w:sz w:val="24"/>
        </w:rPr>
        <w:t>填写说明：</w:t>
      </w:r>
      <w:r>
        <w:rPr>
          <w:rFonts w:hint="eastAsia"/>
          <w:sz w:val="24"/>
        </w:rPr>
        <w:t>1.</w:t>
      </w:r>
      <w:r>
        <w:rPr>
          <w:rFonts w:hint="eastAsia"/>
          <w:sz w:val="24"/>
        </w:rPr>
        <w:t>实施补种、完成补种一栏填写“√”或“×”。</w:t>
      </w:r>
    </w:p>
    <w:p w:rsidR="009A47A4" w:rsidRDefault="00F61EB0">
      <w:pPr>
        <w:numPr>
          <w:ilvl w:val="0"/>
          <w:numId w:val="12"/>
        </w:numPr>
        <w:spacing w:line="360" w:lineRule="auto"/>
        <w:ind w:right="600"/>
        <w:jc w:val="left"/>
        <w:rPr>
          <w:sz w:val="24"/>
        </w:rPr>
      </w:pPr>
      <w:r>
        <w:rPr>
          <w:rFonts w:hint="eastAsia"/>
          <w:sz w:val="24"/>
        </w:rPr>
        <w:t>缺种、补种均填写剂次数。</w:t>
      </w:r>
    </w:p>
    <w:p w:rsidR="009A47A4" w:rsidRDefault="009A47A4">
      <w:pPr>
        <w:widowControl/>
        <w:jc w:val="left"/>
        <w:rPr>
          <w:rFonts w:ascii="黑体" w:eastAsia="黑体" w:hAnsi="黑体" w:cs="黑体"/>
          <w:bCs/>
          <w:kern w:val="0"/>
          <w:sz w:val="32"/>
        </w:rPr>
      </w:pPr>
    </w:p>
    <w:p w:rsidR="009A47A4" w:rsidRDefault="00F61EB0">
      <w:pPr>
        <w:widowControl/>
        <w:jc w:val="left"/>
        <w:rPr>
          <w:rFonts w:ascii="仿宋" w:eastAsia="仿宋" w:hAnsi="仿宋"/>
          <w:bCs/>
          <w:kern w:val="0"/>
          <w:sz w:val="28"/>
        </w:rPr>
      </w:pPr>
      <w:r>
        <w:rPr>
          <w:rFonts w:ascii="黑体" w:eastAsia="黑体" w:hAnsi="黑体" w:cs="黑体" w:hint="eastAsia"/>
          <w:bCs/>
          <w:kern w:val="0"/>
          <w:sz w:val="32"/>
        </w:rPr>
        <w:lastRenderedPageBreak/>
        <w:t>表4：</w:t>
      </w:r>
    </w:p>
    <w:p w:rsidR="009A47A4" w:rsidRDefault="00F61EB0">
      <w:pPr>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长沙县年季适龄儿童预防接种证查验及补种情况统计表（学校/托幼机构使用）</w:t>
      </w:r>
    </w:p>
    <w:p w:rsidR="009A47A4" w:rsidRDefault="00F61EB0">
      <w:pPr>
        <w:widowControl/>
        <w:jc w:val="center"/>
        <w:rPr>
          <w:rFonts w:ascii="仿宋" w:eastAsia="仿宋" w:hAnsi="仿宋"/>
          <w:bCs/>
          <w:sz w:val="32"/>
          <w:szCs w:val="28"/>
        </w:rPr>
      </w:pPr>
      <w:r>
        <w:rPr>
          <w:rFonts w:ascii="宋体" w:hAnsi="宋体" w:hint="eastAsia"/>
          <w:b/>
          <w:bCs/>
          <w:kern w:val="0"/>
          <w:sz w:val="24"/>
        </w:rPr>
        <w:t>乡（镇、街道）</w:t>
      </w:r>
      <w:r>
        <w:rPr>
          <w:rFonts w:ascii="仿宋" w:eastAsia="仿宋" w:hAnsi="仿宋" w:hint="eastAsia"/>
          <w:b/>
          <w:bCs/>
          <w:kern w:val="0"/>
          <w:sz w:val="24"/>
        </w:rPr>
        <w:t>学校（托幼机构）</w:t>
      </w:r>
    </w:p>
    <w:tbl>
      <w:tblPr>
        <w:tblW w:w="14706" w:type="dxa"/>
        <w:jc w:val="center"/>
        <w:tblLayout w:type="fixed"/>
        <w:tblLook w:val="04A0"/>
      </w:tblPr>
      <w:tblGrid>
        <w:gridCol w:w="543"/>
        <w:gridCol w:w="543"/>
        <w:gridCol w:w="543"/>
        <w:gridCol w:w="543"/>
        <w:gridCol w:w="543"/>
        <w:gridCol w:w="543"/>
        <w:gridCol w:w="542"/>
        <w:gridCol w:w="455"/>
        <w:gridCol w:w="458"/>
        <w:gridCol w:w="456"/>
        <w:gridCol w:w="458"/>
        <w:gridCol w:w="456"/>
        <w:gridCol w:w="458"/>
        <w:gridCol w:w="456"/>
        <w:gridCol w:w="458"/>
        <w:gridCol w:w="456"/>
        <w:gridCol w:w="458"/>
        <w:gridCol w:w="456"/>
        <w:gridCol w:w="458"/>
        <w:gridCol w:w="456"/>
        <w:gridCol w:w="458"/>
        <w:gridCol w:w="456"/>
        <w:gridCol w:w="458"/>
        <w:gridCol w:w="456"/>
        <w:gridCol w:w="458"/>
        <w:gridCol w:w="456"/>
        <w:gridCol w:w="458"/>
        <w:gridCol w:w="446"/>
        <w:gridCol w:w="446"/>
        <w:gridCol w:w="433"/>
        <w:gridCol w:w="442"/>
      </w:tblGrid>
      <w:tr w:rsidR="009A47A4">
        <w:trPr>
          <w:trHeight w:val="345"/>
          <w:jc w:val="center"/>
        </w:trPr>
        <w:tc>
          <w:tcPr>
            <w:tcW w:w="545" w:type="dxa"/>
            <w:vMerge w:val="restart"/>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应查验人数</w:t>
            </w:r>
          </w:p>
        </w:tc>
        <w:tc>
          <w:tcPr>
            <w:tcW w:w="545" w:type="dxa"/>
            <w:vMerge w:val="restart"/>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实际查验人数</w:t>
            </w:r>
          </w:p>
        </w:tc>
        <w:tc>
          <w:tcPr>
            <w:tcW w:w="545" w:type="dxa"/>
            <w:vMerge w:val="restart"/>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查验率</w:t>
            </w:r>
          </w:p>
        </w:tc>
        <w:tc>
          <w:tcPr>
            <w:tcW w:w="545" w:type="dxa"/>
            <w:vMerge w:val="restart"/>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接种完成人数</w:t>
            </w:r>
          </w:p>
        </w:tc>
        <w:tc>
          <w:tcPr>
            <w:tcW w:w="545" w:type="dxa"/>
            <w:vMerge w:val="restart"/>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应补种人数</w:t>
            </w:r>
          </w:p>
        </w:tc>
        <w:tc>
          <w:tcPr>
            <w:tcW w:w="545" w:type="dxa"/>
            <w:vMerge w:val="restart"/>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补种人数</w:t>
            </w:r>
          </w:p>
        </w:tc>
        <w:tc>
          <w:tcPr>
            <w:tcW w:w="544" w:type="dxa"/>
            <w:vMerge w:val="restart"/>
            <w:tcBorders>
              <w:top w:val="single" w:sz="4" w:space="0" w:color="auto"/>
              <w:left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补种率</w:t>
            </w:r>
          </w:p>
        </w:tc>
        <w:tc>
          <w:tcPr>
            <w:tcW w:w="10887" w:type="dxa"/>
            <w:gridSpan w:val="24"/>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2"/>
              </w:rPr>
            </w:pPr>
            <w:r>
              <w:rPr>
                <w:rFonts w:ascii="宋体" w:hAnsi="宋体" w:cs="宋体" w:hint="eastAsia"/>
                <w:b/>
                <w:bCs/>
                <w:kern w:val="0"/>
                <w:sz w:val="22"/>
              </w:rPr>
              <w:t>补种情况（填写各疫苗缺种剂次总数和补种剂次总数）</w:t>
            </w:r>
          </w:p>
        </w:tc>
      </w:tr>
      <w:tr w:rsidR="009A47A4">
        <w:trPr>
          <w:trHeight w:val="585"/>
          <w:jc w:val="center"/>
        </w:trPr>
        <w:tc>
          <w:tcPr>
            <w:tcW w:w="545" w:type="dxa"/>
            <w:vMerge/>
            <w:tcBorders>
              <w:left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545" w:type="dxa"/>
            <w:vMerge/>
            <w:tcBorders>
              <w:left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545" w:type="dxa"/>
            <w:vMerge/>
            <w:tcBorders>
              <w:left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545" w:type="dxa"/>
            <w:vMerge/>
            <w:tcBorders>
              <w:left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545" w:type="dxa"/>
            <w:vMerge/>
            <w:tcBorders>
              <w:left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545" w:type="dxa"/>
            <w:vMerge/>
            <w:tcBorders>
              <w:left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544" w:type="dxa"/>
            <w:vMerge/>
            <w:tcBorders>
              <w:left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麻疹或麻风疫苗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百白破联合疫苗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脊髓灰质炎疫苗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乙肝疫苗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kern w:val="0"/>
                <w:sz w:val="22"/>
              </w:rPr>
            </w:pPr>
            <w:r>
              <w:rPr>
                <w:kern w:val="0"/>
                <w:sz w:val="22"/>
              </w:rPr>
              <w:t>A</w:t>
            </w:r>
            <w:r>
              <w:rPr>
                <w:rFonts w:ascii="宋体" w:hAnsi="宋体" w:hint="eastAsia"/>
                <w:kern w:val="0"/>
                <w:sz w:val="22"/>
              </w:rPr>
              <w:t>群流脑疫苗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kern w:val="0"/>
                <w:sz w:val="22"/>
              </w:rPr>
            </w:pPr>
            <w:r>
              <w:rPr>
                <w:kern w:val="0"/>
                <w:sz w:val="22"/>
              </w:rPr>
              <w:t>A+C</w:t>
            </w:r>
            <w:r>
              <w:rPr>
                <w:rFonts w:ascii="宋体" w:hAnsi="宋体" w:hint="eastAsia"/>
                <w:kern w:val="0"/>
                <w:sz w:val="22"/>
              </w:rPr>
              <w:t>群流脑疫苗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乙脑减毒活疫苗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甲肝减毒活疫苗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麻腮或麻腮风疫苗</w:t>
            </w:r>
          </w:p>
        </w:tc>
        <w:tc>
          <w:tcPr>
            <w:tcW w:w="914"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白破二联疫苗</w:t>
            </w:r>
          </w:p>
        </w:tc>
        <w:tc>
          <w:tcPr>
            <w:tcW w:w="892"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水痘疫苗</w:t>
            </w:r>
          </w:p>
        </w:tc>
        <w:tc>
          <w:tcPr>
            <w:tcW w:w="860"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2"/>
              </w:rPr>
            </w:pPr>
            <w:r>
              <w:rPr>
                <w:rFonts w:ascii="宋体" w:hAnsi="宋体" w:cs="宋体" w:hint="eastAsia"/>
                <w:kern w:val="0"/>
                <w:sz w:val="22"/>
              </w:rPr>
              <w:t>腮腺炎疫苗</w:t>
            </w:r>
          </w:p>
        </w:tc>
      </w:tr>
      <w:tr w:rsidR="009A47A4">
        <w:trPr>
          <w:trHeight w:val="896"/>
          <w:jc w:val="center"/>
        </w:trPr>
        <w:tc>
          <w:tcPr>
            <w:tcW w:w="545" w:type="dxa"/>
            <w:vMerge/>
            <w:tcBorders>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vMerge/>
            <w:tcBorders>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vMerge/>
            <w:tcBorders>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vMerge/>
            <w:tcBorders>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vMerge/>
            <w:tcBorders>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vMerge/>
            <w:tcBorders>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4" w:type="dxa"/>
            <w:vMerge/>
            <w:tcBorders>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5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4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46"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433"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442" w:type="dxa"/>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r>
      <w:tr w:rsidR="009A47A4">
        <w:trPr>
          <w:trHeight w:val="896"/>
          <w:jc w:val="center"/>
        </w:trPr>
        <w:tc>
          <w:tcPr>
            <w:tcW w:w="545"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5"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544" w:type="dxa"/>
            <w:tcBorders>
              <w:top w:val="single" w:sz="4" w:space="0" w:color="auto"/>
              <w:left w:val="single" w:sz="4" w:space="0" w:color="auto"/>
              <w:bottom w:val="single" w:sz="4" w:space="0" w:color="auto"/>
              <w:right w:val="single" w:sz="4" w:space="0" w:color="auto"/>
            </w:tcBorders>
            <w:noWrap/>
            <w:vAlign w:val="center"/>
          </w:tcPr>
          <w:p w:rsidR="009A47A4" w:rsidRDefault="009A47A4">
            <w:pPr>
              <w:widowControl/>
              <w:jc w:val="center"/>
              <w:rPr>
                <w:rFonts w:ascii="宋体" w:hAnsi="宋体" w:cs="宋体"/>
                <w:kern w:val="0"/>
                <w:sz w:val="24"/>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5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4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46"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33"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c>
          <w:tcPr>
            <w:tcW w:w="442" w:type="dxa"/>
            <w:tcBorders>
              <w:top w:val="single" w:sz="4" w:space="0" w:color="auto"/>
              <w:left w:val="nil"/>
              <w:bottom w:val="single" w:sz="4" w:space="0" w:color="auto"/>
              <w:right w:val="single" w:sz="4" w:space="0" w:color="auto"/>
            </w:tcBorders>
            <w:noWrap/>
            <w:vAlign w:val="center"/>
          </w:tcPr>
          <w:p w:rsidR="009A47A4" w:rsidRDefault="009A47A4">
            <w:pPr>
              <w:widowControl/>
              <w:jc w:val="center"/>
              <w:rPr>
                <w:rFonts w:ascii="宋体" w:hAnsi="宋体" w:cs="宋体"/>
                <w:kern w:val="0"/>
                <w:sz w:val="22"/>
              </w:rPr>
            </w:pPr>
          </w:p>
        </w:tc>
      </w:tr>
      <w:tr w:rsidR="009A47A4">
        <w:trPr>
          <w:trHeight w:val="450"/>
          <w:jc w:val="center"/>
        </w:trPr>
        <w:tc>
          <w:tcPr>
            <w:tcW w:w="12951" w:type="dxa"/>
            <w:gridSpan w:val="27"/>
            <w:tcBorders>
              <w:top w:val="single" w:sz="4" w:space="0" w:color="auto"/>
              <w:left w:val="nil"/>
              <w:bottom w:val="nil"/>
              <w:right w:val="nil"/>
            </w:tcBorders>
            <w:noWrap/>
            <w:vAlign w:val="bottom"/>
          </w:tcPr>
          <w:p w:rsidR="009A47A4" w:rsidRDefault="00F61EB0">
            <w:pPr>
              <w:widowControl/>
              <w:jc w:val="left"/>
              <w:rPr>
                <w:kern w:val="0"/>
                <w:sz w:val="24"/>
              </w:rPr>
            </w:pPr>
            <w:r>
              <w:rPr>
                <w:rFonts w:ascii="宋体" w:hAnsi="宋体" w:hint="eastAsia"/>
                <w:kern w:val="0"/>
                <w:sz w:val="24"/>
              </w:rPr>
              <w:t>填表人签字：填表时间：年月日</w:t>
            </w:r>
          </w:p>
        </w:tc>
        <w:tc>
          <w:tcPr>
            <w:tcW w:w="446" w:type="dxa"/>
            <w:tcBorders>
              <w:top w:val="single" w:sz="4" w:space="0" w:color="auto"/>
              <w:left w:val="nil"/>
              <w:bottom w:val="nil"/>
              <w:right w:val="nil"/>
            </w:tcBorders>
            <w:noWrap/>
            <w:vAlign w:val="bottom"/>
          </w:tcPr>
          <w:p w:rsidR="009A47A4" w:rsidRDefault="009A47A4">
            <w:pPr>
              <w:widowControl/>
              <w:jc w:val="left"/>
              <w:rPr>
                <w:kern w:val="0"/>
                <w:sz w:val="24"/>
              </w:rPr>
            </w:pPr>
          </w:p>
        </w:tc>
        <w:tc>
          <w:tcPr>
            <w:tcW w:w="446" w:type="dxa"/>
            <w:tcBorders>
              <w:top w:val="single" w:sz="4" w:space="0" w:color="auto"/>
              <w:left w:val="nil"/>
              <w:bottom w:val="nil"/>
              <w:right w:val="nil"/>
            </w:tcBorders>
            <w:noWrap/>
            <w:vAlign w:val="bottom"/>
          </w:tcPr>
          <w:p w:rsidR="009A47A4" w:rsidRDefault="009A47A4">
            <w:pPr>
              <w:widowControl/>
              <w:jc w:val="left"/>
              <w:rPr>
                <w:kern w:val="0"/>
                <w:sz w:val="24"/>
              </w:rPr>
            </w:pPr>
          </w:p>
        </w:tc>
        <w:tc>
          <w:tcPr>
            <w:tcW w:w="433" w:type="dxa"/>
            <w:tcBorders>
              <w:top w:val="single" w:sz="4" w:space="0" w:color="auto"/>
              <w:left w:val="nil"/>
              <w:bottom w:val="nil"/>
              <w:right w:val="nil"/>
            </w:tcBorders>
            <w:noWrap/>
            <w:vAlign w:val="bottom"/>
          </w:tcPr>
          <w:p w:rsidR="009A47A4" w:rsidRDefault="009A47A4">
            <w:pPr>
              <w:widowControl/>
              <w:jc w:val="left"/>
              <w:rPr>
                <w:kern w:val="0"/>
                <w:sz w:val="24"/>
              </w:rPr>
            </w:pPr>
          </w:p>
        </w:tc>
        <w:tc>
          <w:tcPr>
            <w:tcW w:w="427" w:type="dxa"/>
            <w:tcBorders>
              <w:top w:val="single" w:sz="4" w:space="0" w:color="auto"/>
              <w:left w:val="nil"/>
              <w:bottom w:val="nil"/>
              <w:right w:val="nil"/>
            </w:tcBorders>
            <w:noWrap/>
            <w:vAlign w:val="bottom"/>
          </w:tcPr>
          <w:p w:rsidR="009A47A4" w:rsidRDefault="009A47A4">
            <w:pPr>
              <w:widowControl/>
              <w:jc w:val="left"/>
              <w:rPr>
                <w:kern w:val="0"/>
                <w:sz w:val="24"/>
              </w:rPr>
            </w:pPr>
          </w:p>
        </w:tc>
      </w:tr>
    </w:tbl>
    <w:p w:rsidR="009A47A4" w:rsidRDefault="00F61EB0">
      <w:pPr>
        <w:adjustRightInd w:val="0"/>
        <w:snapToGrid w:val="0"/>
        <w:spacing w:line="360" w:lineRule="auto"/>
        <w:rPr>
          <w:rFonts w:ascii="宋体" w:hAnsi="宋体"/>
          <w:b/>
          <w:bCs/>
          <w:kern w:val="0"/>
          <w:sz w:val="24"/>
        </w:rPr>
      </w:pPr>
      <w:r>
        <w:rPr>
          <w:rFonts w:ascii="宋体" w:hAnsi="宋体" w:hint="eastAsia"/>
          <w:b/>
          <w:bCs/>
          <w:kern w:val="0"/>
          <w:sz w:val="24"/>
        </w:rPr>
        <w:t>填写说明：</w:t>
      </w:r>
    </w:p>
    <w:p w:rsidR="009A47A4" w:rsidRDefault="00F61EB0">
      <w:pPr>
        <w:adjustRightInd w:val="0"/>
        <w:snapToGrid w:val="0"/>
        <w:spacing w:line="360" w:lineRule="auto"/>
        <w:ind w:firstLineChars="100" w:firstLine="240"/>
        <w:rPr>
          <w:rFonts w:ascii="宋体" w:hAnsi="宋体"/>
          <w:bCs/>
          <w:kern w:val="0"/>
          <w:sz w:val="24"/>
        </w:rPr>
      </w:pPr>
      <w:r>
        <w:rPr>
          <w:rFonts w:ascii="宋体" w:hAnsi="宋体" w:hint="eastAsia"/>
          <w:bCs/>
          <w:kern w:val="0"/>
          <w:sz w:val="24"/>
        </w:rPr>
        <w:t>1.应查验人数指小学一年级入学新生、新转入学生及托幼机构全体学生。</w:t>
      </w:r>
    </w:p>
    <w:p w:rsidR="009A47A4" w:rsidRDefault="00F61EB0">
      <w:pPr>
        <w:adjustRightInd w:val="0"/>
        <w:snapToGrid w:val="0"/>
        <w:spacing w:line="360" w:lineRule="auto"/>
        <w:ind w:firstLineChars="100" w:firstLine="240"/>
        <w:rPr>
          <w:rFonts w:ascii="宋体" w:hAnsi="宋体"/>
          <w:bCs/>
          <w:kern w:val="0"/>
          <w:sz w:val="24"/>
        </w:rPr>
      </w:pPr>
      <w:r>
        <w:rPr>
          <w:rFonts w:ascii="宋体" w:hAnsi="宋体" w:hint="eastAsia"/>
          <w:bCs/>
          <w:kern w:val="0"/>
          <w:sz w:val="24"/>
        </w:rPr>
        <w:t>2.查验率=实际查验人数/应查验人数*100%，补种率=补种人数/应补种人数*100%，补种人数指附件3中实施补种人数之和。</w:t>
      </w:r>
    </w:p>
    <w:p w:rsidR="009A47A4" w:rsidRDefault="00F61EB0">
      <w:pPr>
        <w:adjustRightInd w:val="0"/>
        <w:snapToGrid w:val="0"/>
        <w:spacing w:line="360" w:lineRule="auto"/>
        <w:ind w:firstLineChars="100" w:firstLine="240"/>
        <w:rPr>
          <w:rFonts w:ascii="宋体" w:hAnsi="宋体"/>
          <w:bCs/>
          <w:kern w:val="0"/>
          <w:sz w:val="24"/>
        </w:rPr>
      </w:pPr>
      <w:r>
        <w:rPr>
          <w:rFonts w:ascii="宋体" w:hAnsi="宋体" w:hint="eastAsia"/>
          <w:bCs/>
          <w:kern w:val="0"/>
          <w:sz w:val="24"/>
        </w:rPr>
        <w:t>3.各疫苗缺种、补种为附件3各儿童缺种、补种剂次数之和。</w:t>
      </w:r>
    </w:p>
    <w:p w:rsidR="009A47A4" w:rsidRDefault="009A47A4">
      <w:pPr>
        <w:spacing w:line="360" w:lineRule="auto"/>
        <w:ind w:right="600"/>
        <w:jc w:val="left"/>
        <w:rPr>
          <w:sz w:val="24"/>
        </w:rPr>
        <w:sectPr w:rsidR="009A47A4">
          <w:pgSz w:w="16838" w:h="11906" w:orient="landscape"/>
          <w:pgMar w:top="1134" w:right="1134" w:bottom="851" w:left="1134" w:header="851" w:footer="992" w:gutter="0"/>
          <w:pgNumType w:fmt="numberInDash"/>
          <w:cols w:space="720"/>
          <w:docGrid w:linePitch="312"/>
        </w:sectPr>
      </w:pPr>
    </w:p>
    <w:tbl>
      <w:tblPr>
        <w:tblW w:w="13461" w:type="dxa"/>
        <w:jc w:val="center"/>
        <w:tblLayout w:type="fixed"/>
        <w:tblLook w:val="04A0"/>
      </w:tblPr>
      <w:tblGrid>
        <w:gridCol w:w="1909"/>
        <w:gridCol w:w="673"/>
        <w:gridCol w:w="601"/>
        <w:gridCol w:w="587"/>
        <w:gridCol w:w="529"/>
        <w:gridCol w:w="53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49"/>
        <w:gridCol w:w="343"/>
        <w:gridCol w:w="334"/>
        <w:gridCol w:w="324"/>
        <w:gridCol w:w="312"/>
        <w:gridCol w:w="8"/>
      </w:tblGrid>
      <w:tr w:rsidR="009A47A4">
        <w:trPr>
          <w:trHeight w:val="315"/>
          <w:jc w:val="center"/>
        </w:trPr>
        <w:tc>
          <w:tcPr>
            <w:tcW w:w="12147" w:type="dxa"/>
            <w:gridSpan w:val="26"/>
            <w:tcBorders>
              <w:top w:val="nil"/>
              <w:left w:val="nil"/>
              <w:bottom w:val="nil"/>
              <w:right w:val="nil"/>
            </w:tcBorders>
            <w:noWrap/>
            <w:vAlign w:val="bottom"/>
          </w:tcPr>
          <w:p w:rsidR="009A47A4" w:rsidRDefault="00F61EB0">
            <w:pPr>
              <w:widowControl/>
              <w:rPr>
                <w:b/>
                <w:bCs/>
                <w:kern w:val="0"/>
                <w:sz w:val="24"/>
              </w:rPr>
            </w:pPr>
            <w:r>
              <w:rPr>
                <w:rFonts w:ascii="黑体" w:eastAsia="黑体" w:hAnsi="黑体" w:cs="黑体" w:hint="eastAsia"/>
                <w:kern w:val="0"/>
                <w:sz w:val="32"/>
              </w:rPr>
              <w:lastRenderedPageBreak/>
              <w:t>表5：</w:t>
            </w:r>
            <w:r>
              <w:rPr>
                <w:rFonts w:ascii="宋体" w:hAnsi="宋体" w:cs="宋体" w:hint="eastAsia"/>
                <w:b/>
                <w:bCs/>
                <w:kern w:val="0"/>
                <w:sz w:val="36"/>
                <w:szCs w:val="36"/>
              </w:rPr>
              <w:t>长沙县年季适龄儿童预防接种证查验及补种情况汇总表（乡镇级）（接种单位、疾控使用）</w:t>
            </w:r>
          </w:p>
        </w:tc>
        <w:tc>
          <w:tcPr>
            <w:tcW w:w="343" w:type="dxa"/>
            <w:tcBorders>
              <w:top w:val="nil"/>
              <w:left w:val="nil"/>
              <w:bottom w:val="nil"/>
              <w:right w:val="nil"/>
            </w:tcBorders>
            <w:noWrap/>
            <w:vAlign w:val="bottom"/>
          </w:tcPr>
          <w:p w:rsidR="009A47A4" w:rsidRDefault="009A47A4">
            <w:pPr>
              <w:widowControl/>
              <w:rPr>
                <w:rFonts w:ascii="黑体" w:eastAsia="黑体" w:hAnsi="黑体" w:cs="黑体"/>
                <w:kern w:val="0"/>
                <w:sz w:val="32"/>
              </w:rPr>
            </w:pPr>
          </w:p>
        </w:tc>
        <w:tc>
          <w:tcPr>
            <w:tcW w:w="334" w:type="dxa"/>
            <w:tcBorders>
              <w:top w:val="nil"/>
              <w:left w:val="nil"/>
              <w:bottom w:val="nil"/>
              <w:right w:val="nil"/>
            </w:tcBorders>
            <w:noWrap/>
            <w:vAlign w:val="bottom"/>
          </w:tcPr>
          <w:p w:rsidR="009A47A4" w:rsidRDefault="009A47A4">
            <w:pPr>
              <w:widowControl/>
              <w:rPr>
                <w:rFonts w:ascii="黑体" w:eastAsia="黑体" w:hAnsi="黑体" w:cs="黑体"/>
                <w:kern w:val="0"/>
                <w:sz w:val="32"/>
              </w:rPr>
            </w:pPr>
          </w:p>
        </w:tc>
        <w:tc>
          <w:tcPr>
            <w:tcW w:w="324" w:type="dxa"/>
            <w:tcBorders>
              <w:top w:val="nil"/>
              <w:left w:val="nil"/>
              <w:bottom w:val="nil"/>
              <w:right w:val="nil"/>
            </w:tcBorders>
            <w:noWrap/>
            <w:vAlign w:val="bottom"/>
          </w:tcPr>
          <w:p w:rsidR="009A47A4" w:rsidRDefault="009A47A4">
            <w:pPr>
              <w:widowControl/>
              <w:rPr>
                <w:rFonts w:ascii="黑体" w:eastAsia="黑体" w:hAnsi="黑体" w:cs="黑体"/>
                <w:kern w:val="0"/>
                <w:sz w:val="32"/>
              </w:rPr>
            </w:pPr>
          </w:p>
        </w:tc>
        <w:tc>
          <w:tcPr>
            <w:tcW w:w="312" w:type="dxa"/>
            <w:gridSpan w:val="2"/>
            <w:tcBorders>
              <w:top w:val="nil"/>
              <w:left w:val="nil"/>
              <w:bottom w:val="nil"/>
              <w:right w:val="nil"/>
            </w:tcBorders>
            <w:noWrap/>
            <w:vAlign w:val="bottom"/>
          </w:tcPr>
          <w:p w:rsidR="009A47A4" w:rsidRDefault="009A47A4">
            <w:pPr>
              <w:widowControl/>
              <w:rPr>
                <w:rFonts w:ascii="黑体" w:eastAsia="黑体" w:hAnsi="黑体" w:cs="黑体"/>
                <w:kern w:val="0"/>
                <w:sz w:val="32"/>
              </w:rPr>
            </w:pPr>
          </w:p>
        </w:tc>
      </w:tr>
      <w:tr w:rsidR="009A47A4">
        <w:trPr>
          <w:trHeight w:val="315"/>
          <w:jc w:val="center"/>
        </w:trPr>
        <w:tc>
          <w:tcPr>
            <w:tcW w:w="12147" w:type="dxa"/>
            <w:gridSpan w:val="26"/>
            <w:tcBorders>
              <w:top w:val="nil"/>
              <w:left w:val="nil"/>
              <w:bottom w:val="single" w:sz="4" w:space="0" w:color="auto"/>
              <w:right w:val="nil"/>
            </w:tcBorders>
            <w:noWrap/>
            <w:vAlign w:val="bottom"/>
          </w:tcPr>
          <w:p w:rsidR="009A47A4" w:rsidRDefault="00F61EB0">
            <w:pPr>
              <w:widowControl/>
              <w:jc w:val="center"/>
              <w:rPr>
                <w:b/>
                <w:bCs/>
                <w:kern w:val="0"/>
                <w:sz w:val="24"/>
              </w:rPr>
            </w:pPr>
            <w:r>
              <w:rPr>
                <w:rFonts w:ascii="宋体" w:hAnsi="宋体" w:hint="eastAsia"/>
                <w:b/>
                <w:bCs/>
                <w:kern w:val="0"/>
                <w:sz w:val="24"/>
              </w:rPr>
              <w:t>镇（街道）</w:t>
            </w:r>
          </w:p>
        </w:tc>
        <w:tc>
          <w:tcPr>
            <w:tcW w:w="343" w:type="dxa"/>
            <w:tcBorders>
              <w:top w:val="nil"/>
              <w:left w:val="nil"/>
              <w:bottom w:val="single" w:sz="4" w:space="0" w:color="auto"/>
              <w:right w:val="nil"/>
            </w:tcBorders>
            <w:noWrap/>
            <w:vAlign w:val="bottom"/>
          </w:tcPr>
          <w:p w:rsidR="009A47A4" w:rsidRDefault="009A47A4">
            <w:pPr>
              <w:widowControl/>
              <w:jc w:val="center"/>
              <w:rPr>
                <w:b/>
                <w:bCs/>
                <w:kern w:val="0"/>
                <w:sz w:val="24"/>
              </w:rPr>
            </w:pPr>
          </w:p>
        </w:tc>
        <w:tc>
          <w:tcPr>
            <w:tcW w:w="334" w:type="dxa"/>
            <w:tcBorders>
              <w:top w:val="nil"/>
              <w:left w:val="nil"/>
              <w:bottom w:val="single" w:sz="4" w:space="0" w:color="auto"/>
              <w:right w:val="nil"/>
            </w:tcBorders>
            <w:noWrap/>
            <w:vAlign w:val="bottom"/>
          </w:tcPr>
          <w:p w:rsidR="009A47A4" w:rsidRDefault="009A47A4">
            <w:pPr>
              <w:widowControl/>
              <w:jc w:val="center"/>
              <w:rPr>
                <w:b/>
                <w:bCs/>
                <w:kern w:val="0"/>
                <w:sz w:val="24"/>
              </w:rPr>
            </w:pPr>
          </w:p>
        </w:tc>
        <w:tc>
          <w:tcPr>
            <w:tcW w:w="324" w:type="dxa"/>
            <w:tcBorders>
              <w:top w:val="nil"/>
              <w:left w:val="nil"/>
              <w:bottom w:val="single" w:sz="4" w:space="0" w:color="auto"/>
              <w:right w:val="nil"/>
            </w:tcBorders>
            <w:noWrap/>
            <w:vAlign w:val="bottom"/>
          </w:tcPr>
          <w:p w:rsidR="009A47A4" w:rsidRDefault="009A47A4">
            <w:pPr>
              <w:widowControl/>
              <w:jc w:val="center"/>
              <w:rPr>
                <w:b/>
                <w:bCs/>
                <w:kern w:val="0"/>
                <w:sz w:val="24"/>
              </w:rPr>
            </w:pPr>
          </w:p>
        </w:tc>
        <w:tc>
          <w:tcPr>
            <w:tcW w:w="312" w:type="dxa"/>
            <w:gridSpan w:val="2"/>
            <w:tcBorders>
              <w:top w:val="nil"/>
              <w:left w:val="nil"/>
              <w:bottom w:val="single" w:sz="4" w:space="0" w:color="auto"/>
              <w:right w:val="nil"/>
            </w:tcBorders>
            <w:noWrap/>
            <w:vAlign w:val="bottom"/>
          </w:tcPr>
          <w:p w:rsidR="009A47A4" w:rsidRDefault="009A47A4">
            <w:pPr>
              <w:widowControl/>
              <w:jc w:val="center"/>
              <w:rPr>
                <w:b/>
                <w:bCs/>
                <w:kern w:val="0"/>
                <w:sz w:val="24"/>
              </w:rPr>
            </w:pPr>
          </w:p>
        </w:tc>
      </w:tr>
      <w:tr w:rsidR="009A47A4">
        <w:trPr>
          <w:trHeight w:val="345"/>
          <w:jc w:val="center"/>
        </w:trPr>
        <w:tc>
          <w:tcPr>
            <w:tcW w:w="1912"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20"/>
              </w:rPr>
            </w:pPr>
            <w:r>
              <w:rPr>
                <w:rFonts w:ascii="宋体" w:hAnsi="宋体" w:cs="宋体" w:hint="eastAsia"/>
                <w:kern w:val="0"/>
                <w:sz w:val="20"/>
                <w:szCs w:val="20"/>
              </w:rPr>
              <w:t>幼儿园或学校</w:t>
            </w:r>
          </w:p>
        </w:tc>
        <w:tc>
          <w:tcPr>
            <w:tcW w:w="675"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20"/>
              </w:rPr>
            </w:pPr>
            <w:r>
              <w:rPr>
                <w:rFonts w:ascii="宋体" w:hAnsi="宋体" w:cs="宋体" w:hint="eastAsia"/>
                <w:kern w:val="0"/>
                <w:sz w:val="20"/>
                <w:szCs w:val="20"/>
              </w:rPr>
              <w:t>应查验人数</w:t>
            </w:r>
          </w:p>
        </w:tc>
        <w:tc>
          <w:tcPr>
            <w:tcW w:w="603"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20"/>
              </w:rPr>
            </w:pPr>
            <w:r>
              <w:rPr>
                <w:rFonts w:ascii="宋体" w:hAnsi="宋体" w:cs="宋体" w:hint="eastAsia"/>
                <w:kern w:val="0"/>
                <w:sz w:val="20"/>
                <w:szCs w:val="20"/>
              </w:rPr>
              <w:t>实际查验人数</w:t>
            </w:r>
          </w:p>
        </w:tc>
        <w:tc>
          <w:tcPr>
            <w:tcW w:w="588"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20"/>
              </w:rPr>
            </w:pPr>
            <w:r>
              <w:rPr>
                <w:rFonts w:ascii="宋体" w:hAnsi="宋体" w:cs="宋体" w:hint="eastAsia"/>
                <w:kern w:val="0"/>
                <w:sz w:val="20"/>
                <w:szCs w:val="20"/>
              </w:rPr>
              <w:t>接种完成人数</w:t>
            </w:r>
          </w:p>
        </w:tc>
        <w:tc>
          <w:tcPr>
            <w:tcW w:w="530"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20"/>
              </w:rPr>
            </w:pPr>
            <w:r>
              <w:rPr>
                <w:rFonts w:ascii="宋体" w:hAnsi="宋体" w:cs="宋体" w:hint="eastAsia"/>
                <w:kern w:val="0"/>
                <w:sz w:val="20"/>
                <w:szCs w:val="20"/>
              </w:rPr>
              <w:t>应补种人数</w:t>
            </w:r>
          </w:p>
        </w:tc>
        <w:tc>
          <w:tcPr>
            <w:tcW w:w="538" w:type="dxa"/>
            <w:vMerge w:val="restart"/>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20"/>
              </w:rPr>
            </w:pPr>
            <w:r>
              <w:rPr>
                <w:rFonts w:ascii="宋体" w:hAnsi="宋体" w:cs="宋体" w:hint="eastAsia"/>
                <w:kern w:val="0"/>
                <w:sz w:val="20"/>
                <w:szCs w:val="20"/>
              </w:rPr>
              <w:t>补种人数</w:t>
            </w:r>
          </w:p>
        </w:tc>
        <w:tc>
          <w:tcPr>
            <w:tcW w:w="8613" w:type="dxa"/>
            <w:gridSpan w:val="25"/>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b/>
                <w:bCs/>
                <w:kern w:val="0"/>
                <w:sz w:val="24"/>
                <w:szCs w:val="18"/>
              </w:rPr>
            </w:pPr>
            <w:r>
              <w:rPr>
                <w:rFonts w:ascii="宋体" w:hAnsi="宋体" w:cs="宋体" w:hint="eastAsia"/>
                <w:b/>
                <w:bCs/>
                <w:kern w:val="0"/>
                <w:sz w:val="24"/>
                <w:szCs w:val="18"/>
              </w:rPr>
              <w:t>补种情况（填写缺种人数和实际补种完成人数）</w:t>
            </w:r>
          </w:p>
        </w:tc>
      </w:tr>
      <w:tr w:rsidR="009A47A4">
        <w:trPr>
          <w:gridAfter w:val="1"/>
          <w:wAfter w:w="8" w:type="dxa"/>
          <w:trHeight w:val="585"/>
          <w:jc w:val="center"/>
        </w:trPr>
        <w:tc>
          <w:tcPr>
            <w:tcW w:w="1912"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75"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03"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88"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30"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38"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麻疹或麻风疫苗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百白破联合疫苗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脊髓灰质炎疫苗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乙肝疫苗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kern w:val="0"/>
                <w:sz w:val="18"/>
                <w:szCs w:val="18"/>
              </w:rPr>
            </w:pPr>
            <w:r>
              <w:rPr>
                <w:kern w:val="0"/>
                <w:sz w:val="18"/>
                <w:szCs w:val="18"/>
              </w:rPr>
              <w:t>A</w:t>
            </w:r>
            <w:r>
              <w:rPr>
                <w:rFonts w:ascii="宋体" w:hAnsi="宋体" w:hint="eastAsia"/>
                <w:kern w:val="0"/>
                <w:sz w:val="18"/>
                <w:szCs w:val="18"/>
              </w:rPr>
              <w:t>群流脑疫苗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kern w:val="0"/>
                <w:sz w:val="18"/>
                <w:szCs w:val="18"/>
              </w:rPr>
            </w:pPr>
            <w:r>
              <w:rPr>
                <w:kern w:val="0"/>
                <w:sz w:val="18"/>
                <w:szCs w:val="18"/>
              </w:rPr>
              <w:t>A+C</w:t>
            </w:r>
            <w:r>
              <w:rPr>
                <w:rFonts w:ascii="宋体" w:hAnsi="宋体" w:hint="eastAsia"/>
                <w:kern w:val="0"/>
                <w:sz w:val="18"/>
                <w:szCs w:val="18"/>
              </w:rPr>
              <w:t>群流脑疫苗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乙脑减毒活疫苗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甲肝减毒活疫苗</w:t>
            </w:r>
          </w:p>
        </w:tc>
        <w:tc>
          <w:tcPr>
            <w:tcW w:w="731"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麻腮或麻腮风疫苗</w:t>
            </w:r>
          </w:p>
        </w:tc>
        <w:tc>
          <w:tcPr>
            <w:tcW w:w="715"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白破二联疫苗</w:t>
            </w:r>
          </w:p>
        </w:tc>
        <w:tc>
          <w:tcPr>
            <w:tcW w:w="677"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水痘疫苗</w:t>
            </w:r>
          </w:p>
        </w:tc>
        <w:tc>
          <w:tcPr>
            <w:tcW w:w="636" w:type="dxa"/>
            <w:gridSpan w:val="2"/>
            <w:tcBorders>
              <w:top w:val="single" w:sz="4" w:space="0" w:color="auto"/>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18"/>
                <w:szCs w:val="18"/>
              </w:rPr>
            </w:pPr>
            <w:r>
              <w:rPr>
                <w:rFonts w:ascii="宋体" w:hAnsi="宋体" w:cs="宋体" w:hint="eastAsia"/>
                <w:kern w:val="0"/>
                <w:sz w:val="18"/>
                <w:szCs w:val="18"/>
              </w:rPr>
              <w:t>腮腺炎疫苗</w:t>
            </w:r>
          </w:p>
        </w:tc>
      </w:tr>
      <w:tr w:rsidR="009A47A4">
        <w:trPr>
          <w:trHeight w:val="555"/>
          <w:jc w:val="center"/>
        </w:trPr>
        <w:tc>
          <w:tcPr>
            <w:tcW w:w="1912"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75"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603"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88"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30"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538" w:type="dxa"/>
            <w:vMerge/>
            <w:tcBorders>
              <w:top w:val="nil"/>
              <w:left w:val="single" w:sz="4" w:space="0" w:color="auto"/>
              <w:bottom w:val="single" w:sz="4" w:space="0" w:color="auto"/>
              <w:right w:val="single" w:sz="4" w:space="0" w:color="auto"/>
            </w:tcBorders>
            <w:noWrap/>
            <w:vAlign w:val="center"/>
          </w:tcPr>
          <w:p w:rsidR="009A47A4" w:rsidRDefault="009A47A4">
            <w:pPr>
              <w:widowControl/>
              <w:jc w:val="left"/>
              <w:rPr>
                <w:rFonts w:ascii="宋体" w:hAnsi="宋体" w:cs="宋体"/>
                <w:kern w:val="0"/>
                <w:sz w:val="20"/>
                <w:szCs w:val="20"/>
              </w:rPr>
            </w:pP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66"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48"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43"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34"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c>
          <w:tcPr>
            <w:tcW w:w="324" w:type="dxa"/>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缺种</w:t>
            </w:r>
          </w:p>
        </w:tc>
        <w:tc>
          <w:tcPr>
            <w:tcW w:w="312" w:type="dxa"/>
            <w:gridSpan w:val="2"/>
            <w:tcBorders>
              <w:top w:val="nil"/>
              <w:left w:val="nil"/>
              <w:bottom w:val="single" w:sz="4" w:space="0" w:color="auto"/>
              <w:right w:val="single" w:sz="4" w:space="0" w:color="auto"/>
            </w:tcBorders>
            <w:noWrap/>
            <w:vAlign w:val="center"/>
          </w:tcPr>
          <w:p w:rsidR="009A47A4" w:rsidRDefault="00F61EB0">
            <w:pPr>
              <w:widowControl/>
              <w:jc w:val="center"/>
              <w:rPr>
                <w:rFonts w:ascii="宋体" w:hAnsi="宋体" w:cs="宋体"/>
                <w:kern w:val="0"/>
                <w:sz w:val="20"/>
                <w:szCs w:val="16"/>
              </w:rPr>
            </w:pPr>
            <w:r>
              <w:rPr>
                <w:rFonts w:ascii="宋体" w:hAnsi="宋体" w:cs="宋体" w:hint="eastAsia"/>
                <w:kern w:val="0"/>
                <w:sz w:val="20"/>
                <w:szCs w:val="16"/>
              </w:rPr>
              <w:t>补种</w:t>
            </w:r>
          </w:p>
        </w:tc>
      </w:tr>
      <w:tr w:rsidR="009A47A4">
        <w:trPr>
          <w:trHeight w:val="435"/>
          <w:jc w:val="center"/>
        </w:trPr>
        <w:tc>
          <w:tcPr>
            <w:tcW w:w="1912" w:type="dxa"/>
            <w:tcBorders>
              <w:top w:val="nil"/>
              <w:left w:val="single" w:sz="4" w:space="0" w:color="auto"/>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75"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03"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0"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3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2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12" w:type="dxa"/>
            <w:gridSpan w:val="2"/>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r>
      <w:tr w:rsidR="009A47A4">
        <w:trPr>
          <w:trHeight w:val="435"/>
          <w:jc w:val="center"/>
        </w:trPr>
        <w:tc>
          <w:tcPr>
            <w:tcW w:w="1912" w:type="dxa"/>
            <w:tcBorders>
              <w:top w:val="nil"/>
              <w:left w:val="single" w:sz="4" w:space="0" w:color="auto"/>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75"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03"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0"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3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2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12" w:type="dxa"/>
            <w:gridSpan w:val="2"/>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r>
      <w:tr w:rsidR="009A47A4">
        <w:trPr>
          <w:trHeight w:val="435"/>
          <w:jc w:val="center"/>
        </w:trPr>
        <w:tc>
          <w:tcPr>
            <w:tcW w:w="1912" w:type="dxa"/>
            <w:tcBorders>
              <w:top w:val="nil"/>
              <w:left w:val="single" w:sz="4" w:space="0" w:color="auto"/>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75"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03"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0"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3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2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12" w:type="dxa"/>
            <w:gridSpan w:val="2"/>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r>
      <w:tr w:rsidR="009A47A4">
        <w:trPr>
          <w:trHeight w:val="435"/>
          <w:jc w:val="center"/>
        </w:trPr>
        <w:tc>
          <w:tcPr>
            <w:tcW w:w="1912" w:type="dxa"/>
            <w:tcBorders>
              <w:top w:val="nil"/>
              <w:left w:val="single" w:sz="4" w:space="0" w:color="auto"/>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75"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03"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0"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3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2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12" w:type="dxa"/>
            <w:gridSpan w:val="2"/>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r>
      <w:tr w:rsidR="009A47A4">
        <w:trPr>
          <w:trHeight w:val="435"/>
          <w:jc w:val="center"/>
        </w:trPr>
        <w:tc>
          <w:tcPr>
            <w:tcW w:w="1912" w:type="dxa"/>
            <w:tcBorders>
              <w:top w:val="nil"/>
              <w:left w:val="single" w:sz="4" w:space="0" w:color="auto"/>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75"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03"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0"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3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2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12" w:type="dxa"/>
            <w:gridSpan w:val="2"/>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r>
      <w:tr w:rsidR="009A47A4">
        <w:trPr>
          <w:trHeight w:val="435"/>
          <w:jc w:val="center"/>
        </w:trPr>
        <w:tc>
          <w:tcPr>
            <w:tcW w:w="1912" w:type="dxa"/>
            <w:tcBorders>
              <w:top w:val="nil"/>
              <w:left w:val="single" w:sz="4" w:space="0" w:color="auto"/>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75"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03"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0"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3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2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12" w:type="dxa"/>
            <w:gridSpan w:val="2"/>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r>
      <w:tr w:rsidR="009A47A4">
        <w:trPr>
          <w:trHeight w:val="435"/>
          <w:jc w:val="center"/>
        </w:trPr>
        <w:tc>
          <w:tcPr>
            <w:tcW w:w="1912" w:type="dxa"/>
            <w:tcBorders>
              <w:top w:val="nil"/>
              <w:left w:val="single" w:sz="4" w:space="0" w:color="auto"/>
              <w:bottom w:val="single" w:sz="4" w:space="0" w:color="auto"/>
              <w:right w:val="single" w:sz="4" w:space="0" w:color="auto"/>
            </w:tcBorders>
            <w:noWrap/>
            <w:vAlign w:val="center"/>
          </w:tcPr>
          <w:p w:rsidR="009A47A4" w:rsidRDefault="00F61EB0">
            <w:pPr>
              <w:widowControl/>
              <w:jc w:val="center"/>
              <w:rPr>
                <w:rFonts w:ascii="宋体" w:hAnsi="宋体" w:cs="宋体"/>
                <w:kern w:val="0"/>
                <w:sz w:val="24"/>
              </w:rPr>
            </w:pPr>
            <w:r>
              <w:rPr>
                <w:rFonts w:ascii="宋体" w:hAnsi="宋体" w:cs="宋体" w:hint="eastAsia"/>
                <w:kern w:val="0"/>
                <w:sz w:val="24"/>
              </w:rPr>
              <w:t>合计</w:t>
            </w:r>
          </w:p>
        </w:tc>
        <w:tc>
          <w:tcPr>
            <w:tcW w:w="675"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603"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0"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53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66"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8" w:type="dxa"/>
            <w:tcBorders>
              <w:top w:val="nil"/>
              <w:left w:val="nil"/>
              <w:bottom w:val="single" w:sz="4" w:space="0" w:color="auto"/>
              <w:right w:val="single" w:sz="4" w:space="0" w:color="auto"/>
            </w:tcBorders>
            <w:noWrap/>
            <w:vAlign w:val="bottom"/>
          </w:tcPr>
          <w:p w:rsidR="009A47A4" w:rsidRDefault="00F61EB0">
            <w:pPr>
              <w:widowControl/>
              <w:jc w:val="lef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3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24" w:type="dxa"/>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c>
          <w:tcPr>
            <w:tcW w:w="312" w:type="dxa"/>
            <w:gridSpan w:val="2"/>
            <w:tcBorders>
              <w:top w:val="nil"/>
              <w:left w:val="nil"/>
              <w:bottom w:val="single" w:sz="4" w:space="0" w:color="auto"/>
              <w:right w:val="single" w:sz="4" w:space="0" w:color="auto"/>
            </w:tcBorders>
            <w:noWrap/>
            <w:vAlign w:val="bottom"/>
          </w:tcPr>
          <w:p w:rsidR="009A47A4" w:rsidRDefault="009A47A4">
            <w:pPr>
              <w:widowControl/>
              <w:jc w:val="left"/>
              <w:rPr>
                <w:rFonts w:ascii="宋体" w:hAnsi="宋体" w:cs="宋体"/>
                <w:kern w:val="0"/>
                <w:sz w:val="24"/>
              </w:rPr>
            </w:pPr>
          </w:p>
        </w:tc>
      </w:tr>
      <w:tr w:rsidR="009A47A4">
        <w:trPr>
          <w:trHeight w:val="450"/>
          <w:jc w:val="center"/>
        </w:trPr>
        <w:tc>
          <w:tcPr>
            <w:tcW w:w="12147" w:type="dxa"/>
            <w:gridSpan w:val="26"/>
            <w:tcBorders>
              <w:top w:val="single" w:sz="4" w:space="0" w:color="auto"/>
              <w:left w:val="nil"/>
              <w:bottom w:val="nil"/>
              <w:right w:val="nil"/>
            </w:tcBorders>
            <w:noWrap/>
            <w:vAlign w:val="bottom"/>
          </w:tcPr>
          <w:p w:rsidR="009A47A4" w:rsidRDefault="00F61EB0">
            <w:pPr>
              <w:widowControl/>
              <w:jc w:val="left"/>
              <w:rPr>
                <w:kern w:val="0"/>
                <w:sz w:val="24"/>
              </w:rPr>
            </w:pPr>
            <w:r>
              <w:rPr>
                <w:rFonts w:ascii="宋体" w:hAnsi="宋体" w:hint="eastAsia"/>
                <w:kern w:val="0"/>
                <w:sz w:val="24"/>
              </w:rPr>
              <w:t>登记人签字：登记时间：年月日</w:t>
            </w:r>
          </w:p>
        </w:tc>
        <w:tc>
          <w:tcPr>
            <w:tcW w:w="343" w:type="dxa"/>
            <w:tcBorders>
              <w:top w:val="single" w:sz="4" w:space="0" w:color="auto"/>
              <w:left w:val="nil"/>
              <w:bottom w:val="nil"/>
              <w:right w:val="nil"/>
            </w:tcBorders>
            <w:noWrap/>
            <w:vAlign w:val="bottom"/>
          </w:tcPr>
          <w:p w:rsidR="009A47A4" w:rsidRDefault="009A47A4">
            <w:pPr>
              <w:widowControl/>
              <w:jc w:val="left"/>
              <w:rPr>
                <w:kern w:val="0"/>
                <w:sz w:val="24"/>
              </w:rPr>
            </w:pPr>
          </w:p>
        </w:tc>
        <w:tc>
          <w:tcPr>
            <w:tcW w:w="334" w:type="dxa"/>
            <w:tcBorders>
              <w:top w:val="single" w:sz="4" w:space="0" w:color="auto"/>
              <w:left w:val="nil"/>
              <w:bottom w:val="nil"/>
              <w:right w:val="nil"/>
            </w:tcBorders>
            <w:noWrap/>
            <w:vAlign w:val="bottom"/>
          </w:tcPr>
          <w:p w:rsidR="009A47A4" w:rsidRDefault="009A47A4">
            <w:pPr>
              <w:widowControl/>
              <w:jc w:val="left"/>
              <w:rPr>
                <w:kern w:val="0"/>
                <w:sz w:val="24"/>
              </w:rPr>
            </w:pPr>
          </w:p>
        </w:tc>
        <w:tc>
          <w:tcPr>
            <w:tcW w:w="324" w:type="dxa"/>
            <w:tcBorders>
              <w:top w:val="single" w:sz="4" w:space="0" w:color="auto"/>
              <w:left w:val="nil"/>
              <w:bottom w:val="nil"/>
              <w:right w:val="nil"/>
            </w:tcBorders>
            <w:noWrap/>
            <w:vAlign w:val="bottom"/>
          </w:tcPr>
          <w:p w:rsidR="009A47A4" w:rsidRDefault="009A47A4">
            <w:pPr>
              <w:widowControl/>
              <w:jc w:val="left"/>
              <w:rPr>
                <w:kern w:val="0"/>
                <w:sz w:val="24"/>
              </w:rPr>
            </w:pPr>
          </w:p>
        </w:tc>
        <w:tc>
          <w:tcPr>
            <w:tcW w:w="312" w:type="dxa"/>
            <w:gridSpan w:val="2"/>
            <w:tcBorders>
              <w:top w:val="single" w:sz="4" w:space="0" w:color="auto"/>
              <w:left w:val="nil"/>
              <w:bottom w:val="nil"/>
              <w:right w:val="nil"/>
            </w:tcBorders>
            <w:noWrap/>
            <w:vAlign w:val="bottom"/>
          </w:tcPr>
          <w:p w:rsidR="009A47A4" w:rsidRDefault="009A47A4">
            <w:pPr>
              <w:widowControl/>
              <w:jc w:val="left"/>
              <w:rPr>
                <w:kern w:val="0"/>
                <w:sz w:val="24"/>
              </w:rPr>
            </w:pPr>
          </w:p>
        </w:tc>
      </w:tr>
    </w:tbl>
    <w:p w:rsidR="009A47A4" w:rsidRDefault="00F61EB0">
      <w:pPr>
        <w:adjustRightInd w:val="0"/>
        <w:snapToGrid w:val="0"/>
        <w:spacing w:line="360" w:lineRule="auto"/>
        <w:rPr>
          <w:rFonts w:ascii="宋体" w:hAnsi="宋体"/>
          <w:b/>
          <w:bCs/>
          <w:kern w:val="0"/>
          <w:sz w:val="24"/>
        </w:rPr>
      </w:pPr>
      <w:r>
        <w:rPr>
          <w:rFonts w:ascii="宋体" w:hAnsi="宋体" w:hint="eastAsia"/>
          <w:b/>
          <w:bCs/>
          <w:kern w:val="0"/>
          <w:sz w:val="24"/>
        </w:rPr>
        <w:t>填写说明：</w:t>
      </w:r>
    </w:p>
    <w:p w:rsidR="009A47A4" w:rsidRDefault="00F61EB0">
      <w:pPr>
        <w:adjustRightInd w:val="0"/>
        <w:snapToGrid w:val="0"/>
        <w:spacing w:line="360" w:lineRule="auto"/>
        <w:rPr>
          <w:rFonts w:ascii="宋体" w:hAnsi="宋体"/>
          <w:bCs/>
          <w:kern w:val="0"/>
          <w:sz w:val="24"/>
        </w:rPr>
      </w:pPr>
      <w:r>
        <w:rPr>
          <w:rFonts w:ascii="宋体" w:hAnsi="宋体" w:hint="eastAsia"/>
          <w:bCs/>
          <w:kern w:val="0"/>
          <w:sz w:val="24"/>
        </w:rPr>
        <w:t>1.应查验对象数指小学一年级入学新生、新转入学生及幼儿园全体学生。</w:t>
      </w:r>
    </w:p>
    <w:p w:rsidR="009A47A4" w:rsidRDefault="00F61EB0">
      <w:pPr>
        <w:adjustRightInd w:val="0"/>
        <w:snapToGrid w:val="0"/>
        <w:spacing w:line="360" w:lineRule="auto"/>
        <w:rPr>
          <w:rFonts w:ascii="宋体" w:hAnsi="宋体"/>
          <w:bCs/>
          <w:kern w:val="0"/>
          <w:sz w:val="24"/>
        </w:rPr>
        <w:sectPr w:rsidR="009A47A4">
          <w:pgSz w:w="16838" w:h="11906" w:orient="landscape"/>
          <w:pgMar w:top="1440" w:right="1800" w:bottom="1440" w:left="1800" w:header="851" w:footer="992" w:gutter="0"/>
          <w:pgNumType w:fmt="numberInDash"/>
          <w:cols w:space="720"/>
          <w:docGrid w:type="lines" w:linePitch="312"/>
        </w:sectPr>
      </w:pPr>
      <w:r>
        <w:rPr>
          <w:rFonts w:ascii="宋体" w:hAnsi="宋体" w:hint="eastAsia"/>
          <w:bCs/>
          <w:kern w:val="0"/>
          <w:sz w:val="24"/>
        </w:rPr>
        <w:t>2. 缺种、补种合计时均统计剂次数</w:t>
      </w:r>
    </w:p>
    <w:p w:rsidR="009A47A4" w:rsidRDefault="00F61EB0">
      <w:pPr>
        <w:adjustRightInd w:val="0"/>
        <w:snapToGrid w:val="0"/>
        <w:spacing w:line="360" w:lineRule="auto"/>
        <w:rPr>
          <w:rFonts w:ascii="仿宋_GB2312" w:eastAsia="仿宋_GB2312"/>
          <w:b/>
          <w:sz w:val="36"/>
          <w:szCs w:val="36"/>
        </w:rPr>
      </w:pPr>
      <w:r>
        <w:rPr>
          <w:rFonts w:ascii="仿宋_GB2312" w:eastAsia="仿宋_GB2312" w:hint="eastAsia"/>
          <w:b/>
          <w:sz w:val="36"/>
          <w:szCs w:val="36"/>
        </w:rPr>
        <w:lastRenderedPageBreak/>
        <w:t>表6  长沙县入托、入学儿童预防接种证查验证明（单个查验）</w:t>
      </w:r>
    </w:p>
    <w:p w:rsidR="009A47A4" w:rsidRDefault="00F61EB0">
      <w:pPr>
        <w:adjustRightInd w:val="0"/>
        <w:snapToGrid w:val="0"/>
        <w:spacing w:line="500" w:lineRule="exact"/>
        <w:ind w:firstLineChars="50" w:firstLine="120"/>
        <w:rPr>
          <w:rFonts w:ascii="宋体" w:hAnsi="宋体"/>
          <w:sz w:val="24"/>
        </w:rPr>
      </w:pPr>
      <w:r>
        <w:rPr>
          <w:rFonts w:ascii="宋体" w:hAnsi="宋体" w:hint="eastAsia"/>
          <w:sz w:val="24"/>
        </w:rPr>
        <w:t>姓名：    性别：男□ 女□    出生日期：年月日</w:t>
      </w:r>
    </w:p>
    <w:p w:rsidR="009A47A4" w:rsidRDefault="00F61EB0">
      <w:pPr>
        <w:adjustRightInd w:val="0"/>
        <w:snapToGrid w:val="0"/>
        <w:spacing w:line="500" w:lineRule="exact"/>
        <w:ind w:firstLineChars="50" w:firstLine="120"/>
        <w:rPr>
          <w:rFonts w:ascii="宋体" w:hAnsi="宋体"/>
          <w:sz w:val="24"/>
        </w:rPr>
      </w:pPr>
      <w:r>
        <w:rPr>
          <w:rFonts w:ascii="宋体" w:hAnsi="宋体" w:hint="eastAsia"/>
          <w:sz w:val="24"/>
        </w:rPr>
        <w:t>家长姓名：                   家庭住址：</w:t>
      </w:r>
    </w:p>
    <w:p w:rsidR="009A47A4" w:rsidRDefault="00F61EB0">
      <w:pPr>
        <w:adjustRightInd w:val="0"/>
        <w:snapToGrid w:val="0"/>
        <w:spacing w:line="500" w:lineRule="exact"/>
        <w:ind w:firstLineChars="50" w:firstLine="120"/>
        <w:rPr>
          <w:rFonts w:ascii="仿宋_GB2312" w:eastAsia="仿宋_GB2312"/>
          <w:sz w:val="32"/>
          <w:szCs w:val="32"/>
        </w:rPr>
      </w:pPr>
      <w:r>
        <w:rPr>
          <w:rFonts w:ascii="宋体" w:hAnsi="宋体" w:hint="eastAsia"/>
          <w:sz w:val="24"/>
        </w:rPr>
        <w:t xml:space="preserve">托幼机构/学校名称： </w:t>
      </w:r>
    </w:p>
    <w:p w:rsidR="009A47A4" w:rsidRDefault="00F61EB0">
      <w:pPr>
        <w:spacing w:line="500" w:lineRule="exact"/>
        <w:ind w:firstLineChars="50" w:firstLine="120"/>
        <w:rPr>
          <w:rFonts w:ascii="宋体" w:hAnsi="宋体" w:cs="宋体"/>
          <w:kern w:val="0"/>
          <w:sz w:val="24"/>
        </w:rPr>
      </w:pPr>
      <w:r>
        <w:rPr>
          <w:rFonts w:ascii="宋体" w:hAnsi="宋体" w:cs="宋体" w:hint="eastAsia"/>
          <w:kern w:val="0"/>
          <w:sz w:val="24"/>
        </w:rPr>
        <w:t>预防接种情况：</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1"/>
        <w:gridCol w:w="1725"/>
        <w:gridCol w:w="1838"/>
        <w:gridCol w:w="2000"/>
        <w:gridCol w:w="1353"/>
      </w:tblGrid>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疫苗名称</w:t>
            </w:r>
          </w:p>
        </w:tc>
        <w:tc>
          <w:tcPr>
            <w:tcW w:w="1725" w:type="dxa"/>
            <w:noWrap/>
            <w:vAlign w:val="center"/>
          </w:tcPr>
          <w:p w:rsidR="009A47A4" w:rsidRDefault="00F61EB0">
            <w:pPr>
              <w:jc w:val="center"/>
              <w:rPr>
                <w:rFonts w:ascii="宋体" w:hAnsi="宋体"/>
                <w:sz w:val="24"/>
              </w:rPr>
            </w:pPr>
            <w:r>
              <w:rPr>
                <w:rFonts w:ascii="宋体" w:hAnsi="宋体" w:hint="eastAsia"/>
                <w:sz w:val="24"/>
              </w:rPr>
              <w:t>已接种剂次</w:t>
            </w:r>
          </w:p>
        </w:tc>
        <w:tc>
          <w:tcPr>
            <w:tcW w:w="1838" w:type="dxa"/>
            <w:noWrap/>
            <w:vAlign w:val="center"/>
          </w:tcPr>
          <w:p w:rsidR="009A47A4" w:rsidRDefault="00F61EB0">
            <w:pPr>
              <w:jc w:val="center"/>
              <w:rPr>
                <w:rFonts w:ascii="宋体" w:hAnsi="宋体" w:cs="宋体"/>
                <w:sz w:val="24"/>
              </w:rPr>
            </w:pPr>
            <w:r>
              <w:rPr>
                <w:rFonts w:ascii="宋体" w:hAnsi="宋体" w:cs="宋体" w:hint="eastAsia"/>
                <w:sz w:val="24"/>
              </w:rPr>
              <w:t>需补种剂次</w:t>
            </w:r>
          </w:p>
        </w:tc>
        <w:tc>
          <w:tcPr>
            <w:tcW w:w="2000" w:type="dxa"/>
            <w:noWrap/>
            <w:vAlign w:val="center"/>
          </w:tcPr>
          <w:p w:rsidR="009A47A4" w:rsidRDefault="00F61EB0">
            <w:pPr>
              <w:jc w:val="center"/>
              <w:rPr>
                <w:rFonts w:ascii="宋体" w:hAnsi="宋体"/>
                <w:sz w:val="24"/>
              </w:rPr>
            </w:pPr>
            <w:r>
              <w:rPr>
                <w:rFonts w:ascii="宋体" w:hAnsi="宋体" w:hint="eastAsia"/>
                <w:sz w:val="24"/>
              </w:rPr>
              <w:t>补种日期</w:t>
            </w:r>
          </w:p>
        </w:tc>
        <w:tc>
          <w:tcPr>
            <w:tcW w:w="1353" w:type="dxa"/>
            <w:noWrap/>
            <w:vAlign w:val="center"/>
          </w:tcPr>
          <w:p w:rsidR="009A47A4" w:rsidRDefault="00F61EB0">
            <w:pPr>
              <w:jc w:val="center"/>
              <w:rPr>
                <w:rFonts w:ascii="宋体" w:hAnsi="宋体"/>
                <w:sz w:val="24"/>
              </w:rPr>
            </w:pPr>
            <w:r>
              <w:rPr>
                <w:rFonts w:ascii="宋体" w:hAnsi="宋体" w:hint="eastAsia"/>
                <w:sz w:val="24"/>
              </w:rPr>
              <w:t>备 注</w:t>
            </w: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麻疹或麻风疫苗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百白破联合疫苗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脊髓灰质炎疫苗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乙肝疫苗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A群流脑疫苗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A+C群流脑疫苗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乙脑减毒活疫苗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甲肝减毒活疫苗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麻腮或麻腮风疫苗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白破二联疫苗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水痘疫苗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r w:rsidR="009A47A4">
        <w:trPr>
          <w:trHeight w:val="640"/>
          <w:jc w:val="center"/>
        </w:trPr>
        <w:tc>
          <w:tcPr>
            <w:tcW w:w="2511" w:type="dxa"/>
            <w:noWrap/>
            <w:vAlign w:val="center"/>
          </w:tcPr>
          <w:p w:rsidR="009A47A4" w:rsidRDefault="00F61EB0">
            <w:pPr>
              <w:jc w:val="center"/>
              <w:rPr>
                <w:rFonts w:ascii="宋体" w:hAnsi="宋体"/>
                <w:sz w:val="24"/>
              </w:rPr>
            </w:pPr>
            <w:r>
              <w:rPr>
                <w:rFonts w:ascii="宋体" w:hAnsi="宋体" w:hint="eastAsia"/>
                <w:sz w:val="24"/>
              </w:rPr>
              <w:t>腮腺炎疫苗</w:t>
            </w:r>
          </w:p>
        </w:tc>
        <w:tc>
          <w:tcPr>
            <w:tcW w:w="1725" w:type="dxa"/>
            <w:noWrap/>
            <w:vAlign w:val="center"/>
          </w:tcPr>
          <w:p w:rsidR="009A47A4" w:rsidRDefault="009A47A4">
            <w:pPr>
              <w:jc w:val="center"/>
              <w:rPr>
                <w:rFonts w:ascii="宋体" w:hAnsi="宋体"/>
                <w:sz w:val="24"/>
              </w:rPr>
            </w:pPr>
          </w:p>
        </w:tc>
        <w:tc>
          <w:tcPr>
            <w:tcW w:w="1838" w:type="dxa"/>
            <w:noWrap/>
            <w:vAlign w:val="center"/>
          </w:tcPr>
          <w:p w:rsidR="009A47A4" w:rsidRDefault="009A47A4">
            <w:pPr>
              <w:jc w:val="center"/>
              <w:rPr>
                <w:rFonts w:ascii="宋体" w:hAnsi="宋体"/>
                <w:sz w:val="24"/>
              </w:rPr>
            </w:pPr>
          </w:p>
        </w:tc>
        <w:tc>
          <w:tcPr>
            <w:tcW w:w="2000" w:type="dxa"/>
            <w:noWrap/>
            <w:vAlign w:val="center"/>
          </w:tcPr>
          <w:p w:rsidR="009A47A4" w:rsidRDefault="009A47A4">
            <w:pPr>
              <w:jc w:val="center"/>
              <w:rPr>
                <w:rFonts w:ascii="宋体" w:hAnsi="宋体"/>
                <w:sz w:val="24"/>
              </w:rPr>
            </w:pPr>
          </w:p>
        </w:tc>
        <w:tc>
          <w:tcPr>
            <w:tcW w:w="1353" w:type="dxa"/>
            <w:noWrap/>
            <w:vAlign w:val="center"/>
          </w:tcPr>
          <w:p w:rsidR="009A47A4" w:rsidRDefault="009A47A4">
            <w:pPr>
              <w:jc w:val="center"/>
              <w:rPr>
                <w:rFonts w:ascii="宋体" w:hAnsi="宋体"/>
                <w:sz w:val="24"/>
              </w:rPr>
            </w:pPr>
          </w:p>
        </w:tc>
      </w:tr>
    </w:tbl>
    <w:p w:rsidR="009A47A4" w:rsidRDefault="00F61EB0">
      <w:pPr>
        <w:spacing w:line="600" w:lineRule="exact"/>
        <w:ind w:firstLineChars="250" w:firstLine="600"/>
        <w:rPr>
          <w:rFonts w:ascii="宋体" w:hAnsi="宋体"/>
          <w:sz w:val="24"/>
        </w:rPr>
      </w:pPr>
      <w:r>
        <w:rPr>
          <w:rFonts w:ascii="宋体" w:hAnsi="宋体" w:hint="eastAsia"/>
          <w:sz w:val="24"/>
        </w:rPr>
        <w:t>该儿童已按要求进行了预防接种证的查验，其结果是（数字上打“√”）</w:t>
      </w:r>
    </w:p>
    <w:p w:rsidR="009A47A4" w:rsidRDefault="00F61EB0">
      <w:pPr>
        <w:spacing w:line="600" w:lineRule="exact"/>
        <w:ind w:firstLineChars="250" w:firstLine="600"/>
        <w:rPr>
          <w:rFonts w:ascii="宋体" w:hAnsi="宋体"/>
          <w:sz w:val="24"/>
        </w:rPr>
      </w:pPr>
      <w:r>
        <w:rPr>
          <w:rFonts w:ascii="宋体" w:hAnsi="宋体" w:hint="eastAsia"/>
          <w:sz w:val="24"/>
        </w:rPr>
        <w:t>1、未全部完成免疫规划疫苗接种，入托入学后应按预约补种日期按时到接种门诊补种完成相关疫苗。</w:t>
      </w:r>
    </w:p>
    <w:p w:rsidR="009A47A4" w:rsidRDefault="00F61EB0">
      <w:pPr>
        <w:spacing w:line="600" w:lineRule="exact"/>
        <w:rPr>
          <w:rFonts w:ascii="宋体" w:hAnsi="宋体"/>
          <w:sz w:val="24"/>
        </w:rPr>
      </w:pPr>
      <w:r>
        <w:rPr>
          <w:rFonts w:ascii="宋体" w:hAnsi="宋体" w:hint="eastAsia"/>
          <w:sz w:val="24"/>
        </w:rPr>
        <w:lastRenderedPageBreak/>
        <w:t xml:space="preserve">      2、已全部完成国家免疫规划疫苗的接种。</w:t>
      </w:r>
    </w:p>
    <w:p w:rsidR="009A47A4" w:rsidRDefault="00F61EB0">
      <w:pPr>
        <w:spacing w:line="600" w:lineRule="exact"/>
        <w:rPr>
          <w:rFonts w:ascii="宋体" w:hAnsi="宋体"/>
          <w:sz w:val="24"/>
        </w:rPr>
      </w:pPr>
      <w:r>
        <w:rPr>
          <w:rFonts w:ascii="宋体" w:hAnsi="宋体" w:hint="eastAsia"/>
          <w:sz w:val="24"/>
        </w:rPr>
        <w:t xml:space="preserve">      特此证明！</w:t>
      </w:r>
    </w:p>
    <w:p w:rsidR="009A47A4" w:rsidRDefault="00F61EB0">
      <w:r>
        <w:rPr>
          <w:rFonts w:ascii="宋体" w:hAnsi="宋体" w:hint="eastAsia"/>
          <w:sz w:val="24"/>
        </w:rPr>
        <w:t>证明单位：   日期：年月日</w:t>
      </w: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sz w:val="32"/>
          <w:szCs w:val="32"/>
        </w:rPr>
      </w:pPr>
    </w:p>
    <w:p w:rsidR="009A47A4" w:rsidRDefault="009A47A4">
      <w:pPr>
        <w:rPr>
          <w:rFonts w:ascii="仿宋" w:eastAsia="仿宋" w:hAnsi="仿宋" w:cs="仿宋"/>
          <w:b/>
          <w:bCs/>
          <w:sz w:val="32"/>
          <w:szCs w:val="32"/>
        </w:rPr>
      </w:pPr>
    </w:p>
    <w:sectPr w:rsidR="009A47A4" w:rsidSect="009A47A4">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4E" w:rsidRDefault="00302C4E" w:rsidP="009A47A4">
      <w:r>
        <w:separator/>
      </w:r>
    </w:p>
  </w:endnote>
  <w:endnote w:type="continuationSeparator" w:id="0">
    <w:p w:rsidR="00302C4E" w:rsidRDefault="00302C4E" w:rsidP="009A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7B" w:rsidRDefault="0015392B">
    <w:pPr>
      <w:pStyle w:val="a4"/>
      <w:framePr w:wrap="around" w:vAnchor="text" w:hAnchor="margin" w:xAlign="center" w:y="1"/>
      <w:rPr>
        <w:rStyle w:val="a6"/>
      </w:rPr>
    </w:pPr>
    <w:r>
      <w:fldChar w:fldCharType="begin"/>
    </w:r>
    <w:r w:rsidR="00DF027B">
      <w:rPr>
        <w:rStyle w:val="a6"/>
      </w:rPr>
      <w:instrText xml:space="preserve">PAGE  </w:instrText>
    </w:r>
    <w:r>
      <w:fldChar w:fldCharType="separate"/>
    </w:r>
    <w:r w:rsidR="00763435">
      <w:rPr>
        <w:rStyle w:val="a6"/>
        <w:noProof/>
      </w:rPr>
      <w:t>4</w:t>
    </w:r>
    <w:r>
      <w:fldChar w:fldCharType="end"/>
    </w:r>
  </w:p>
  <w:p w:rsidR="00DF027B" w:rsidRDefault="00DF02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4E" w:rsidRDefault="00302C4E" w:rsidP="009A47A4">
      <w:r>
        <w:separator/>
      </w:r>
    </w:p>
  </w:footnote>
  <w:footnote w:type="continuationSeparator" w:id="0">
    <w:p w:rsidR="00302C4E" w:rsidRDefault="00302C4E" w:rsidP="009A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11B48"/>
    <w:multiLevelType w:val="singleLevel"/>
    <w:tmpl w:val="DC611B48"/>
    <w:lvl w:ilvl="0">
      <w:start w:val="2"/>
      <w:numFmt w:val="decimal"/>
      <w:lvlText w:val="%1."/>
      <w:lvlJc w:val="left"/>
      <w:pPr>
        <w:tabs>
          <w:tab w:val="left" w:pos="312"/>
        </w:tabs>
      </w:pPr>
    </w:lvl>
  </w:abstractNum>
  <w:abstractNum w:abstractNumId="1">
    <w:nsid w:val="03D41BF4"/>
    <w:multiLevelType w:val="hybridMultilevel"/>
    <w:tmpl w:val="E9448D04"/>
    <w:lvl w:ilvl="0" w:tplc="95FC6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327C48"/>
    <w:multiLevelType w:val="multilevel"/>
    <w:tmpl w:val="05327C4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8A245C9"/>
    <w:multiLevelType w:val="hybridMultilevel"/>
    <w:tmpl w:val="DCE6E1E8"/>
    <w:lvl w:ilvl="0" w:tplc="049E5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691E5C"/>
    <w:multiLevelType w:val="multilevel"/>
    <w:tmpl w:val="1C691E5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3FA5B52"/>
    <w:multiLevelType w:val="multilevel"/>
    <w:tmpl w:val="23FA5B52"/>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A4B4689"/>
    <w:multiLevelType w:val="hybridMultilevel"/>
    <w:tmpl w:val="E8F0C448"/>
    <w:lvl w:ilvl="0" w:tplc="AD4E1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02793"/>
    <w:multiLevelType w:val="multilevel"/>
    <w:tmpl w:val="35D0279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6BC0663"/>
    <w:multiLevelType w:val="hybridMultilevel"/>
    <w:tmpl w:val="D9E22F5C"/>
    <w:lvl w:ilvl="0" w:tplc="A8A09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CC4E91"/>
    <w:multiLevelType w:val="multilevel"/>
    <w:tmpl w:val="3ECC4E91"/>
    <w:lvl w:ilvl="0">
      <w:start w:val="1"/>
      <w:numFmt w:val="decimal"/>
      <w:lvlText w:val="%1)"/>
      <w:lvlJc w:val="left"/>
      <w:pPr>
        <w:tabs>
          <w:tab w:val="left" w:pos="900"/>
        </w:tabs>
        <w:ind w:left="900" w:hanging="420"/>
      </w:pPr>
      <w:rPr>
        <w:rFont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0">
    <w:nsid w:val="42905FC7"/>
    <w:multiLevelType w:val="hybridMultilevel"/>
    <w:tmpl w:val="5282D1F8"/>
    <w:lvl w:ilvl="0" w:tplc="FC088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8A3129"/>
    <w:multiLevelType w:val="multilevel"/>
    <w:tmpl w:val="448A312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46FC674E"/>
    <w:multiLevelType w:val="multilevel"/>
    <w:tmpl w:val="46FC67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78322BE"/>
    <w:multiLevelType w:val="hybridMultilevel"/>
    <w:tmpl w:val="20D6118A"/>
    <w:lvl w:ilvl="0" w:tplc="40289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CC1FF2"/>
    <w:multiLevelType w:val="hybridMultilevel"/>
    <w:tmpl w:val="BD0E602E"/>
    <w:lvl w:ilvl="0" w:tplc="5F4C7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6039E5"/>
    <w:multiLevelType w:val="multilevel"/>
    <w:tmpl w:val="546039E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570A53BB"/>
    <w:multiLevelType w:val="multilevel"/>
    <w:tmpl w:val="570A53BB"/>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CC25356"/>
    <w:multiLevelType w:val="hybridMultilevel"/>
    <w:tmpl w:val="6A56FE1A"/>
    <w:lvl w:ilvl="0" w:tplc="84CCE9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C53D3A"/>
    <w:multiLevelType w:val="multilevel"/>
    <w:tmpl w:val="63C53D3A"/>
    <w:lvl w:ilvl="0">
      <w:start w:val="1"/>
      <w:numFmt w:val="decimal"/>
      <w:lvlText w:val="%1)"/>
      <w:lvlJc w:val="left"/>
      <w:pPr>
        <w:ind w:left="840" w:hanging="420"/>
      </w:pPr>
    </w:lvl>
    <w:lvl w:ilvl="1">
      <w:start w:val="1"/>
      <w:numFmt w:val="decimal"/>
      <w:lvlText w:val="%2)"/>
      <w:lvlJc w:val="left"/>
      <w:pPr>
        <w:ind w:left="1260" w:hanging="420"/>
      </w:pPr>
    </w:lvl>
    <w:lvl w:ilvl="2">
      <w:start w:val="1"/>
      <w:numFmt w:val="lowerLetter"/>
      <w:lvlText w:val="%3)"/>
      <w:lvlJc w:val="left"/>
      <w:pPr>
        <w:ind w:left="1680"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C0A117A"/>
    <w:multiLevelType w:val="multilevel"/>
    <w:tmpl w:val="6C0A117A"/>
    <w:lvl w:ilvl="0">
      <w:start w:val="1"/>
      <w:numFmt w:val="decimal"/>
      <w:lvlText w:val="%1)"/>
      <w:lvlJc w:val="left"/>
      <w:pPr>
        <w:ind w:left="126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72B05CC"/>
    <w:multiLevelType w:val="hybridMultilevel"/>
    <w:tmpl w:val="8C785CAA"/>
    <w:lvl w:ilvl="0" w:tplc="63A2B80A">
      <w:start w:val="1"/>
      <w:numFmt w:val="decimal"/>
      <w:lvlText w:val="%1、"/>
      <w:lvlJc w:val="left"/>
      <w:pPr>
        <w:ind w:left="360" w:hanging="360"/>
      </w:pPr>
      <w:rPr>
        <w:rFonts w:ascii="仿宋" w:eastAsia="仿宋" w:hAnsi="仿宋"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4"/>
  </w:num>
  <w:num w:numId="3">
    <w:abstractNumId w:val="2"/>
  </w:num>
  <w:num w:numId="4">
    <w:abstractNumId w:val="12"/>
  </w:num>
  <w:num w:numId="5">
    <w:abstractNumId w:val="5"/>
  </w:num>
  <w:num w:numId="6">
    <w:abstractNumId w:val="18"/>
  </w:num>
  <w:num w:numId="7">
    <w:abstractNumId w:val="16"/>
  </w:num>
  <w:num w:numId="8">
    <w:abstractNumId w:val="19"/>
  </w:num>
  <w:num w:numId="9">
    <w:abstractNumId w:val="7"/>
  </w:num>
  <w:num w:numId="10">
    <w:abstractNumId w:val="11"/>
  </w:num>
  <w:num w:numId="11">
    <w:abstractNumId w:val="9"/>
  </w:num>
  <w:num w:numId="12">
    <w:abstractNumId w:val="0"/>
  </w:num>
  <w:num w:numId="13">
    <w:abstractNumId w:val="20"/>
  </w:num>
  <w:num w:numId="14">
    <w:abstractNumId w:val="17"/>
  </w:num>
  <w:num w:numId="15">
    <w:abstractNumId w:val="13"/>
  </w:num>
  <w:num w:numId="16">
    <w:abstractNumId w:val="1"/>
  </w:num>
  <w:num w:numId="17">
    <w:abstractNumId w:val="14"/>
  </w:num>
  <w:num w:numId="18">
    <w:abstractNumId w:val="10"/>
  </w:num>
  <w:num w:numId="19">
    <w:abstractNumId w:val="3"/>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4D8"/>
    <w:rsid w:val="00054DCB"/>
    <w:rsid w:val="00090DE5"/>
    <w:rsid w:val="000F326A"/>
    <w:rsid w:val="00135DDA"/>
    <w:rsid w:val="0015392B"/>
    <w:rsid w:val="001626B3"/>
    <w:rsid w:val="00186BF7"/>
    <w:rsid w:val="00195F35"/>
    <w:rsid w:val="001E6DFB"/>
    <w:rsid w:val="00203AA8"/>
    <w:rsid w:val="002253FA"/>
    <w:rsid w:val="002A7FD0"/>
    <w:rsid w:val="00302C4E"/>
    <w:rsid w:val="0035559C"/>
    <w:rsid w:val="003762AD"/>
    <w:rsid w:val="003C4FF2"/>
    <w:rsid w:val="003F1E42"/>
    <w:rsid w:val="003F3547"/>
    <w:rsid w:val="0040050E"/>
    <w:rsid w:val="00407837"/>
    <w:rsid w:val="00443A54"/>
    <w:rsid w:val="004750A9"/>
    <w:rsid w:val="00475FF5"/>
    <w:rsid w:val="004D5038"/>
    <w:rsid w:val="004E25CC"/>
    <w:rsid w:val="004E2B47"/>
    <w:rsid w:val="004F3CC9"/>
    <w:rsid w:val="00521AF3"/>
    <w:rsid w:val="00534932"/>
    <w:rsid w:val="00541F62"/>
    <w:rsid w:val="0054395E"/>
    <w:rsid w:val="00585335"/>
    <w:rsid w:val="005C5356"/>
    <w:rsid w:val="006211C1"/>
    <w:rsid w:val="006234D8"/>
    <w:rsid w:val="0065480A"/>
    <w:rsid w:val="00656C17"/>
    <w:rsid w:val="006C105E"/>
    <w:rsid w:val="006D7C64"/>
    <w:rsid w:val="006F5ED3"/>
    <w:rsid w:val="00742624"/>
    <w:rsid w:val="00763435"/>
    <w:rsid w:val="00784A4B"/>
    <w:rsid w:val="007E0467"/>
    <w:rsid w:val="007E1299"/>
    <w:rsid w:val="007E4D90"/>
    <w:rsid w:val="00821715"/>
    <w:rsid w:val="00841FF7"/>
    <w:rsid w:val="00862710"/>
    <w:rsid w:val="00875499"/>
    <w:rsid w:val="00892421"/>
    <w:rsid w:val="008A3256"/>
    <w:rsid w:val="008E0B4A"/>
    <w:rsid w:val="00916102"/>
    <w:rsid w:val="00940CD0"/>
    <w:rsid w:val="00942290"/>
    <w:rsid w:val="00945445"/>
    <w:rsid w:val="009535FA"/>
    <w:rsid w:val="00960DB6"/>
    <w:rsid w:val="009750FA"/>
    <w:rsid w:val="0098484F"/>
    <w:rsid w:val="00984976"/>
    <w:rsid w:val="009A47A4"/>
    <w:rsid w:val="009A695C"/>
    <w:rsid w:val="009C478E"/>
    <w:rsid w:val="009D0AEA"/>
    <w:rsid w:val="009D1525"/>
    <w:rsid w:val="00A04BA3"/>
    <w:rsid w:val="00A245DB"/>
    <w:rsid w:val="00A36BF0"/>
    <w:rsid w:val="00A714E0"/>
    <w:rsid w:val="00A94B1A"/>
    <w:rsid w:val="00AA2407"/>
    <w:rsid w:val="00AD29F1"/>
    <w:rsid w:val="00AF66F8"/>
    <w:rsid w:val="00B34771"/>
    <w:rsid w:val="00B57ACE"/>
    <w:rsid w:val="00BA473A"/>
    <w:rsid w:val="00BC7198"/>
    <w:rsid w:val="00BF5896"/>
    <w:rsid w:val="00C25EF3"/>
    <w:rsid w:val="00C25F0C"/>
    <w:rsid w:val="00C31096"/>
    <w:rsid w:val="00C419B8"/>
    <w:rsid w:val="00C53E85"/>
    <w:rsid w:val="00C757F7"/>
    <w:rsid w:val="00C818B8"/>
    <w:rsid w:val="00CC30F2"/>
    <w:rsid w:val="00CC734E"/>
    <w:rsid w:val="00CD21DA"/>
    <w:rsid w:val="00CE1740"/>
    <w:rsid w:val="00CE4AF2"/>
    <w:rsid w:val="00CF0835"/>
    <w:rsid w:val="00CF3592"/>
    <w:rsid w:val="00CF51EA"/>
    <w:rsid w:val="00D73220"/>
    <w:rsid w:val="00D73D69"/>
    <w:rsid w:val="00D90727"/>
    <w:rsid w:val="00D94514"/>
    <w:rsid w:val="00DC3CAE"/>
    <w:rsid w:val="00DF027B"/>
    <w:rsid w:val="00E050C1"/>
    <w:rsid w:val="00E4247A"/>
    <w:rsid w:val="00E66FFF"/>
    <w:rsid w:val="00E74B6C"/>
    <w:rsid w:val="00E9347B"/>
    <w:rsid w:val="00EA679D"/>
    <w:rsid w:val="00EC67DF"/>
    <w:rsid w:val="00EE1001"/>
    <w:rsid w:val="00EE72D4"/>
    <w:rsid w:val="00F61EB0"/>
    <w:rsid w:val="00FB3DC3"/>
    <w:rsid w:val="00FC0DA4"/>
    <w:rsid w:val="00FD56D1"/>
    <w:rsid w:val="04EE19CA"/>
    <w:rsid w:val="09901D4F"/>
    <w:rsid w:val="0C2D27D1"/>
    <w:rsid w:val="103E2155"/>
    <w:rsid w:val="119C064D"/>
    <w:rsid w:val="11FC6E68"/>
    <w:rsid w:val="14872D98"/>
    <w:rsid w:val="1741401B"/>
    <w:rsid w:val="1C7F106F"/>
    <w:rsid w:val="2F7C4919"/>
    <w:rsid w:val="309255FF"/>
    <w:rsid w:val="39214A2B"/>
    <w:rsid w:val="3AF2528C"/>
    <w:rsid w:val="3B883E0B"/>
    <w:rsid w:val="3BC266A2"/>
    <w:rsid w:val="456B7B2E"/>
    <w:rsid w:val="46031DEF"/>
    <w:rsid w:val="463E75C2"/>
    <w:rsid w:val="4ABA0C32"/>
    <w:rsid w:val="4D8037C1"/>
    <w:rsid w:val="52F20D2D"/>
    <w:rsid w:val="562B3464"/>
    <w:rsid w:val="5EF56B0C"/>
    <w:rsid w:val="6388449D"/>
    <w:rsid w:val="662A0C56"/>
    <w:rsid w:val="681E4A3B"/>
    <w:rsid w:val="730E57DF"/>
    <w:rsid w:val="78E74B85"/>
    <w:rsid w:val="791F462B"/>
    <w:rsid w:val="7A031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A4"/>
    <w:pPr>
      <w:widowControl w:val="0"/>
      <w:jc w:val="both"/>
    </w:pPr>
    <w:rPr>
      <w:rFonts w:ascii="Times New Roman" w:hAnsi="Times New Roman"/>
      <w:kern w:val="2"/>
      <w:sz w:val="21"/>
      <w:szCs w:val="24"/>
    </w:rPr>
  </w:style>
  <w:style w:type="paragraph" w:styleId="1">
    <w:name w:val="heading 1"/>
    <w:basedOn w:val="a"/>
    <w:next w:val="a"/>
    <w:link w:val="1Char"/>
    <w:qFormat/>
    <w:rsid w:val="009A47A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47A4"/>
    <w:pPr>
      <w:keepNext/>
      <w:keepLines/>
      <w:spacing w:before="260" w:after="260" w:line="416" w:lineRule="auto"/>
      <w:outlineLvl w:val="1"/>
    </w:pPr>
    <w:rPr>
      <w:rFonts w:ascii="Calibri Light" w:hAnsi="Calibri Light"/>
      <w:b/>
      <w:bCs/>
      <w:kern w:val="0"/>
      <w:sz w:val="32"/>
      <w:szCs w:val="32"/>
    </w:rPr>
  </w:style>
  <w:style w:type="paragraph" w:styleId="3">
    <w:name w:val="heading 3"/>
    <w:basedOn w:val="a"/>
    <w:next w:val="a"/>
    <w:link w:val="3Char"/>
    <w:qFormat/>
    <w:rsid w:val="009A47A4"/>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9A47A4"/>
    <w:pPr>
      <w:keepNext/>
      <w:keepLines/>
      <w:spacing w:line="400" w:lineRule="exact"/>
      <w:ind w:leftChars="200" w:left="200"/>
      <w:outlineLvl w:val="3"/>
    </w:pPr>
    <w:rPr>
      <w:rFonts w:ascii="Calibri Light" w:eastAsia="仿宋" w:hAnsi="Calibri Light"/>
      <w:b/>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A47A4"/>
    <w:rPr>
      <w:sz w:val="24"/>
      <w:szCs w:val="20"/>
    </w:rPr>
  </w:style>
  <w:style w:type="paragraph" w:styleId="a4">
    <w:name w:val="footer"/>
    <w:basedOn w:val="a"/>
    <w:link w:val="Char0"/>
    <w:uiPriority w:val="99"/>
    <w:unhideWhenUsed/>
    <w:qFormat/>
    <w:rsid w:val="009A47A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47A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9A47A4"/>
  </w:style>
  <w:style w:type="character" w:styleId="a7">
    <w:name w:val="Hyperlink"/>
    <w:basedOn w:val="a0"/>
    <w:uiPriority w:val="99"/>
    <w:semiHidden/>
    <w:unhideWhenUsed/>
    <w:qFormat/>
    <w:rsid w:val="009A47A4"/>
    <w:rPr>
      <w:color w:val="0000FF"/>
      <w:u w:val="single"/>
    </w:rPr>
  </w:style>
  <w:style w:type="character" w:customStyle="1" w:styleId="1Char">
    <w:name w:val="标题 1 Char"/>
    <w:basedOn w:val="a0"/>
    <w:link w:val="1"/>
    <w:qFormat/>
    <w:rsid w:val="009A47A4"/>
    <w:rPr>
      <w:rFonts w:ascii="Times New Roman" w:eastAsia="宋体" w:hAnsi="Times New Roman" w:cs="Times New Roman"/>
      <w:b/>
      <w:bCs/>
      <w:kern w:val="44"/>
      <w:sz w:val="44"/>
      <w:szCs w:val="44"/>
    </w:rPr>
  </w:style>
  <w:style w:type="character" w:customStyle="1" w:styleId="2Char">
    <w:name w:val="标题 2 Char"/>
    <w:basedOn w:val="a0"/>
    <w:link w:val="2"/>
    <w:qFormat/>
    <w:rsid w:val="009A47A4"/>
    <w:rPr>
      <w:rFonts w:ascii="Calibri Light" w:eastAsia="宋体" w:hAnsi="Calibri Light" w:cs="Times New Roman"/>
      <w:b/>
      <w:bCs/>
      <w:kern w:val="0"/>
      <w:sz w:val="32"/>
      <w:szCs w:val="32"/>
    </w:rPr>
  </w:style>
  <w:style w:type="character" w:customStyle="1" w:styleId="3Char">
    <w:name w:val="标题 3 Char"/>
    <w:basedOn w:val="a0"/>
    <w:link w:val="3"/>
    <w:qFormat/>
    <w:rsid w:val="009A47A4"/>
    <w:rPr>
      <w:rFonts w:ascii="Times New Roman" w:eastAsia="宋体" w:hAnsi="Times New Roman" w:cs="Times New Roman"/>
      <w:b/>
      <w:bCs/>
      <w:kern w:val="0"/>
      <w:sz w:val="32"/>
      <w:szCs w:val="32"/>
    </w:rPr>
  </w:style>
  <w:style w:type="character" w:customStyle="1" w:styleId="4Char">
    <w:name w:val="标题 4 Char"/>
    <w:basedOn w:val="a0"/>
    <w:link w:val="4"/>
    <w:qFormat/>
    <w:rsid w:val="009A47A4"/>
    <w:rPr>
      <w:rFonts w:ascii="Calibri Light" w:eastAsia="仿宋" w:hAnsi="Calibri Light" w:cs="Times New Roman"/>
      <w:b/>
      <w:bCs/>
      <w:kern w:val="0"/>
      <w:sz w:val="24"/>
      <w:szCs w:val="28"/>
    </w:rPr>
  </w:style>
  <w:style w:type="character" w:customStyle="1" w:styleId="Char">
    <w:name w:val="正文文本 Char"/>
    <w:link w:val="a3"/>
    <w:qFormat/>
    <w:rsid w:val="009A47A4"/>
    <w:rPr>
      <w:rFonts w:ascii="Times New Roman" w:eastAsia="宋体" w:hAnsi="Times New Roman" w:cs="Times New Roman"/>
      <w:sz w:val="24"/>
      <w:szCs w:val="20"/>
    </w:rPr>
  </w:style>
  <w:style w:type="character" w:customStyle="1" w:styleId="Char2">
    <w:name w:val="列出段落 Char"/>
    <w:link w:val="a8"/>
    <w:uiPriority w:val="34"/>
    <w:qFormat/>
    <w:rsid w:val="009A47A4"/>
    <w:rPr>
      <w:rFonts w:ascii="Times New Roman" w:hAnsi="Times New Roman"/>
    </w:rPr>
  </w:style>
  <w:style w:type="paragraph" w:styleId="a8">
    <w:name w:val="List Paragraph"/>
    <w:basedOn w:val="a"/>
    <w:link w:val="Char2"/>
    <w:uiPriority w:val="34"/>
    <w:qFormat/>
    <w:rsid w:val="009A47A4"/>
    <w:pPr>
      <w:ind w:firstLineChars="200" w:firstLine="420"/>
    </w:pPr>
    <w:rPr>
      <w:rFonts w:eastAsiaTheme="minorEastAsia" w:cstheme="minorBidi"/>
      <w:szCs w:val="22"/>
    </w:rPr>
  </w:style>
  <w:style w:type="character" w:customStyle="1" w:styleId="Char0">
    <w:name w:val="页脚 Char"/>
    <w:link w:val="a4"/>
    <w:uiPriority w:val="99"/>
    <w:qFormat/>
    <w:rsid w:val="009A47A4"/>
    <w:rPr>
      <w:rFonts w:ascii="Times New Roman" w:eastAsia="宋体" w:hAnsi="Times New Roman" w:cs="Times New Roman"/>
      <w:sz w:val="18"/>
      <w:szCs w:val="18"/>
    </w:rPr>
  </w:style>
  <w:style w:type="character" w:customStyle="1" w:styleId="Char10">
    <w:name w:val="正文文本 Char1"/>
    <w:basedOn w:val="a0"/>
    <w:uiPriority w:val="99"/>
    <w:semiHidden/>
    <w:qFormat/>
    <w:rsid w:val="009A47A4"/>
    <w:rPr>
      <w:rFonts w:ascii="Times New Roman" w:eastAsia="宋体" w:hAnsi="Times New Roman" w:cs="Times New Roman"/>
      <w:szCs w:val="24"/>
    </w:rPr>
  </w:style>
  <w:style w:type="character" w:customStyle="1" w:styleId="Char11">
    <w:name w:val="页脚 Char1"/>
    <w:basedOn w:val="a0"/>
    <w:uiPriority w:val="99"/>
    <w:semiHidden/>
    <w:qFormat/>
    <w:rsid w:val="009A47A4"/>
    <w:rPr>
      <w:rFonts w:ascii="Times New Roman" w:eastAsia="宋体" w:hAnsi="Times New Roman" w:cs="Times New Roman"/>
      <w:sz w:val="18"/>
      <w:szCs w:val="18"/>
    </w:rPr>
  </w:style>
  <w:style w:type="paragraph" w:customStyle="1" w:styleId="a9">
    <w:name w:val="宁夏表格"/>
    <w:basedOn w:val="a"/>
    <w:qFormat/>
    <w:rsid w:val="009A47A4"/>
    <w:pPr>
      <w:jc w:val="left"/>
    </w:pPr>
    <w:rPr>
      <w:rFonts w:eastAsia="仿宋"/>
      <w:szCs w:val="21"/>
    </w:rPr>
  </w:style>
  <w:style w:type="paragraph" w:customStyle="1" w:styleId="aa">
    <w:name w:val="宁夏正文"/>
    <w:basedOn w:val="a"/>
    <w:qFormat/>
    <w:rsid w:val="009A47A4"/>
    <w:pPr>
      <w:spacing w:line="400" w:lineRule="exact"/>
      <w:ind w:firstLineChars="200" w:firstLine="200"/>
    </w:pPr>
    <w:rPr>
      <w:rFonts w:eastAsia="仿宋"/>
      <w:sz w:val="24"/>
    </w:rPr>
  </w:style>
  <w:style w:type="paragraph" w:customStyle="1" w:styleId="ab">
    <w:name w:val="宁夏四级标题"/>
    <w:basedOn w:val="4"/>
    <w:qFormat/>
    <w:rsid w:val="009A47A4"/>
  </w:style>
  <w:style w:type="character" w:customStyle="1" w:styleId="Char1">
    <w:name w:val="页眉 Char"/>
    <w:basedOn w:val="a0"/>
    <w:link w:val="a5"/>
    <w:uiPriority w:val="99"/>
    <w:qFormat/>
    <w:rsid w:val="009A47A4"/>
    <w:rPr>
      <w:rFonts w:ascii="Times New Roman" w:eastAsia="宋体" w:hAnsi="Times New Roman" w:cs="Times New Roman"/>
      <w:sz w:val="18"/>
      <w:szCs w:val="18"/>
    </w:rPr>
  </w:style>
  <w:style w:type="paragraph" w:customStyle="1" w:styleId="ac">
    <w:name w:val="标准正文"/>
    <w:basedOn w:val="a"/>
    <w:qFormat/>
    <w:rsid w:val="009A47A4"/>
    <w:pPr>
      <w:widowControl/>
      <w:snapToGrid w:val="0"/>
      <w:spacing w:line="360" w:lineRule="auto"/>
      <w:ind w:firstLine="480"/>
    </w:pPr>
    <w:rPr>
      <w:rFonts w:ascii="宋体" w:hAnsi="宋体"/>
      <w:szCs w:val="20"/>
      <w:lang w:val="zh-CN"/>
    </w:rPr>
  </w:style>
</w:styles>
</file>

<file path=word/webSettings.xml><?xml version="1.0" encoding="utf-8"?>
<w:webSettings xmlns:r="http://schemas.openxmlformats.org/officeDocument/2006/relationships" xmlns:w="http://schemas.openxmlformats.org/wordprocessingml/2006/main">
  <w:divs>
    <w:div w:id="138460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17</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bai</dc:creator>
  <cp:lastModifiedBy>Administrator</cp:lastModifiedBy>
  <cp:revision>78</cp:revision>
  <cp:lastPrinted>2019-06-14T06:44:00Z</cp:lastPrinted>
  <dcterms:created xsi:type="dcterms:W3CDTF">2019-05-28T10:54:00Z</dcterms:created>
  <dcterms:modified xsi:type="dcterms:W3CDTF">2019-08-13T01:15:00Z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