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jc w:val="center"/>
        <w:textAlignment w:val="auto"/>
        <w:rPr>
          <w:rFonts w:ascii="黑体" w:hAnsi="宋体" w:eastAsia="黑体"/>
          <w:b/>
          <w:bCs/>
          <w:sz w:val="72"/>
          <w:szCs w:val="72"/>
        </w:rPr>
      </w:pPr>
      <w:r>
        <w:rPr>
          <w:rFonts w:ascii="黑体" w:hAnsi="宋体" w:eastAsia="黑体"/>
          <w:b/>
          <w:bCs/>
          <w:sz w:val="72"/>
          <w:szCs w:val="7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京广高铁《旅伴》杂志广告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480"/>
        <w:textAlignment w:val="auto"/>
        <w:rPr>
          <w:b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采购项目名称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iCs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iCs/>
          <w:sz w:val="32"/>
          <w:szCs w:val="32"/>
        </w:rPr>
        <w:t>长沙市雨花区商务和旅游局京广高铁《旅伴》杂志广告投放单一来源采购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数量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hint="eastAsia" w:ascii="仿宋_GB2312" w:hAnsi="宋体" w:eastAsia="仿宋_GB2312"/>
          <w:iCs/>
          <w:sz w:val="32"/>
          <w:szCs w:val="32"/>
        </w:rPr>
        <w:t>京广高铁</w:t>
      </w:r>
      <w:r>
        <w:rPr>
          <w:rFonts w:hint="eastAsia" w:ascii="仿宋_GB2312" w:hAnsi="宋体" w:eastAsia="仿宋_GB2312"/>
          <w:sz w:val="32"/>
          <w:szCs w:val="32"/>
        </w:rPr>
        <w:t>《旅伴》杂志</w:t>
      </w:r>
      <w:r>
        <w:rPr>
          <w:rFonts w:hint="eastAsia" w:ascii="仿宋_GB2312" w:hAnsi="宋体" w:eastAsia="仿宋_GB2312"/>
          <w:iCs/>
          <w:sz w:val="32"/>
          <w:szCs w:val="32"/>
        </w:rPr>
        <w:t>刊登</w:t>
      </w:r>
      <w:r>
        <w:rPr>
          <w:rFonts w:ascii="仿宋_GB2312" w:hAnsi="宋体" w:eastAsia="仿宋_GB2312"/>
          <w:iCs/>
          <w:sz w:val="32"/>
          <w:szCs w:val="32"/>
        </w:rPr>
        <w:t>6</w:t>
      </w:r>
      <w:r>
        <w:rPr>
          <w:rFonts w:hint="eastAsia" w:ascii="仿宋_GB2312" w:hAnsi="宋体" w:eastAsia="仿宋_GB2312"/>
          <w:iCs/>
          <w:sz w:val="32"/>
          <w:szCs w:val="32"/>
        </w:rPr>
        <w:t>个整版的雨花区</w:t>
      </w:r>
      <w:r>
        <w:rPr>
          <w:rFonts w:hint="eastAsia" w:ascii="仿宋_GB2312" w:hAnsi="宋体" w:eastAsia="仿宋_GB2312"/>
          <w:iCs/>
          <w:sz w:val="32"/>
          <w:szCs w:val="32"/>
          <w:lang w:eastAsia="zh-CN"/>
        </w:rPr>
        <w:t>商务</w:t>
      </w:r>
      <w:r>
        <w:rPr>
          <w:rFonts w:hint="eastAsia" w:ascii="仿宋_GB2312" w:hAnsi="宋体" w:eastAsia="仿宋_GB2312"/>
          <w:iCs/>
          <w:sz w:val="32"/>
          <w:szCs w:val="32"/>
        </w:rPr>
        <w:t>广告。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用途的简要说明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主要向京广高铁乘客传递长沙雨花区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在全国范围内财富、品质、幸福雨花的良好形象和美誉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对外推介雨花区</w:t>
      </w:r>
      <w:r>
        <w:rPr>
          <w:rFonts w:hint="eastAsia" w:ascii="仿宋_GB2312" w:hAnsi="宋体" w:eastAsia="仿宋_GB2312"/>
          <w:sz w:val="32"/>
          <w:szCs w:val="32"/>
        </w:rPr>
        <w:t>独特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区位交通，雄厚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的产业基础。雨花区</w:t>
      </w:r>
      <w:r>
        <w:rPr>
          <w:rFonts w:hint="eastAsia" w:ascii="仿宋_GB2312" w:hAnsi="宋体" w:eastAsia="仿宋_GB2312"/>
          <w:sz w:val="32"/>
          <w:szCs w:val="32"/>
        </w:rPr>
        <w:t>各项主要经济指标连续多年稳居中部省会城区前列，素有“湖南市场在长沙，长沙市场看雨花”的美誉，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日益成为</w:t>
      </w:r>
      <w:r>
        <w:rPr>
          <w:rFonts w:hint="eastAsia" w:ascii="仿宋_GB2312" w:hAnsi="宋体" w:eastAsia="仿宋_GB2312"/>
          <w:sz w:val="32"/>
          <w:szCs w:val="32"/>
        </w:rPr>
        <w:t>“置业长沙，和谐人居”的首选之地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，全国百强区综合实力、工业实力、投资潜力分别排名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30位、19位，15位，位列全省第一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雨花区商务和旅游局</w:t>
      </w:r>
      <w:r>
        <w:rPr>
          <w:rFonts w:hint="eastAsia" w:ascii="仿宋_GB2312" w:hAnsi="宋体" w:eastAsia="仿宋_GB2312"/>
          <w:sz w:val="32"/>
          <w:szCs w:val="32"/>
        </w:rPr>
        <w:t>将通过京广高铁《旅伴》杂志推介雨花区极具特色和极富宣传价值的旅游、商务、招商引资三大版块，助力雨花区的宣传推广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和招商引资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技术规格、参数与要求（含技术文件、图纸、标准、货物工作条件、环境要求等）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4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时间：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期（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4、6、8、10</w:t>
      </w:r>
      <w:r>
        <w:rPr>
          <w:rFonts w:hint="eastAsia" w:ascii="仿宋_GB2312" w:hAnsi="宋体" w:eastAsia="仿宋_GB2312"/>
          <w:sz w:val="32"/>
          <w:szCs w:val="32"/>
        </w:rPr>
        <w:t>月）刊发，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4月份2个整版面，6月份1个整版，8月份1个整版，10月份2个整版。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位置：</w:t>
      </w:r>
      <w:r>
        <w:rPr>
          <w:rFonts w:hint="eastAsia" w:ascii="仿宋_GB2312" w:hAnsi="宋体" w:eastAsia="仿宋_GB2312"/>
          <w:iCs/>
          <w:sz w:val="32"/>
          <w:szCs w:val="32"/>
        </w:rPr>
        <w:t>京广高铁</w:t>
      </w:r>
      <w:r>
        <w:rPr>
          <w:rFonts w:hint="eastAsia" w:ascii="仿宋_GB2312" w:hAnsi="宋体" w:eastAsia="仿宋_GB2312"/>
          <w:sz w:val="32"/>
          <w:szCs w:val="32"/>
        </w:rPr>
        <w:t>《旅伴》杂志内页（潇湘生活栏）；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颜色：彩版；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版面规格尺寸：</w:t>
      </w:r>
      <w:r>
        <w:rPr>
          <w:rFonts w:ascii="仿宋_GB2312" w:hAnsi="宋体" w:eastAsia="仿宋_GB2312"/>
          <w:sz w:val="32"/>
          <w:szCs w:val="32"/>
        </w:rPr>
        <w:t>A4</w:t>
      </w:r>
      <w:r>
        <w:rPr>
          <w:rFonts w:hint="eastAsia" w:ascii="仿宋_GB2312" w:hAnsi="宋体" w:eastAsia="仿宋_GB2312"/>
          <w:sz w:val="32"/>
          <w:szCs w:val="32"/>
        </w:rPr>
        <w:t>即</w:t>
      </w:r>
      <w:r>
        <w:rPr>
          <w:rFonts w:ascii="仿宋_GB2312" w:hAnsi="宋体" w:eastAsia="仿宋_GB2312"/>
          <w:sz w:val="32"/>
          <w:szCs w:val="32"/>
        </w:rPr>
        <w:t>210mm*285mm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文字：每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个</w:t>
      </w:r>
      <w:r>
        <w:rPr>
          <w:rFonts w:hint="eastAsia" w:ascii="仿宋_GB2312" w:hAnsi="宋体" w:eastAsia="仿宋_GB2312"/>
          <w:sz w:val="32"/>
          <w:szCs w:val="32"/>
        </w:rPr>
        <w:t>整版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宋体" w:eastAsia="仿宋_GB2312"/>
          <w:sz w:val="32"/>
          <w:szCs w:val="32"/>
        </w:rPr>
        <w:t>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配图：每期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张左右。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验收标准和方法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、每次宣传刊出通过提供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份样式方式予以审阅；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、发行过程中拍摄现场照片；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项目服务的要求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月：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财富</w:t>
      </w:r>
      <w:r>
        <w:rPr>
          <w:rFonts w:hint="eastAsia" w:ascii="仿宋_GB2312" w:hAnsi="宋体" w:eastAsia="仿宋_GB2312"/>
          <w:sz w:val="32"/>
          <w:szCs w:val="32"/>
        </w:rPr>
        <w:t>雨花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个整版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/>
          <w:sz w:val="32"/>
          <w:szCs w:val="32"/>
        </w:rPr>
        <w:t>介绍雨花区的招商引资环境政策，推介雨花区的工业园区、招商项目，打造财富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高地</w:t>
      </w:r>
      <w:r>
        <w:rPr>
          <w:rFonts w:hint="eastAsia" w:ascii="仿宋_GB2312" w:hAnsi="宋体" w:eastAsia="仿宋_GB2312"/>
          <w:sz w:val="32"/>
          <w:szCs w:val="32"/>
        </w:rPr>
        <w:t>，吸引客商来雨花区投资创业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品质雨花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个整版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主要从雨花区的产业发展战略着笔，通过工业、商贸、现代服务业等的介绍，凸显雨花区高端化产业带来的集群效应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幸福</w:t>
      </w:r>
      <w:r>
        <w:rPr>
          <w:rFonts w:hint="eastAsia" w:ascii="仿宋_GB2312" w:hAnsi="宋体" w:eastAsia="仿宋_GB2312"/>
          <w:sz w:val="32"/>
          <w:szCs w:val="32"/>
        </w:rPr>
        <w:t>雨花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个整版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全面介绍雨花区的招商引资、教育医疗、生态环境、宜商宜业环境，通过典型的人物讲述雨花故事，塑造良好的区域形象。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4、10月：创新创业雨花2个整版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23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全面展示雨花区招商引资的重点企业、重点项目、双创成效和创新举措，传递雨花好声音，塑造雨花好形象，吸引和集聚三类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500强企业和项目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项目特别说明（结算方式）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结算方式：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转账支付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jc w:val="lef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付款人：</w:t>
      </w:r>
      <w:r>
        <w:rPr>
          <w:rFonts w:hint="eastAsia" w:ascii="仿宋_GB2312" w:hAnsi="宋体" w:eastAsia="仿宋_GB2312" w:cs="宋体"/>
          <w:sz w:val="32"/>
          <w:szCs w:val="32"/>
        </w:rPr>
        <w:t>长沙市雨花区商务和旅游局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付款方式：</w:t>
      </w:r>
      <w:r>
        <w:rPr>
          <w:rFonts w:hint="eastAsia" w:ascii="仿宋_GB2312" w:hAnsi="宋体" w:eastAsia="仿宋_GB2312" w:cs="宋体"/>
          <w:sz w:val="32"/>
          <w:szCs w:val="32"/>
        </w:rPr>
        <w:t>合同签订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一个月内</w:t>
      </w:r>
      <w:r>
        <w:rPr>
          <w:rFonts w:hint="eastAsia" w:ascii="仿宋_GB2312" w:hAnsi="宋体" w:eastAsia="仿宋_GB2312" w:cs="宋体"/>
          <w:sz w:val="32"/>
          <w:szCs w:val="32"/>
        </w:rPr>
        <w:t>支付合同金额的</w:t>
      </w:r>
      <w:r>
        <w:rPr>
          <w:rFonts w:ascii="仿宋_GB2312" w:hAnsi="宋体" w:eastAsia="仿宋_GB2312" w:cs="宋体"/>
          <w:sz w:val="32"/>
          <w:szCs w:val="32"/>
        </w:rPr>
        <w:t>50%</w:t>
      </w:r>
      <w:r>
        <w:rPr>
          <w:rFonts w:hint="eastAsia" w:ascii="仿宋_GB2312" w:hAnsi="宋体" w:eastAsia="仿宋_GB2312" w:cs="宋体"/>
          <w:sz w:val="32"/>
          <w:szCs w:val="32"/>
        </w:rPr>
        <w:t>；广告刊登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第一期一个月内</w:t>
      </w:r>
      <w:r>
        <w:rPr>
          <w:rFonts w:hint="eastAsia" w:ascii="仿宋_GB2312" w:hAnsi="宋体" w:eastAsia="仿宋_GB2312" w:cs="宋体"/>
          <w:sz w:val="32"/>
          <w:szCs w:val="32"/>
        </w:rPr>
        <w:t>支付合同金额的</w:t>
      </w:r>
      <w:r>
        <w:rPr>
          <w:rFonts w:ascii="仿宋_GB2312" w:hAnsi="宋体" w:eastAsia="仿宋_GB2312" w:cs="宋体"/>
          <w:sz w:val="32"/>
          <w:szCs w:val="32"/>
        </w:rPr>
        <w:t>40%</w:t>
      </w:r>
      <w:r>
        <w:rPr>
          <w:rFonts w:hint="eastAsia" w:ascii="仿宋_GB2312" w:hAnsi="宋体" w:eastAsia="仿宋_GB2312" w:cs="宋体"/>
          <w:sz w:val="32"/>
          <w:szCs w:val="32"/>
        </w:rPr>
        <w:t>，项目完成后支付合同金额的</w:t>
      </w:r>
      <w:r>
        <w:rPr>
          <w:rFonts w:ascii="仿宋_GB2312" w:hAnsi="宋体" w:eastAsia="仿宋_GB2312" w:cs="宋体"/>
          <w:sz w:val="32"/>
          <w:szCs w:val="32"/>
        </w:rPr>
        <w:t>10%</w:t>
      </w:r>
      <w:r>
        <w:rPr>
          <w:rFonts w:hint="eastAsia" w:ascii="仿宋_GB2312" w:hAnsi="宋体" w:eastAsia="仿宋_GB2312" w:cs="宋体"/>
          <w:sz w:val="32"/>
          <w:szCs w:val="32"/>
        </w:rPr>
        <w:t>。（所有付款均需提供符合国库集中支付要求的相关票据）。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其它需要说明的事项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提供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独家代理等</w:t>
      </w:r>
      <w:r>
        <w:rPr>
          <w:rFonts w:hint="eastAsia" w:ascii="仿宋_GB2312" w:hAnsi="宋体" w:eastAsia="仿宋_GB2312"/>
          <w:sz w:val="32"/>
          <w:szCs w:val="32"/>
        </w:rPr>
        <w:t>相应的资质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长沙市雨花区商务和旅游局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2019年1月15日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1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1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F8C"/>
    <w:rsid w:val="00042677"/>
    <w:rsid w:val="000D4B30"/>
    <w:rsid w:val="00156C70"/>
    <w:rsid w:val="0018269E"/>
    <w:rsid w:val="00195F64"/>
    <w:rsid w:val="00225F16"/>
    <w:rsid w:val="0025013B"/>
    <w:rsid w:val="00396D03"/>
    <w:rsid w:val="003D0EC9"/>
    <w:rsid w:val="00577B74"/>
    <w:rsid w:val="00693DA8"/>
    <w:rsid w:val="00796FAE"/>
    <w:rsid w:val="007D599A"/>
    <w:rsid w:val="00883220"/>
    <w:rsid w:val="00976674"/>
    <w:rsid w:val="009A0480"/>
    <w:rsid w:val="00A068E2"/>
    <w:rsid w:val="00A40225"/>
    <w:rsid w:val="00A4761E"/>
    <w:rsid w:val="00C61775"/>
    <w:rsid w:val="00C95F8C"/>
    <w:rsid w:val="00D351F3"/>
    <w:rsid w:val="00DC79E5"/>
    <w:rsid w:val="00E061CB"/>
    <w:rsid w:val="00EA11B8"/>
    <w:rsid w:val="00EF14EE"/>
    <w:rsid w:val="00F23212"/>
    <w:rsid w:val="00F32DE2"/>
    <w:rsid w:val="00F81DA9"/>
    <w:rsid w:val="00FE3959"/>
    <w:rsid w:val="057F0085"/>
    <w:rsid w:val="115956B1"/>
    <w:rsid w:val="1D5900A0"/>
    <w:rsid w:val="2D232098"/>
    <w:rsid w:val="33E47AB8"/>
    <w:rsid w:val="4A0F4C66"/>
    <w:rsid w:val="4CC654E2"/>
    <w:rsid w:val="6D9C1ED2"/>
    <w:rsid w:val="70562D9D"/>
    <w:rsid w:val="737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5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144</Words>
  <Characters>822</Characters>
  <Lines>0</Lines>
  <Paragraphs>0</Paragraphs>
  <TotalTime>32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2017-05-15T07:29:00Z</dcterms:created>
  <dc:creator>02</dc:creator>
  <cp:lastModifiedBy>枫泊夜桥</cp:lastModifiedBy>
  <dcterms:modified xsi:type="dcterms:W3CDTF">2019-01-15T07:50:06Z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