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79427">
      <w:pPr>
        <w:pStyle w:val="4"/>
        <w:spacing w:line="253" w:lineRule="auto"/>
        <w:rPr>
          <w:rFonts w:hint="eastAsia" w:asciiTheme="minorEastAsia" w:hAnsiTheme="minorEastAsia" w:eastAsiaTheme="minorEastAsia" w:cstheme="minorEastAsia"/>
          <w:highlight w:val="none"/>
        </w:rPr>
      </w:pPr>
    </w:p>
    <w:p w14:paraId="412B5377">
      <w:pPr>
        <w:pStyle w:val="4"/>
        <w:spacing w:line="253" w:lineRule="auto"/>
        <w:rPr>
          <w:rFonts w:hint="eastAsia" w:asciiTheme="minorEastAsia" w:hAnsiTheme="minorEastAsia" w:eastAsiaTheme="minorEastAsia" w:cstheme="minorEastAsia"/>
          <w:highlight w:val="none"/>
        </w:rPr>
      </w:pPr>
    </w:p>
    <w:p w14:paraId="362DD805">
      <w:pPr>
        <w:pStyle w:val="4"/>
        <w:spacing w:line="253" w:lineRule="auto"/>
        <w:rPr>
          <w:rFonts w:hint="eastAsia" w:asciiTheme="minorEastAsia" w:hAnsiTheme="minorEastAsia" w:eastAsiaTheme="minorEastAsia" w:cstheme="minorEastAsia"/>
          <w:highlight w:val="none"/>
        </w:rPr>
      </w:pPr>
    </w:p>
    <w:p w14:paraId="17C4FEDA">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bookmarkStart w:id="0" w:name="bookmark130"/>
      <w:bookmarkEnd w:id="0"/>
      <w:bookmarkStart w:id="1" w:name="bookmark131"/>
      <w:bookmarkEnd w:id="1"/>
    </w:p>
    <w:p w14:paraId="7B71AC29">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52E69F39">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74773122">
      <w:pPr>
        <w:pStyle w:val="4"/>
        <w:spacing w:line="257" w:lineRule="auto"/>
        <w:jc w:val="center"/>
        <w:outlineLvl w:val="0"/>
        <w:rPr>
          <w:rFonts w:hint="eastAsia" w:asciiTheme="minorEastAsia" w:hAnsiTheme="minorEastAsia" w:eastAsiaTheme="minorEastAsia" w:cstheme="minorEastAsia"/>
          <w:b/>
          <w:bCs/>
          <w:spacing w:val="3"/>
          <w:sz w:val="48"/>
          <w:szCs w:val="48"/>
          <w:highlight w:val="none"/>
          <w:lang w:eastAsia="zh-CN"/>
        </w:rPr>
      </w:pPr>
      <w:r>
        <w:rPr>
          <w:rFonts w:hint="eastAsia" w:asciiTheme="minorEastAsia" w:hAnsiTheme="minorEastAsia" w:eastAsiaTheme="minorEastAsia" w:cstheme="minorEastAsia"/>
          <w:b/>
          <w:bCs/>
          <w:spacing w:val="3"/>
          <w:sz w:val="48"/>
          <w:szCs w:val="48"/>
          <w:highlight w:val="none"/>
          <w:lang w:eastAsia="zh-CN"/>
        </w:rPr>
        <w:t>长郡双语实验中学新建教学综合楼项目</w:t>
      </w:r>
    </w:p>
    <w:p w14:paraId="1BA4E6FB">
      <w:pPr>
        <w:pStyle w:val="4"/>
        <w:spacing w:line="257" w:lineRule="auto"/>
        <w:jc w:val="center"/>
        <w:outlineLvl w:val="0"/>
        <w:rPr>
          <w:rFonts w:hint="eastAsia" w:asciiTheme="minorEastAsia" w:hAnsiTheme="minorEastAsia" w:eastAsiaTheme="minorEastAsia" w:cstheme="minorEastAsia"/>
          <w:b/>
          <w:bCs/>
          <w:spacing w:val="3"/>
          <w:sz w:val="48"/>
          <w:szCs w:val="48"/>
          <w:highlight w:val="none"/>
          <w:lang w:eastAsia="zh-CN"/>
        </w:rPr>
      </w:pPr>
      <w:r>
        <w:rPr>
          <w:rFonts w:hint="eastAsia" w:asciiTheme="minorEastAsia" w:hAnsiTheme="minorEastAsia" w:eastAsiaTheme="minorEastAsia" w:cstheme="minorEastAsia"/>
          <w:b/>
          <w:bCs/>
          <w:spacing w:val="3"/>
          <w:sz w:val="48"/>
          <w:szCs w:val="48"/>
          <w:highlight w:val="none"/>
          <w:lang w:eastAsia="zh-CN"/>
        </w:rPr>
        <w:t>工程总承包（EPC）合同</w:t>
      </w:r>
    </w:p>
    <w:p w14:paraId="203DE7F4">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01F83B09">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2AFD6F02">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5798760C">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0EF57E6F">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7B001427">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4D122656">
      <w:pPr>
        <w:pStyle w:val="4"/>
        <w:spacing w:line="257" w:lineRule="auto"/>
        <w:jc w:val="center"/>
        <w:rPr>
          <w:rFonts w:hint="eastAsia" w:asciiTheme="minorEastAsia" w:hAnsiTheme="minorEastAsia" w:eastAsiaTheme="minorEastAsia" w:cstheme="minorEastAsia"/>
          <w:b/>
          <w:bCs/>
          <w:spacing w:val="3"/>
          <w:sz w:val="48"/>
          <w:szCs w:val="48"/>
          <w:highlight w:val="none"/>
          <w:lang w:eastAsia="zh-CN"/>
        </w:rPr>
      </w:pPr>
    </w:p>
    <w:p w14:paraId="4C5588FC">
      <w:pPr>
        <w:pStyle w:val="4"/>
        <w:spacing w:line="257" w:lineRule="auto"/>
        <w:rPr>
          <w:rFonts w:hint="eastAsia" w:asciiTheme="minorEastAsia" w:hAnsiTheme="minorEastAsia" w:eastAsiaTheme="minorEastAsia" w:cstheme="minorEastAsia"/>
          <w:b/>
          <w:bCs/>
          <w:spacing w:val="3"/>
          <w:sz w:val="39"/>
          <w:szCs w:val="39"/>
          <w:highlight w:val="none"/>
          <w:lang w:eastAsia="zh-CN"/>
        </w:rPr>
      </w:pPr>
    </w:p>
    <w:p w14:paraId="0874F9ED">
      <w:pPr>
        <w:pStyle w:val="4"/>
        <w:spacing w:line="257" w:lineRule="auto"/>
        <w:rPr>
          <w:rFonts w:hint="eastAsia" w:asciiTheme="minorEastAsia" w:hAnsiTheme="minorEastAsia" w:eastAsiaTheme="minorEastAsia" w:cstheme="minorEastAsia"/>
          <w:b/>
          <w:bCs/>
          <w:spacing w:val="3"/>
          <w:sz w:val="39"/>
          <w:szCs w:val="39"/>
          <w:highlight w:val="none"/>
          <w:lang w:eastAsia="zh-CN"/>
        </w:rPr>
      </w:pPr>
    </w:p>
    <w:p w14:paraId="0AA4AC6D">
      <w:pPr>
        <w:pStyle w:val="4"/>
        <w:spacing w:line="257" w:lineRule="auto"/>
        <w:rPr>
          <w:rFonts w:hint="eastAsia" w:asciiTheme="minorEastAsia" w:hAnsiTheme="minorEastAsia" w:eastAsiaTheme="minorEastAsia" w:cstheme="minorEastAsia"/>
          <w:b/>
          <w:bCs/>
          <w:spacing w:val="3"/>
          <w:sz w:val="39"/>
          <w:szCs w:val="39"/>
          <w:highlight w:val="none"/>
          <w:lang w:eastAsia="zh-CN"/>
        </w:rPr>
      </w:pPr>
    </w:p>
    <w:p w14:paraId="6A779555">
      <w:pPr>
        <w:pStyle w:val="4"/>
        <w:spacing w:line="257" w:lineRule="auto"/>
        <w:rPr>
          <w:rFonts w:hint="eastAsia" w:asciiTheme="minorEastAsia" w:hAnsiTheme="minorEastAsia" w:eastAsiaTheme="minorEastAsia" w:cstheme="minorEastAsia"/>
          <w:b/>
          <w:bCs/>
          <w:spacing w:val="3"/>
          <w:sz w:val="39"/>
          <w:szCs w:val="39"/>
          <w:highlight w:val="none"/>
          <w:lang w:eastAsia="zh-CN"/>
        </w:rPr>
      </w:pPr>
    </w:p>
    <w:p w14:paraId="08A8BF84">
      <w:pPr>
        <w:pStyle w:val="4"/>
        <w:spacing w:line="257" w:lineRule="auto"/>
        <w:rPr>
          <w:rFonts w:hint="eastAsia" w:asciiTheme="minorEastAsia" w:hAnsiTheme="minorEastAsia" w:eastAsiaTheme="minorEastAsia" w:cstheme="minorEastAsia"/>
          <w:b/>
          <w:bCs/>
          <w:spacing w:val="3"/>
          <w:sz w:val="39"/>
          <w:szCs w:val="39"/>
          <w:highlight w:val="none"/>
          <w:lang w:eastAsia="zh-CN"/>
        </w:rPr>
      </w:pPr>
    </w:p>
    <w:p w14:paraId="4CC7D211">
      <w:pPr>
        <w:pStyle w:val="4"/>
        <w:spacing w:line="257" w:lineRule="auto"/>
        <w:ind w:firstLine="1309" w:firstLineChars="400"/>
        <w:outlineLvl w:val="0"/>
        <w:rPr>
          <w:rFonts w:hint="eastAsia" w:asciiTheme="minorEastAsia" w:hAnsiTheme="minorEastAsia" w:eastAsiaTheme="minorEastAsia" w:cstheme="minorEastAsia"/>
          <w:b/>
          <w:bCs/>
          <w:spacing w:val="3"/>
          <w:sz w:val="32"/>
          <w:szCs w:val="32"/>
          <w:highlight w:val="none"/>
          <w:lang w:eastAsia="zh-CN"/>
        </w:rPr>
      </w:pPr>
      <w:r>
        <w:rPr>
          <w:rFonts w:hint="eastAsia" w:asciiTheme="minorEastAsia" w:hAnsiTheme="minorEastAsia" w:eastAsiaTheme="minorEastAsia" w:cstheme="minorEastAsia"/>
          <w:b/>
          <w:bCs/>
          <w:spacing w:val="3"/>
          <w:sz w:val="32"/>
          <w:szCs w:val="32"/>
          <w:highlight w:val="none"/>
          <w:lang w:eastAsia="zh-CN"/>
        </w:rPr>
        <w:t>中华人民共和国住房和城乡建设部</w:t>
      </w:r>
    </w:p>
    <w:p w14:paraId="28D2A8F9">
      <w:pPr>
        <w:pStyle w:val="4"/>
        <w:spacing w:line="257" w:lineRule="auto"/>
        <w:ind w:firstLine="1309" w:firstLineChars="400"/>
        <w:rPr>
          <w:rFonts w:hint="eastAsia" w:asciiTheme="minorEastAsia" w:hAnsiTheme="minorEastAsia" w:eastAsiaTheme="minorEastAsia" w:cstheme="minorEastAsia"/>
          <w:b/>
          <w:bCs/>
          <w:spacing w:val="3"/>
          <w:sz w:val="32"/>
          <w:szCs w:val="32"/>
          <w:highlight w:val="none"/>
          <w:lang w:eastAsia="zh-CN"/>
        </w:rPr>
      </w:pPr>
      <w:r>
        <w:rPr>
          <w:rFonts w:hint="eastAsia" w:asciiTheme="minorEastAsia" w:hAnsiTheme="minorEastAsia" w:eastAsiaTheme="minorEastAsia" w:cstheme="minorEastAsia"/>
          <w:b/>
          <w:bCs/>
          <w:spacing w:val="3"/>
          <w:sz w:val="32"/>
          <w:szCs w:val="32"/>
          <w:highlight w:val="none"/>
          <w:lang w:eastAsia="zh-CN"/>
        </w:rPr>
        <w:t>国 家 市 场 监 督 管 理 总  局   制定</w:t>
      </w:r>
    </w:p>
    <w:p w14:paraId="34A92748">
      <w:pPr>
        <w:pStyle w:val="4"/>
        <w:spacing w:line="258" w:lineRule="auto"/>
        <w:rPr>
          <w:rFonts w:hint="eastAsia" w:asciiTheme="minorEastAsia" w:hAnsiTheme="minorEastAsia" w:eastAsiaTheme="minorEastAsia" w:cstheme="minorEastAsia"/>
          <w:highlight w:val="none"/>
          <w:lang w:eastAsia="zh-CN"/>
        </w:rPr>
      </w:pPr>
    </w:p>
    <w:p w14:paraId="5854D24A">
      <w:pPr>
        <w:pStyle w:val="4"/>
        <w:spacing w:line="258" w:lineRule="auto"/>
        <w:rPr>
          <w:rFonts w:hint="eastAsia" w:asciiTheme="minorEastAsia" w:hAnsiTheme="minorEastAsia" w:eastAsiaTheme="minorEastAsia" w:cstheme="minorEastAsia"/>
          <w:highlight w:val="none"/>
          <w:lang w:eastAsia="zh-CN"/>
        </w:rPr>
      </w:pPr>
    </w:p>
    <w:p w14:paraId="4914589E">
      <w:pPr>
        <w:pStyle w:val="4"/>
        <w:spacing w:line="258" w:lineRule="auto"/>
        <w:rPr>
          <w:rFonts w:hint="eastAsia" w:asciiTheme="minorEastAsia" w:hAnsiTheme="minorEastAsia" w:eastAsiaTheme="minorEastAsia" w:cstheme="minorEastAsia"/>
          <w:highlight w:val="none"/>
          <w:lang w:eastAsia="zh-CN"/>
        </w:rPr>
      </w:pPr>
    </w:p>
    <w:p w14:paraId="2C988948">
      <w:pPr>
        <w:pStyle w:val="4"/>
        <w:spacing w:line="258" w:lineRule="auto"/>
        <w:rPr>
          <w:rFonts w:hint="eastAsia" w:asciiTheme="minorEastAsia" w:hAnsiTheme="minorEastAsia" w:eastAsiaTheme="minorEastAsia" w:cstheme="minorEastAsia"/>
          <w:highlight w:val="none"/>
          <w:lang w:eastAsia="zh-CN"/>
        </w:rPr>
      </w:pPr>
    </w:p>
    <w:p w14:paraId="72D74780">
      <w:pPr>
        <w:pStyle w:val="4"/>
        <w:spacing w:line="258" w:lineRule="auto"/>
        <w:rPr>
          <w:rFonts w:hint="eastAsia" w:asciiTheme="minorEastAsia" w:hAnsiTheme="minorEastAsia" w:eastAsiaTheme="minorEastAsia" w:cstheme="minorEastAsia"/>
          <w:highlight w:val="none"/>
          <w:lang w:eastAsia="zh-CN"/>
        </w:rPr>
      </w:pPr>
    </w:p>
    <w:p w14:paraId="065926D8">
      <w:pPr>
        <w:spacing w:before="98" w:line="220" w:lineRule="auto"/>
        <w:ind w:left="3048"/>
        <w:outlineLvl w:val="0"/>
        <w:rPr>
          <w:rFonts w:hint="eastAsia" w:asciiTheme="minorEastAsia" w:hAnsiTheme="minorEastAsia" w:eastAsiaTheme="minorEastAsia" w:cstheme="minorEastAsia"/>
          <w:spacing w:val="-1"/>
          <w:sz w:val="30"/>
          <w:szCs w:val="30"/>
          <w:highlight w:val="none"/>
          <w:lang w:eastAsia="zh-CN"/>
        </w:rPr>
        <w:sectPr>
          <w:headerReference r:id="rId3" w:type="default"/>
          <w:pgSz w:w="12240" w:h="15840"/>
          <w:pgMar w:top="850" w:right="1304" w:bottom="850" w:left="1701" w:header="0" w:footer="0" w:gutter="0"/>
          <w:pgNumType w:fmt="decimal"/>
          <w:cols w:space="720" w:num="1"/>
        </w:sectPr>
      </w:pPr>
    </w:p>
    <w:p w14:paraId="4DC85B09">
      <w:pPr>
        <w:spacing w:before="98" w:line="220" w:lineRule="auto"/>
        <w:ind w:left="3048"/>
        <w:outlineLvl w:val="0"/>
        <w:rPr>
          <w:rFonts w:hint="eastAsia" w:asciiTheme="minorEastAsia" w:hAnsiTheme="minorEastAsia" w:eastAsiaTheme="minorEastAsia" w:cstheme="minorEastAsia"/>
          <w:spacing w:val="-1"/>
          <w:sz w:val="30"/>
          <w:szCs w:val="30"/>
          <w:highlight w:val="none"/>
          <w:lang w:eastAsia="zh-CN"/>
        </w:rPr>
      </w:pPr>
    </w:p>
    <w:p w14:paraId="1A5955D1">
      <w:pPr>
        <w:spacing w:before="98" w:line="220" w:lineRule="auto"/>
        <w:ind w:left="3048"/>
        <w:outlineLvl w:val="0"/>
        <w:rPr>
          <w:rFonts w:hint="eastAsia" w:asciiTheme="minorEastAsia" w:hAnsiTheme="minorEastAsia" w:eastAsiaTheme="minorEastAsia" w:cstheme="minorEastAsia"/>
          <w:sz w:val="30"/>
          <w:szCs w:val="30"/>
          <w:highlight w:val="none"/>
          <w:lang w:eastAsia="zh-CN"/>
        </w:rPr>
      </w:pPr>
      <w:r>
        <w:rPr>
          <w:rFonts w:hint="eastAsia" w:asciiTheme="minorEastAsia" w:hAnsiTheme="minorEastAsia" w:eastAsiaTheme="minorEastAsia" w:cstheme="minorEastAsia"/>
          <w:spacing w:val="-1"/>
          <w:sz w:val="30"/>
          <w:szCs w:val="30"/>
          <w:highlight w:val="none"/>
          <w:lang w:eastAsia="zh-CN"/>
        </w:rPr>
        <w:t>第一部分合同协议书</w:t>
      </w:r>
    </w:p>
    <w:p w14:paraId="703DFBD4">
      <w:pPr>
        <w:pStyle w:val="4"/>
        <w:spacing w:line="297" w:lineRule="auto"/>
        <w:rPr>
          <w:rFonts w:hint="eastAsia" w:asciiTheme="minorEastAsia" w:hAnsiTheme="minorEastAsia" w:eastAsiaTheme="minorEastAsia" w:cstheme="minorEastAsia"/>
          <w:highlight w:val="none"/>
          <w:lang w:eastAsia="zh-CN"/>
        </w:rPr>
      </w:pPr>
    </w:p>
    <w:p w14:paraId="14F2EA1B">
      <w:pPr>
        <w:spacing w:before="81" w:line="351" w:lineRule="auto"/>
        <w:ind w:left="422" w:right="2697" w:firstLine="3"/>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发包人（全称</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长沙市长郡双语实验中学</w:t>
      </w:r>
      <w:r>
        <w:rPr>
          <w:rFonts w:hint="eastAsia" w:asciiTheme="minorEastAsia" w:hAnsiTheme="minorEastAsia" w:eastAsiaTheme="minorEastAsia" w:cstheme="minorEastAsia"/>
          <w:spacing w:val="1"/>
          <w:sz w:val="24"/>
          <w:szCs w:val="24"/>
          <w:highlight w:val="none"/>
          <w:lang w:eastAsia="zh-CN"/>
        </w:rPr>
        <w:t xml:space="preserve"> </w:t>
      </w:r>
    </w:p>
    <w:p w14:paraId="460BCB79">
      <w:pPr>
        <w:spacing w:before="81" w:line="351" w:lineRule="auto"/>
        <w:ind w:left="422" w:right="2697" w:firstLine="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代建人（全称</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湖南格瑞工程建设集团有限公司</w:t>
      </w:r>
    </w:p>
    <w:p w14:paraId="4D89CD9A">
      <w:pPr>
        <w:spacing w:before="36" w:line="351" w:lineRule="auto"/>
        <w:ind w:left="421"/>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承包人（全称</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3"/>
          <w:sz w:val="24"/>
          <w:szCs w:val="24"/>
          <w:highlight w:val="none"/>
          <w:u w:val="single"/>
          <w:lang w:eastAsia="zh-CN"/>
        </w:rPr>
        <w:t xml:space="preserve">中建五局第三建设有限公司     </w:t>
      </w:r>
    </w:p>
    <w:p w14:paraId="3AA17552">
      <w:pPr>
        <w:keepNext w:val="0"/>
        <w:keepLines w:val="0"/>
        <w:pageBreakBefore w:val="0"/>
        <w:widowControl/>
        <w:kinsoku w:val="0"/>
        <w:wordWrap/>
        <w:overflowPunct/>
        <w:topLinePunct w:val="0"/>
        <w:autoSpaceDE w:val="0"/>
        <w:autoSpaceDN w:val="0"/>
        <w:bidi w:val="0"/>
        <w:adjustRightInd w:val="0"/>
        <w:snapToGrid w:val="0"/>
        <w:spacing w:before="182" w:line="351" w:lineRule="auto"/>
        <w:ind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长郡双语实验中学新建教学综合楼</w:t>
      </w:r>
      <w:r>
        <w:rPr>
          <w:rFonts w:hint="eastAsia" w:asciiTheme="minorEastAsia" w:hAnsiTheme="minorEastAsia" w:eastAsiaTheme="minorEastAsia" w:cstheme="minorEastAsia"/>
          <w:sz w:val="24"/>
          <w:szCs w:val="24"/>
          <w:highlight w:val="none"/>
          <w:lang w:eastAsia="zh-CN"/>
        </w:rPr>
        <w:t>项目，根据《湖南省</w:t>
      </w:r>
      <w:r>
        <w:rPr>
          <w:rFonts w:hint="eastAsia" w:asciiTheme="minorEastAsia" w:hAnsiTheme="minorEastAsia" w:eastAsiaTheme="minorEastAsia" w:cstheme="minorEastAsia"/>
          <w:spacing w:val="-1"/>
          <w:sz w:val="24"/>
          <w:szCs w:val="24"/>
          <w:highlight w:val="none"/>
          <w:lang w:eastAsia="zh-CN"/>
        </w:rPr>
        <w:t>政府投资项目代建制管理办</w:t>
      </w:r>
      <w:r>
        <w:rPr>
          <w:rFonts w:hint="eastAsia" w:asciiTheme="minorEastAsia" w:hAnsiTheme="minorEastAsia" w:eastAsiaTheme="minorEastAsia" w:cstheme="minorEastAsia"/>
          <w:sz w:val="24"/>
          <w:szCs w:val="24"/>
          <w:highlight w:val="none"/>
          <w:lang w:eastAsia="zh-CN"/>
        </w:rPr>
        <w:t>法》的规定，经公开招标，</w:t>
      </w:r>
      <w:r>
        <w:rPr>
          <w:rFonts w:hint="eastAsia" w:asciiTheme="minorEastAsia" w:hAnsiTheme="minorEastAsia" w:eastAsiaTheme="minorEastAsia" w:cstheme="minorEastAsia"/>
          <w:sz w:val="24"/>
          <w:szCs w:val="24"/>
          <w:highlight w:val="none"/>
          <w:u w:val="single"/>
          <w:lang w:eastAsia="zh-CN"/>
        </w:rPr>
        <w:t>湖南格瑞工程建设集</w:t>
      </w:r>
      <w:r>
        <w:rPr>
          <w:rFonts w:hint="eastAsia" w:asciiTheme="minorEastAsia" w:hAnsiTheme="minorEastAsia" w:eastAsiaTheme="minorEastAsia" w:cstheme="minorEastAsia"/>
          <w:spacing w:val="-1"/>
          <w:sz w:val="24"/>
          <w:szCs w:val="24"/>
          <w:highlight w:val="none"/>
          <w:u w:val="single"/>
          <w:lang w:eastAsia="zh-CN"/>
        </w:rPr>
        <w:t>团有限公司</w:t>
      </w:r>
      <w:r>
        <w:rPr>
          <w:rFonts w:hint="eastAsia" w:asciiTheme="minorEastAsia" w:hAnsiTheme="minorEastAsia" w:eastAsiaTheme="minorEastAsia" w:cstheme="minorEastAsia"/>
          <w:spacing w:val="-1"/>
          <w:sz w:val="24"/>
          <w:szCs w:val="24"/>
          <w:highlight w:val="none"/>
          <w:lang w:eastAsia="zh-CN"/>
        </w:rPr>
        <w:t>为本项目的代建单位，</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受</w:t>
      </w:r>
      <w:r>
        <w:rPr>
          <w:rFonts w:hint="eastAsia" w:asciiTheme="minorEastAsia" w:hAnsiTheme="minorEastAsia" w:eastAsiaTheme="minorEastAsia" w:cstheme="minorEastAsia"/>
          <w:spacing w:val="-3"/>
          <w:sz w:val="24"/>
          <w:szCs w:val="24"/>
          <w:highlight w:val="none"/>
          <w:u w:val="single"/>
          <w:lang w:eastAsia="zh-CN"/>
        </w:rPr>
        <w:t>长沙市长郡双语实验中学</w:t>
      </w:r>
      <w:r>
        <w:rPr>
          <w:rFonts w:hint="eastAsia" w:asciiTheme="minorEastAsia" w:hAnsiTheme="minorEastAsia" w:eastAsiaTheme="minorEastAsia" w:cstheme="minorEastAsia"/>
          <w:spacing w:val="-20"/>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的委托，对项目进行全过程代建管理。</w:t>
      </w:r>
    </w:p>
    <w:p w14:paraId="35C3E47B">
      <w:pPr>
        <w:keepNext w:val="0"/>
        <w:keepLines w:val="0"/>
        <w:pageBreakBefore w:val="0"/>
        <w:widowControl/>
        <w:kinsoku w:val="0"/>
        <w:wordWrap/>
        <w:overflowPunct/>
        <w:topLinePunct w:val="0"/>
        <w:autoSpaceDE w:val="0"/>
        <w:autoSpaceDN w:val="0"/>
        <w:bidi w:val="0"/>
        <w:adjustRightInd w:val="0"/>
        <w:snapToGrid w:val="0"/>
        <w:spacing w:before="30" w:line="351" w:lineRule="auto"/>
        <w:ind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根据《中华人民共和国民法典》、《中华人民共和国建筑</w:t>
      </w:r>
      <w:r>
        <w:rPr>
          <w:rFonts w:hint="eastAsia" w:asciiTheme="minorEastAsia" w:hAnsiTheme="minorEastAsia" w:eastAsiaTheme="minorEastAsia" w:cstheme="minorEastAsia"/>
          <w:spacing w:val="-1"/>
          <w:sz w:val="24"/>
          <w:szCs w:val="24"/>
          <w:highlight w:val="none"/>
          <w:lang w:eastAsia="zh-CN"/>
        </w:rPr>
        <w:t>法》及有关法律规</w:t>
      </w:r>
      <w:r>
        <w:rPr>
          <w:rFonts w:hint="eastAsia" w:asciiTheme="minorEastAsia" w:hAnsiTheme="minorEastAsia" w:eastAsiaTheme="minorEastAsia" w:cstheme="minorEastAsia"/>
          <w:sz w:val="24"/>
          <w:szCs w:val="24"/>
          <w:highlight w:val="none"/>
          <w:lang w:eastAsia="zh-CN"/>
        </w:rPr>
        <w:t>定，遵循平等、自愿、公平和诚实信用的原则，各方就</w:t>
      </w:r>
      <w:r>
        <w:rPr>
          <w:rFonts w:hint="eastAsia" w:asciiTheme="minorEastAsia" w:hAnsiTheme="minorEastAsia" w:eastAsiaTheme="minorEastAsia" w:cstheme="minorEastAsia"/>
          <w:sz w:val="24"/>
          <w:szCs w:val="24"/>
          <w:highlight w:val="none"/>
          <w:u w:val="single"/>
          <w:lang w:eastAsia="zh-CN"/>
        </w:rPr>
        <w:t>长郡双语实</w:t>
      </w:r>
      <w:r>
        <w:rPr>
          <w:rFonts w:hint="eastAsia" w:asciiTheme="minorEastAsia" w:hAnsiTheme="minorEastAsia" w:eastAsiaTheme="minorEastAsia" w:cstheme="minorEastAsia"/>
          <w:spacing w:val="-1"/>
          <w:sz w:val="24"/>
          <w:szCs w:val="24"/>
          <w:highlight w:val="none"/>
          <w:u w:val="single"/>
          <w:lang w:eastAsia="zh-CN"/>
        </w:rPr>
        <w:t>验中学新建教学</w:t>
      </w:r>
      <w:r>
        <w:rPr>
          <w:rFonts w:hint="eastAsia" w:asciiTheme="minorEastAsia" w:hAnsiTheme="minorEastAsia" w:eastAsiaTheme="minorEastAsia" w:cstheme="minorEastAsia"/>
          <w:sz w:val="24"/>
          <w:szCs w:val="24"/>
          <w:highlight w:val="none"/>
          <w:u w:val="single"/>
          <w:lang w:eastAsia="zh-CN"/>
        </w:rPr>
        <w:t>综合楼</w:t>
      </w:r>
      <w:r>
        <w:rPr>
          <w:rFonts w:hint="eastAsia" w:asciiTheme="minorEastAsia" w:hAnsiTheme="minorEastAsia" w:eastAsiaTheme="minorEastAsia" w:cstheme="minorEastAsia"/>
          <w:sz w:val="24"/>
          <w:szCs w:val="24"/>
          <w:highlight w:val="none"/>
          <w:lang w:eastAsia="zh-CN"/>
        </w:rPr>
        <w:t>项目的工程总承包（EPC）及有关事项协商一致，共同达成如下协议：</w:t>
      </w:r>
    </w:p>
    <w:p w14:paraId="37210CDD">
      <w:pPr>
        <w:spacing w:before="37" w:line="351" w:lineRule="auto"/>
        <w:ind w:left="6"/>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一、工程概况</w:t>
      </w:r>
    </w:p>
    <w:p w14:paraId="09F74D62">
      <w:pPr>
        <w:spacing w:before="99" w:line="351" w:lineRule="auto"/>
        <w:ind w:left="44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w:t>
      </w:r>
      <w:r>
        <w:rPr>
          <w:rFonts w:hint="eastAsia" w:asciiTheme="minorEastAsia" w:hAnsiTheme="minorEastAsia" w:eastAsiaTheme="minorEastAsia" w:cstheme="minorEastAsia"/>
          <w:spacing w:val="2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工程名称：</w:t>
      </w:r>
      <w:r>
        <w:rPr>
          <w:rFonts w:hint="eastAsia" w:asciiTheme="minorEastAsia" w:hAnsiTheme="minorEastAsia" w:eastAsiaTheme="minorEastAsia" w:cstheme="minorEastAsia"/>
          <w:spacing w:val="-2"/>
          <w:sz w:val="24"/>
          <w:szCs w:val="24"/>
          <w:highlight w:val="none"/>
          <w:u w:val="single"/>
          <w:lang w:eastAsia="zh-CN"/>
        </w:rPr>
        <w:t>长郡双语实验中学新建教学综合楼项</w:t>
      </w:r>
      <w:r>
        <w:rPr>
          <w:rFonts w:hint="eastAsia" w:asciiTheme="minorEastAsia" w:hAnsiTheme="minorEastAsia" w:eastAsiaTheme="minorEastAsia" w:cstheme="minorEastAsia"/>
          <w:spacing w:val="-3"/>
          <w:sz w:val="24"/>
          <w:szCs w:val="24"/>
          <w:highlight w:val="none"/>
          <w:u w:val="single"/>
          <w:lang w:eastAsia="zh-CN"/>
        </w:rPr>
        <w:t>目</w:t>
      </w:r>
      <w:r>
        <w:rPr>
          <w:rFonts w:hint="eastAsia" w:asciiTheme="minorEastAsia" w:hAnsiTheme="minorEastAsia" w:eastAsiaTheme="minorEastAsia" w:cstheme="minorEastAsia"/>
          <w:spacing w:val="-3"/>
          <w:sz w:val="24"/>
          <w:szCs w:val="24"/>
          <w:highlight w:val="none"/>
          <w:lang w:eastAsia="zh-CN"/>
        </w:rPr>
        <w:t>。</w:t>
      </w:r>
    </w:p>
    <w:p w14:paraId="6F606CEF">
      <w:pPr>
        <w:spacing w:before="180" w:line="351" w:lineRule="auto"/>
        <w:ind w:left="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w:t>
      </w:r>
      <w:r>
        <w:rPr>
          <w:rFonts w:hint="eastAsia" w:asciiTheme="minorEastAsia" w:hAnsiTheme="minorEastAsia" w:eastAsiaTheme="minorEastAsia" w:cstheme="minorEastAsia"/>
          <w:spacing w:val="2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工程地点：</w:t>
      </w:r>
      <w:r>
        <w:rPr>
          <w:rFonts w:hint="eastAsia" w:asciiTheme="minorEastAsia" w:hAnsiTheme="minorEastAsia" w:eastAsiaTheme="minorEastAsia" w:cstheme="minorEastAsia"/>
          <w:spacing w:val="-1"/>
          <w:sz w:val="24"/>
          <w:szCs w:val="24"/>
          <w:highlight w:val="none"/>
          <w:u w:val="single"/>
          <w:lang w:eastAsia="zh-CN"/>
        </w:rPr>
        <w:t>长沙市岳麓区茶子山中路32</w:t>
      </w:r>
      <w:r>
        <w:rPr>
          <w:rFonts w:hint="eastAsia" w:asciiTheme="minorEastAsia" w:hAnsiTheme="minorEastAsia" w:eastAsiaTheme="minorEastAsia" w:cstheme="minorEastAsia"/>
          <w:spacing w:val="-2"/>
          <w:sz w:val="24"/>
          <w:szCs w:val="24"/>
          <w:highlight w:val="none"/>
          <w:u w:val="single"/>
          <w:lang w:eastAsia="zh-CN"/>
        </w:rPr>
        <w:t xml:space="preserve">8号长郡双语实验中学校内  </w:t>
      </w:r>
      <w:r>
        <w:rPr>
          <w:rFonts w:hint="eastAsia" w:asciiTheme="minorEastAsia" w:hAnsiTheme="minorEastAsia" w:eastAsiaTheme="minorEastAsia" w:cstheme="minorEastAsia"/>
          <w:spacing w:val="-2"/>
          <w:sz w:val="24"/>
          <w:szCs w:val="24"/>
          <w:highlight w:val="none"/>
          <w:lang w:eastAsia="zh-CN"/>
        </w:rPr>
        <w:t>。</w:t>
      </w:r>
    </w:p>
    <w:p w14:paraId="613FFFD6">
      <w:pPr>
        <w:spacing w:before="185"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工程审批、核准或备案文号：</w:t>
      </w:r>
      <w:r>
        <w:rPr>
          <w:rFonts w:hint="eastAsia" w:asciiTheme="minorEastAsia" w:hAnsiTheme="minorEastAsia" w:eastAsiaTheme="minorEastAsia" w:cstheme="minorEastAsia"/>
          <w:spacing w:val="-3"/>
          <w:sz w:val="24"/>
          <w:szCs w:val="24"/>
          <w:highlight w:val="none"/>
          <w:u w:val="single"/>
          <w:lang w:eastAsia="zh-CN"/>
        </w:rPr>
        <w:t xml:space="preserve"> 长发改审〔2024〕165号</w:t>
      </w:r>
      <w:r>
        <w:rPr>
          <w:rFonts w:hint="eastAsia" w:asciiTheme="minorEastAsia" w:hAnsiTheme="minorEastAsia" w:eastAsiaTheme="minorEastAsia" w:cstheme="minorEastAsia"/>
          <w:spacing w:val="-3"/>
          <w:sz w:val="24"/>
          <w:szCs w:val="24"/>
          <w:highlight w:val="none"/>
          <w:lang w:eastAsia="zh-CN"/>
        </w:rPr>
        <w:t>。</w:t>
      </w:r>
    </w:p>
    <w:p w14:paraId="6F46AE0C">
      <w:pPr>
        <w:spacing w:before="182" w:line="351" w:lineRule="auto"/>
        <w:ind w:left="419"/>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资金来源：</w:t>
      </w:r>
      <w:r>
        <w:rPr>
          <w:rFonts w:hint="eastAsia" w:asciiTheme="minorEastAsia" w:hAnsiTheme="minorEastAsia" w:eastAsiaTheme="minorEastAsia" w:cstheme="minorEastAsia"/>
          <w:spacing w:val="-2"/>
          <w:sz w:val="24"/>
          <w:szCs w:val="24"/>
          <w:highlight w:val="none"/>
          <w:u w:val="single"/>
          <w:lang w:eastAsia="zh-CN"/>
        </w:rPr>
        <w:t>市本级一般公共预算</w:t>
      </w:r>
      <w:r>
        <w:rPr>
          <w:rFonts w:hint="eastAsia" w:asciiTheme="minorEastAsia" w:hAnsiTheme="minorEastAsia" w:eastAsiaTheme="minorEastAsia" w:cstheme="minorEastAsia"/>
          <w:spacing w:val="-2"/>
          <w:sz w:val="24"/>
          <w:szCs w:val="24"/>
          <w:highlight w:val="none"/>
          <w:lang w:eastAsia="zh-CN"/>
        </w:rPr>
        <w:t>。</w:t>
      </w:r>
    </w:p>
    <w:p w14:paraId="0590057D">
      <w:pPr>
        <w:spacing w:before="183" w:line="351" w:lineRule="auto"/>
        <w:ind w:left="3" w:right="37" w:firstLine="423"/>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pacing w:val="-1"/>
          <w:sz w:val="24"/>
          <w:szCs w:val="24"/>
          <w:highlight w:val="none"/>
          <w:lang w:eastAsia="zh-CN"/>
        </w:rPr>
        <w:t>5.</w:t>
      </w:r>
      <w:r>
        <w:rPr>
          <w:rFonts w:hint="eastAsia" w:asciiTheme="minorEastAsia" w:hAnsiTheme="minorEastAsia" w:eastAsiaTheme="minorEastAsia" w:cstheme="minorEastAsia"/>
          <w:spacing w:val="23"/>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工程内容及规模：</w:t>
      </w:r>
      <w:r>
        <w:rPr>
          <w:rFonts w:hint="eastAsia" w:asciiTheme="minorEastAsia" w:hAnsiTheme="minorEastAsia" w:eastAsiaTheme="minorEastAsia" w:cstheme="minorEastAsia"/>
          <w:spacing w:val="-1"/>
          <w:sz w:val="24"/>
          <w:szCs w:val="24"/>
          <w:highlight w:val="none"/>
          <w:u w:val="single"/>
          <w:lang w:eastAsia="zh-CN"/>
        </w:rPr>
        <w:t>主要建设内容为在已拆除</w:t>
      </w:r>
      <w:r>
        <w:rPr>
          <w:rFonts w:hint="eastAsia" w:asciiTheme="minorEastAsia" w:hAnsiTheme="minorEastAsia" w:eastAsiaTheme="minorEastAsia" w:cstheme="minorEastAsia"/>
          <w:spacing w:val="-2"/>
          <w:sz w:val="24"/>
          <w:szCs w:val="24"/>
          <w:highlight w:val="none"/>
          <w:u w:val="single"/>
          <w:lang w:eastAsia="zh-CN"/>
        </w:rPr>
        <w:t>原有女生宿舍位置新建一栋 6 层</w:t>
      </w:r>
      <w:r>
        <w:rPr>
          <w:rFonts w:hint="eastAsia" w:asciiTheme="minorEastAsia" w:hAnsiTheme="minorEastAsia" w:eastAsiaTheme="minorEastAsia" w:cstheme="minorEastAsia"/>
          <w:sz w:val="24"/>
          <w:szCs w:val="24"/>
          <w:highlight w:val="none"/>
          <w:u w:val="single"/>
          <w:lang w:eastAsia="zh-CN"/>
        </w:rPr>
        <w:t>的教学综合楼（含架空层、普通教师、专用教室、</w:t>
      </w:r>
      <w:r>
        <w:rPr>
          <w:rFonts w:hint="eastAsia" w:asciiTheme="minorEastAsia" w:hAnsiTheme="minorEastAsia" w:eastAsiaTheme="minorEastAsia" w:cstheme="minorEastAsia"/>
          <w:spacing w:val="-1"/>
          <w:sz w:val="24"/>
          <w:szCs w:val="24"/>
          <w:highlight w:val="none"/>
          <w:u w:val="single"/>
          <w:lang w:eastAsia="zh-CN"/>
        </w:rPr>
        <w:t>教室办公室、教研室及地下室</w:t>
      </w:r>
      <w:r>
        <w:rPr>
          <w:rFonts w:hint="eastAsia" w:asciiTheme="minorEastAsia" w:hAnsiTheme="minorEastAsia" w:eastAsiaTheme="minorEastAsia" w:cstheme="minorEastAsia"/>
          <w:spacing w:val="-3"/>
          <w:sz w:val="24"/>
          <w:szCs w:val="24"/>
          <w:highlight w:val="none"/>
          <w:u w:val="single"/>
          <w:lang w:eastAsia="zh-CN"/>
        </w:rPr>
        <w:t>等</w:t>
      </w:r>
      <w:r>
        <w:rPr>
          <w:rFonts w:hint="eastAsia" w:asciiTheme="minorEastAsia" w:hAnsiTheme="minorEastAsia" w:eastAsiaTheme="minorEastAsia" w:cstheme="minorEastAsia"/>
          <w:spacing w:val="-1"/>
          <w:sz w:val="24"/>
          <w:szCs w:val="24"/>
          <w:highlight w:val="none"/>
          <w:u w:val="single"/>
          <w:lang w:eastAsia="zh-CN"/>
        </w:rPr>
        <w:t>），</w:t>
      </w:r>
      <w:r>
        <w:rPr>
          <w:rFonts w:hint="eastAsia" w:asciiTheme="minorEastAsia" w:hAnsiTheme="minorEastAsia" w:eastAsiaTheme="minorEastAsia" w:cstheme="minorEastAsia"/>
          <w:spacing w:val="-3"/>
          <w:sz w:val="24"/>
          <w:szCs w:val="24"/>
          <w:highlight w:val="none"/>
          <w:u w:val="single"/>
          <w:lang w:eastAsia="zh-CN"/>
        </w:rPr>
        <w:t>新建的总建筑面积约</w:t>
      </w:r>
      <w:r>
        <w:rPr>
          <w:rFonts w:hint="eastAsia" w:asciiTheme="minorEastAsia" w:hAnsiTheme="minorEastAsia" w:eastAsiaTheme="minorEastAsia" w:cstheme="minorEastAsia"/>
          <w:spacing w:val="21"/>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12835.07</w:t>
      </w:r>
      <w:r>
        <w:rPr>
          <w:rFonts w:hint="eastAsia" w:asciiTheme="minorEastAsia" w:hAnsiTheme="minorEastAsia" w:eastAsiaTheme="minorEastAsia" w:cstheme="minorEastAsia"/>
          <w:spacing w:val="15"/>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㎡，地上建筑</w:t>
      </w:r>
      <w:r>
        <w:rPr>
          <w:rFonts w:hint="eastAsia" w:asciiTheme="minorEastAsia" w:hAnsiTheme="minorEastAsia" w:eastAsiaTheme="minorEastAsia" w:cstheme="minorEastAsia"/>
          <w:spacing w:val="-4"/>
          <w:sz w:val="24"/>
          <w:szCs w:val="24"/>
          <w:highlight w:val="none"/>
          <w:u w:val="single"/>
          <w:lang w:eastAsia="zh-CN"/>
        </w:rPr>
        <w:t>面积 9656.61</w:t>
      </w:r>
      <w:r>
        <w:rPr>
          <w:rFonts w:hint="eastAsia" w:asciiTheme="minorEastAsia" w:hAnsiTheme="minorEastAsia" w:eastAsiaTheme="minorEastAsia" w:cstheme="minorEastAsia"/>
          <w:spacing w:val="16"/>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㎡，新建</w:t>
      </w:r>
      <w:r>
        <w:rPr>
          <w:rFonts w:hint="eastAsia" w:asciiTheme="minorEastAsia" w:hAnsiTheme="minorEastAsia" w:eastAsiaTheme="minorEastAsia" w:cstheme="minorEastAsia"/>
          <w:spacing w:val="31"/>
          <w:w w:val="101"/>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1 层地下</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室，地下建筑面积约 3178.46</w:t>
      </w:r>
      <w:r>
        <w:rPr>
          <w:rFonts w:hint="eastAsia" w:asciiTheme="minorEastAsia" w:hAnsiTheme="minorEastAsia" w:eastAsiaTheme="minorEastAsia" w:cstheme="minorEastAsia"/>
          <w:spacing w:val="16"/>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㎡。新建</w:t>
      </w:r>
      <w:r>
        <w:rPr>
          <w:rFonts w:hint="eastAsia" w:asciiTheme="minorEastAsia" w:hAnsiTheme="minorEastAsia" w:eastAsiaTheme="minorEastAsia" w:cstheme="minorEastAsia"/>
          <w:spacing w:val="-3"/>
          <w:sz w:val="24"/>
          <w:szCs w:val="24"/>
          <w:highlight w:val="none"/>
          <w:u w:val="single"/>
          <w:lang w:eastAsia="zh-CN"/>
        </w:rPr>
        <w:t>室外配套工程。本项目建筑高度为</w:t>
      </w:r>
      <w:r>
        <w:rPr>
          <w:rFonts w:hint="eastAsia" w:asciiTheme="minorEastAsia" w:hAnsiTheme="minorEastAsia" w:eastAsiaTheme="minorEastAsia" w:cstheme="minorEastAsia"/>
          <w:spacing w:val="25"/>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23.95m，</w:t>
      </w:r>
      <w:r>
        <w:rPr>
          <w:rFonts w:hint="eastAsia" w:asciiTheme="minorEastAsia" w:hAnsiTheme="minorEastAsia" w:eastAsiaTheme="minorEastAsia" w:cstheme="minorEastAsia"/>
          <w:spacing w:val="1"/>
          <w:sz w:val="24"/>
          <w:szCs w:val="24"/>
          <w:highlight w:val="none"/>
          <w:u w:val="single"/>
          <w:lang w:eastAsia="zh-CN"/>
        </w:rPr>
        <w:t>最大跨度为 9.3m，本项目为装配式建筑，装配率不低于50%</w:t>
      </w:r>
      <w:r>
        <w:rPr>
          <w:rFonts w:hint="eastAsia" w:asciiTheme="minorEastAsia" w:hAnsiTheme="minorEastAsia" w:eastAsiaTheme="minorEastAsia" w:cstheme="minorEastAsia"/>
          <w:sz w:val="24"/>
          <w:szCs w:val="24"/>
          <w:highlight w:val="none"/>
          <w:u w:val="single"/>
          <w:lang w:eastAsia="zh-CN"/>
        </w:rPr>
        <w:t>。</w:t>
      </w:r>
      <w:r>
        <w:rPr>
          <w:rFonts w:hint="eastAsia" w:asciiTheme="minorEastAsia" w:hAnsiTheme="minorEastAsia" w:eastAsiaTheme="minorEastAsia" w:cstheme="minorEastAsia"/>
          <w:sz w:val="24"/>
          <w:szCs w:val="24"/>
          <w:highlight w:val="none"/>
          <w:u w:val="single"/>
        </w:rPr>
        <w:t>具体建设内容以主</w:t>
      </w:r>
      <w:r>
        <w:rPr>
          <w:rFonts w:hint="eastAsia" w:asciiTheme="minorEastAsia" w:hAnsiTheme="minorEastAsia" w:eastAsiaTheme="minorEastAsia" w:cstheme="minorEastAsia"/>
          <w:spacing w:val="-4"/>
          <w:sz w:val="24"/>
          <w:szCs w:val="24"/>
          <w:highlight w:val="none"/>
          <w:u w:val="single"/>
        </w:rPr>
        <w:t>管部门批复图纸为准。</w:t>
      </w:r>
    </w:p>
    <w:p w14:paraId="53C4D668">
      <w:pPr>
        <w:spacing w:before="180" w:line="351" w:lineRule="auto"/>
        <w:ind w:right="59" w:firstLine="424"/>
        <w:rPr>
          <w:rFonts w:hint="eastAsia" w:asciiTheme="minorEastAsia" w:hAnsiTheme="minorEastAsia" w:eastAsiaTheme="minorEastAsia" w:cstheme="minorEastAsia"/>
          <w:sz w:val="24"/>
          <w:szCs w:val="24"/>
          <w:highlight w:val="none"/>
          <w:lang w:eastAsia="zh-CN"/>
        </w:rPr>
        <w:sectPr>
          <w:footerReference r:id="rId4" w:type="default"/>
          <w:pgSz w:w="12240" w:h="15840"/>
          <w:pgMar w:top="850" w:right="1304" w:bottom="850" w:left="1701" w:header="0" w:footer="850" w:gutter="0"/>
          <w:pgNumType w:fmt="decimal" w:start="1"/>
          <w:cols w:space="720" w:num="1"/>
        </w:sectPr>
      </w:pPr>
      <w:r>
        <w:rPr>
          <w:rFonts w:hint="eastAsia" w:asciiTheme="minorEastAsia" w:hAnsiTheme="minorEastAsia" w:eastAsiaTheme="minorEastAsia" w:cstheme="minorEastAsia"/>
          <w:spacing w:val="-1"/>
          <w:sz w:val="24"/>
          <w:szCs w:val="24"/>
          <w:highlight w:val="none"/>
          <w:lang w:eastAsia="zh-CN"/>
        </w:rPr>
        <w:t>6.</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工程承包范围：</w:t>
      </w:r>
      <w:r>
        <w:rPr>
          <w:rFonts w:hint="eastAsia" w:asciiTheme="minorEastAsia" w:hAnsiTheme="minorEastAsia" w:eastAsiaTheme="minorEastAsia" w:cstheme="minorEastAsia"/>
          <w:spacing w:val="-1"/>
          <w:sz w:val="24"/>
          <w:szCs w:val="24"/>
          <w:highlight w:val="none"/>
          <w:u w:val="single"/>
          <w:lang w:eastAsia="zh-CN"/>
        </w:rPr>
        <w:t>完成该项目的工程总承包至工程竣工验收、备案、移交，配</w:t>
      </w:r>
      <w:r>
        <w:rPr>
          <w:rFonts w:hint="eastAsia" w:asciiTheme="minorEastAsia" w:hAnsiTheme="minorEastAsia" w:eastAsiaTheme="minorEastAsia" w:cstheme="minorEastAsia"/>
          <w:sz w:val="24"/>
          <w:szCs w:val="24"/>
          <w:highlight w:val="none"/>
          <w:u w:val="single"/>
          <w:lang w:eastAsia="zh-CN"/>
        </w:rPr>
        <w:t>合完成结（决）算、工程保修等工作，具体内容包括但不</w:t>
      </w:r>
      <w:r>
        <w:rPr>
          <w:rFonts w:hint="eastAsia" w:asciiTheme="minorEastAsia" w:hAnsiTheme="minorEastAsia" w:eastAsiaTheme="minorEastAsia" w:cstheme="minorEastAsia"/>
          <w:spacing w:val="-1"/>
          <w:sz w:val="24"/>
          <w:szCs w:val="24"/>
          <w:highlight w:val="none"/>
          <w:u w:val="single"/>
          <w:lang w:eastAsia="zh-CN"/>
        </w:rPr>
        <w:t>限于以下事项：</w:t>
      </w:r>
    </w:p>
    <w:p w14:paraId="3F07D18F">
      <w:pPr>
        <w:spacing w:line="351" w:lineRule="auto"/>
        <w:ind w:firstLine="425"/>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
          <w:sz w:val="24"/>
          <w:szCs w:val="24"/>
          <w:highlight w:val="none"/>
          <w:u w:val="single"/>
          <w:lang w:eastAsia="zh-CN"/>
        </w:rPr>
        <w:t>第一部分，设计（包括但不限于</w:t>
      </w:r>
      <w:r>
        <w:rPr>
          <w:rFonts w:hint="eastAsia" w:asciiTheme="minorEastAsia" w:hAnsiTheme="minorEastAsia" w:eastAsiaTheme="minorEastAsia" w:cstheme="minorEastAsia"/>
          <w:spacing w:val="2"/>
          <w:sz w:val="24"/>
          <w:szCs w:val="24"/>
          <w:highlight w:val="none"/>
          <w:u w:val="single"/>
          <w:lang w:eastAsia="zh-CN"/>
        </w:rPr>
        <w:t>）：</w:t>
      </w:r>
      <w:r>
        <w:rPr>
          <w:rFonts w:hint="eastAsia" w:asciiTheme="minorEastAsia" w:hAnsiTheme="minorEastAsia" w:eastAsiaTheme="minorEastAsia" w:cstheme="minorEastAsia"/>
          <w:spacing w:val="-1"/>
          <w:sz w:val="24"/>
          <w:szCs w:val="24"/>
          <w:highlight w:val="none"/>
          <w:u w:val="single"/>
          <w:lang w:eastAsia="zh-CN"/>
        </w:rPr>
        <w:t>对发包人提供的建设前期资料的复核，并</w:t>
      </w:r>
      <w:r>
        <w:rPr>
          <w:rFonts w:hint="eastAsia" w:asciiTheme="minorEastAsia" w:hAnsiTheme="minorEastAsia" w:eastAsiaTheme="minorEastAsia" w:cstheme="minorEastAsia"/>
          <w:sz w:val="24"/>
          <w:szCs w:val="24"/>
          <w:highlight w:val="none"/>
          <w:u w:val="single"/>
          <w:lang w:eastAsia="zh-CN"/>
        </w:rPr>
        <w:t>提出补充和完善；根据初步设计文件、初步设计</w:t>
      </w:r>
      <w:r>
        <w:rPr>
          <w:rFonts w:hint="eastAsia" w:asciiTheme="minorEastAsia" w:hAnsiTheme="minorEastAsia" w:eastAsiaTheme="minorEastAsia" w:cstheme="minorEastAsia"/>
          <w:spacing w:val="-1"/>
          <w:sz w:val="24"/>
          <w:szCs w:val="24"/>
          <w:highlight w:val="none"/>
          <w:u w:val="single"/>
          <w:lang w:eastAsia="zh-CN"/>
        </w:rPr>
        <w:t>批复等招标文件及其附件要求，完成本项目所有施工图设计【含总图、基坑支护及评审、建筑</w:t>
      </w:r>
      <w:r>
        <w:rPr>
          <w:rFonts w:hint="eastAsia" w:asciiTheme="minorEastAsia" w:hAnsiTheme="minorEastAsia" w:eastAsiaTheme="minorEastAsia" w:cstheme="minorEastAsia"/>
          <w:spacing w:val="-2"/>
          <w:sz w:val="24"/>
          <w:szCs w:val="24"/>
          <w:highlight w:val="none"/>
          <w:u w:val="single"/>
          <w:lang w:eastAsia="zh-CN"/>
        </w:rPr>
        <w:t>、结构、消防设</w:t>
      </w:r>
      <w:r>
        <w:rPr>
          <w:rFonts w:hint="eastAsia" w:asciiTheme="minorEastAsia" w:hAnsiTheme="minorEastAsia" w:eastAsiaTheme="minorEastAsia" w:cstheme="minorEastAsia"/>
          <w:spacing w:val="-1"/>
          <w:sz w:val="24"/>
          <w:szCs w:val="24"/>
          <w:highlight w:val="none"/>
          <w:u w:val="single"/>
          <w:lang w:eastAsia="zh-CN"/>
        </w:rPr>
        <w:t>计、装饰装修设计、强弱电设计、室外管网道路、室外附属工程设计、园林绿化设计、亮化设计、海绵城市设计、信息化工程设计、节能设计、绿色建筑设计</w:t>
      </w:r>
      <w:r>
        <w:rPr>
          <w:rFonts w:hint="eastAsia" w:asciiTheme="minorEastAsia" w:hAnsiTheme="minorEastAsia" w:eastAsiaTheme="minorEastAsia" w:cstheme="minorEastAsia"/>
          <w:spacing w:val="-5"/>
          <w:sz w:val="24"/>
          <w:szCs w:val="24"/>
          <w:highlight w:val="none"/>
          <w:u w:val="single"/>
          <w:lang w:eastAsia="zh-CN"/>
        </w:rPr>
        <w:t>（含绿建一星级标识申报、审查、办理等）、装配式工艺图设计（装配式设计图应</w:t>
      </w:r>
      <w:r>
        <w:rPr>
          <w:rFonts w:hint="eastAsia" w:asciiTheme="minorEastAsia" w:hAnsiTheme="minorEastAsia" w:eastAsiaTheme="minorEastAsia" w:cstheme="minorEastAsia"/>
          <w:sz w:val="24"/>
          <w:szCs w:val="24"/>
          <w:highlight w:val="none"/>
          <w:u w:val="single"/>
          <w:lang w:eastAsia="zh-CN"/>
        </w:rPr>
        <w:t>满足经批复的装配式方案要求并经专业审核单位</w:t>
      </w:r>
      <w:r>
        <w:rPr>
          <w:rFonts w:hint="eastAsia" w:asciiTheme="minorEastAsia" w:hAnsiTheme="minorEastAsia" w:eastAsiaTheme="minorEastAsia" w:cstheme="minorEastAsia"/>
          <w:spacing w:val="-1"/>
          <w:sz w:val="24"/>
          <w:szCs w:val="24"/>
          <w:highlight w:val="none"/>
          <w:u w:val="single"/>
          <w:lang w:eastAsia="zh-CN"/>
        </w:rPr>
        <w:t>确定）、暂估价项目的深化设计</w:t>
      </w:r>
      <w:r>
        <w:rPr>
          <w:rFonts w:hint="eastAsia" w:asciiTheme="minorEastAsia" w:hAnsiTheme="minorEastAsia" w:eastAsiaTheme="minorEastAsia" w:cstheme="minorEastAsia"/>
          <w:spacing w:val="-5"/>
          <w:sz w:val="24"/>
          <w:szCs w:val="24"/>
          <w:highlight w:val="none"/>
          <w:u w:val="single"/>
          <w:lang w:eastAsia="zh-CN"/>
        </w:rPr>
        <w:t>（以暂估价为上限进行深化，如实施时由于发包人原因超过上限价，可以按经发包人和代建单位确认的价格进入结算）、所有专业二次深化设计、施工过程的变更设计】等</w:t>
      </w:r>
      <w:r>
        <w:rPr>
          <w:rFonts w:hint="eastAsia" w:asciiTheme="minorEastAsia" w:hAnsiTheme="minorEastAsia" w:eastAsiaTheme="minorEastAsia" w:cstheme="minorEastAsia"/>
          <w:sz w:val="24"/>
          <w:szCs w:val="24"/>
          <w:highlight w:val="none"/>
          <w:u w:val="single"/>
          <w:lang w:eastAsia="zh-CN"/>
        </w:rPr>
        <w:t>内容，所有设计图纸均应达到《建筑工程设计文件编制深度规定》（建质函【20</w:t>
      </w:r>
      <w:r>
        <w:rPr>
          <w:rFonts w:hint="eastAsia" w:asciiTheme="minorEastAsia" w:hAnsiTheme="minorEastAsia" w:eastAsiaTheme="minorEastAsia" w:cstheme="minorEastAsia"/>
          <w:spacing w:val="-1"/>
          <w:sz w:val="24"/>
          <w:szCs w:val="24"/>
          <w:highlight w:val="none"/>
          <w:u w:val="single"/>
          <w:lang w:eastAsia="zh-CN"/>
        </w:rPr>
        <w:t>16】</w:t>
      </w:r>
      <w:r>
        <w:rPr>
          <w:rFonts w:hint="eastAsia" w:asciiTheme="minorEastAsia" w:hAnsiTheme="minorEastAsia" w:eastAsiaTheme="minorEastAsia" w:cstheme="minorEastAsia"/>
          <w:sz w:val="24"/>
          <w:szCs w:val="24"/>
          <w:highlight w:val="none"/>
          <w:u w:val="single"/>
          <w:lang w:eastAsia="zh-CN"/>
        </w:rPr>
        <w:t>247 号）规定的设计编制深度，符合已批</w:t>
      </w:r>
      <w:r>
        <w:rPr>
          <w:rFonts w:hint="eastAsia" w:asciiTheme="minorEastAsia" w:hAnsiTheme="minorEastAsia" w:eastAsiaTheme="minorEastAsia" w:cstheme="minorEastAsia"/>
          <w:spacing w:val="-1"/>
          <w:sz w:val="24"/>
          <w:szCs w:val="24"/>
          <w:highlight w:val="none"/>
          <w:u w:val="single"/>
          <w:lang w:eastAsia="zh-CN"/>
        </w:rPr>
        <w:t>准的初步设计文件和报建文件要求，并负</w:t>
      </w:r>
      <w:r>
        <w:rPr>
          <w:rFonts w:hint="eastAsia" w:asciiTheme="minorEastAsia" w:hAnsiTheme="minorEastAsia" w:eastAsiaTheme="minorEastAsia" w:cstheme="minorEastAsia"/>
          <w:sz w:val="24"/>
          <w:szCs w:val="24"/>
          <w:highlight w:val="none"/>
          <w:u w:val="single"/>
          <w:lang w:eastAsia="zh-CN"/>
        </w:rPr>
        <w:t>责通过政府主管部门的相关审批。同时包含不在本次施工范围内的空调等项目的设计统筹。</w:t>
      </w:r>
    </w:p>
    <w:p w14:paraId="29FF308E">
      <w:pPr>
        <w:spacing w:before="31" w:line="351" w:lineRule="auto"/>
        <w:ind w:firstLine="480" w:firstLineChars="200"/>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z w:val="24"/>
          <w:szCs w:val="24"/>
          <w:highlight w:val="none"/>
          <w:u w:val="single"/>
          <w:lang w:eastAsia="zh-CN"/>
        </w:rPr>
        <w:t>第二部分采购：包括工程总承包招标范围内所有</w:t>
      </w:r>
      <w:r>
        <w:rPr>
          <w:rFonts w:hint="eastAsia" w:asciiTheme="minorEastAsia" w:hAnsiTheme="minorEastAsia" w:eastAsiaTheme="minorEastAsia" w:cstheme="minorEastAsia"/>
          <w:spacing w:val="-1"/>
          <w:sz w:val="24"/>
          <w:szCs w:val="24"/>
          <w:highlight w:val="none"/>
          <w:u w:val="single"/>
          <w:lang w:eastAsia="zh-CN"/>
        </w:rPr>
        <w:t>专业设施设备的采购、安装、调</w:t>
      </w:r>
    </w:p>
    <w:p w14:paraId="3DF69266">
      <w:pPr>
        <w:spacing w:before="31"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试、</w:t>
      </w:r>
      <w:r>
        <w:rPr>
          <w:rFonts w:hint="eastAsia" w:asciiTheme="majorEastAsia" w:hAnsiTheme="majorEastAsia" w:eastAsiaTheme="majorEastAsia" w:cstheme="majorEastAsia"/>
          <w:color w:val="000000" w:themeColor="text1"/>
          <w:spacing w:val="-1"/>
          <w:sz w:val="24"/>
          <w:szCs w:val="24"/>
          <w:highlight w:val="none"/>
          <w:u w:val="single"/>
          <w:lang w:eastAsia="zh-CN"/>
          <w14:textFill>
            <w14:solidFill>
              <w14:schemeClr w14:val="tx1"/>
            </w14:solidFill>
          </w14:textFill>
        </w:rPr>
        <w:t>维护、</w:t>
      </w:r>
      <w:r>
        <w:rPr>
          <w:rFonts w:hint="eastAsia" w:asciiTheme="minorEastAsia" w:hAnsiTheme="minorEastAsia" w:eastAsiaTheme="minorEastAsia" w:cstheme="minorEastAsia"/>
          <w:spacing w:val="-1"/>
          <w:sz w:val="24"/>
          <w:szCs w:val="24"/>
          <w:highlight w:val="none"/>
          <w:u w:val="single"/>
          <w:lang w:eastAsia="zh-CN"/>
        </w:rPr>
        <w:t>保修工作等，本项目设计图纸、招标文件、合同所包含的设备及材料</w:t>
      </w:r>
      <w:r>
        <w:rPr>
          <w:rFonts w:hint="eastAsia" w:asciiTheme="minorEastAsia" w:hAnsiTheme="minorEastAsia" w:eastAsiaTheme="minorEastAsia" w:cstheme="minorEastAsia"/>
          <w:sz w:val="24"/>
          <w:szCs w:val="24"/>
          <w:highlight w:val="none"/>
          <w:u w:val="single"/>
          <w:lang w:eastAsia="zh-CN"/>
        </w:rPr>
        <w:t>均由承包人负责采购。但不含不在本次工程总承包招标</w:t>
      </w:r>
      <w:r>
        <w:rPr>
          <w:rFonts w:hint="eastAsia" w:asciiTheme="minorEastAsia" w:hAnsiTheme="minorEastAsia" w:eastAsiaTheme="minorEastAsia" w:cstheme="minorEastAsia"/>
          <w:spacing w:val="-1"/>
          <w:sz w:val="24"/>
          <w:szCs w:val="24"/>
          <w:highlight w:val="none"/>
          <w:u w:val="single"/>
          <w:lang w:eastAsia="zh-CN"/>
        </w:rPr>
        <w:t>施工范围内的设备货物的采</w:t>
      </w:r>
      <w:r>
        <w:rPr>
          <w:rFonts w:hint="eastAsia" w:asciiTheme="minorEastAsia" w:hAnsiTheme="minorEastAsia" w:eastAsiaTheme="minorEastAsia" w:cstheme="minorEastAsia"/>
          <w:spacing w:val="-3"/>
          <w:sz w:val="24"/>
          <w:szCs w:val="24"/>
          <w:highlight w:val="none"/>
          <w:u w:val="single"/>
          <w:lang w:eastAsia="zh-CN"/>
        </w:rPr>
        <w:t>购。</w:t>
      </w:r>
    </w:p>
    <w:p w14:paraId="375B3297">
      <w:pPr>
        <w:spacing w:before="22" w:line="351" w:lineRule="auto"/>
        <w:ind w:left="12" w:right="60" w:firstLine="421"/>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u w:val="single"/>
          <w:lang w:eastAsia="zh-CN"/>
        </w:rPr>
        <w:t>第三部分，施工：包括但不限于原女生宿舍基础</w:t>
      </w:r>
      <w:r>
        <w:rPr>
          <w:rFonts w:hint="eastAsia" w:asciiTheme="minorEastAsia" w:hAnsiTheme="minorEastAsia" w:eastAsiaTheme="minorEastAsia" w:cstheme="minorEastAsia"/>
          <w:spacing w:val="-1"/>
          <w:sz w:val="24"/>
          <w:szCs w:val="24"/>
          <w:highlight w:val="none"/>
          <w:u w:val="single"/>
          <w:lang w:eastAsia="zh-CN"/>
        </w:rPr>
        <w:t>拆除、土方外运（含场地清表平整、办证等所有工作）、基坑支护、建筑工程（含装饰装修工程）、电气工</w:t>
      </w:r>
      <w:r>
        <w:rPr>
          <w:rFonts w:hint="eastAsia" w:asciiTheme="minorEastAsia" w:hAnsiTheme="minorEastAsia" w:eastAsiaTheme="minorEastAsia" w:cstheme="minorEastAsia"/>
          <w:sz w:val="24"/>
          <w:szCs w:val="24"/>
          <w:highlight w:val="none"/>
          <w:u w:val="single"/>
          <w:lang w:eastAsia="zh-CN"/>
        </w:rPr>
        <w:t>程、弱电工程、暖通工程、给排水及消防工程、室外管网</w:t>
      </w:r>
      <w:r>
        <w:rPr>
          <w:rFonts w:hint="eastAsia" w:asciiTheme="minorEastAsia" w:hAnsiTheme="minorEastAsia" w:eastAsiaTheme="minorEastAsia" w:cstheme="minorEastAsia"/>
          <w:spacing w:val="-1"/>
          <w:sz w:val="24"/>
          <w:szCs w:val="24"/>
          <w:highlight w:val="none"/>
          <w:u w:val="single"/>
          <w:lang w:eastAsia="zh-CN"/>
        </w:rPr>
        <w:t>、化粪池、园林绿化景</w:t>
      </w:r>
      <w:r>
        <w:rPr>
          <w:rFonts w:hint="eastAsia" w:asciiTheme="minorEastAsia" w:hAnsiTheme="minorEastAsia" w:eastAsiaTheme="minorEastAsia" w:cstheme="minorEastAsia"/>
          <w:sz w:val="24"/>
          <w:szCs w:val="24"/>
          <w:highlight w:val="none"/>
          <w:u w:val="single"/>
          <w:lang w:eastAsia="zh-CN"/>
        </w:rPr>
        <w:t>观、围墙及亮化、道路、防雷接地、弱电（预埋管道及末端底</w:t>
      </w:r>
      <w:r>
        <w:rPr>
          <w:rFonts w:hint="eastAsia" w:asciiTheme="minorEastAsia" w:hAnsiTheme="minorEastAsia" w:eastAsiaTheme="minorEastAsia" w:cstheme="minorEastAsia"/>
          <w:spacing w:val="-1"/>
          <w:sz w:val="24"/>
          <w:szCs w:val="24"/>
          <w:highlight w:val="none"/>
          <w:u w:val="single"/>
          <w:lang w:eastAsia="zh-CN"/>
        </w:rPr>
        <w:t>盒）、光伏、装配式</w:t>
      </w:r>
      <w:r>
        <w:rPr>
          <w:rFonts w:hint="eastAsia" w:asciiTheme="minorEastAsia" w:hAnsiTheme="minorEastAsia" w:eastAsiaTheme="minorEastAsia" w:cstheme="minorEastAsia"/>
          <w:sz w:val="24"/>
          <w:szCs w:val="24"/>
          <w:highlight w:val="none"/>
          <w:u w:val="single"/>
          <w:lang w:eastAsia="zh-CN"/>
        </w:rPr>
        <w:t>建筑、电梯、直饮水（预留给水、排水、强电接驳点位及预埋管道）</w:t>
      </w:r>
      <w:r>
        <w:rPr>
          <w:rFonts w:hint="eastAsia" w:asciiTheme="minorEastAsia" w:hAnsiTheme="minorEastAsia" w:eastAsiaTheme="minorEastAsia" w:cstheme="minorEastAsia"/>
          <w:spacing w:val="-1"/>
          <w:sz w:val="24"/>
          <w:szCs w:val="24"/>
          <w:highlight w:val="none"/>
          <w:u w:val="single"/>
          <w:lang w:eastAsia="zh-CN"/>
        </w:rPr>
        <w:t>、抗震支架、</w:t>
      </w:r>
      <w:r>
        <w:rPr>
          <w:rFonts w:hint="eastAsia" w:asciiTheme="minorEastAsia" w:hAnsiTheme="minorEastAsia" w:eastAsiaTheme="minorEastAsia" w:cstheme="minorEastAsia"/>
          <w:sz w:val="24"/>
          <w:szCs w:val="24"/>
          <w:highlight w:val="none"/>
          <w:u w:val="single"/>
          <w:lang w:eastAsia="zh-CN"/>
        </w:rPr>
        <w:t>地下室标线、车挡、道闸（导引系统）等全部工程及配套设施</w:t>
      </w:r>
      <w:r>
        <w:rPr>
          <w:rFonts w:hint="eastAsia" w:asciiTheme="minorEastAsia" w:hAnsiTheme="minorEastAsia" w:eastAsiaTheme="minorEastAsia" w:cstheme="minorEastAsia"/>
          <w:spacing w:val="-1"/>
          <w:sz w:val="24"/>
          <w:szCs w:val="24"/>
          <w:highlight w:val="none"/>
          <w:u w:val="single"/>
          <w:lang w:eastAsia="zh-CN"/>
        </w:rPr>
        <w:t>建设内容。不包含在</w:t>
      </w:r>
      <w:r>
        <w:rPr>
          <w:rFonts w:hint="eastAsia" w:asciiTheme="minorEastAsia" w:hAnsiTheme="minorEastAsia" w:eastAsiaTheme="minorEastAsia" w:cstheme="minorEastAsia"/>
          <w:sz w:val="24"/>
          <w:szCs w:val="24"/>
          <w:highlight w:val="none"/>
          <w:u w:val="single"/>
          <w:lang w:eastAsia="zh-CN"/>
        </w:rPr>
        <w:t>本次工程总承包范围内：弱电线路及终端设备、空调及新风系统、能</w:t>
      </w:r>
      <w:r>
        <w:rPr>
          <w:rFonts w:hint="eastAsia" w:asciiTheme="minorEastAsia" w:hAnsiTheme="minorEastAsia" w:eastAsiaTheme="minorEastAsia" w:cstheme="minorEastAsia"/>
          <w:spacing w:val="-1"/>
          <w:sz w:val="24"/>
          <w:szCs w:val="24"/>
          <w:highlight w:val="none"/>
          <w:u w:val="single"/>
          <w:lang w:eastAsia="zh-CN"/>
        </w:rPr>
        <w:t>耗监测系统、智慧黑</w:t>
      </w:r>
      <w:r>
        <w:rPr>
          <w:rFonts w:hint="eastAsia" w:asciiTheme="minorEastAsia" w:hAnsiTheme="minorEastAsia" w:eastAsiaTheme="minorEastAsia" w:cstheme="minorEastAsia"/>
          <w:sz w:val="24"/>
          <w:szCs w:val="24"/>
          <w:highlight w:val="none"/>
          <w:u w:val="single"/>
          <w:lang w:eastAsia="zh-CN"/>
        </w:rPr>
        <w:t>板、智能锁。</w:t>
      </w:r>
    </w:p>
    <w:p w14:paraId="51524D5D">
      <w:pPr>
        <w:spacing w:before="184" w:line="351" w:lineRule="auto"/>
        <w:ind w:left="7" w:firstLine="480" w:firstLineChars="20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z w:val="24"/>
          <w:szCs w:val="24"/>
          <w:highlight w:val="none"/>
          <w:u w:val="single"/>
          <w:lang w:eastAsia="zh-CN"/>
        </w:rPr>
        <w:t>备注： 1、本项目强电部分工程总承包范围为:从学校原有配电房高、低压双电源外线引入，含为满足配电需求对原有配电房设备增加和改造以及引入线路管道敷设。2、弱电工程实施范围：仅限于弱电管道预埋（须确保管道畅通）、网络电话墙面插座的底盒预埋等。不含线缆敷设，不含弱电系统（硬件设备软件系统，如视频监控摄像机、网络交换机、机柜、广播音箱、门禁设备）设备采购、安装以及系</w:t>
      </w:r>
      <w:r>
        <w:rPr>
          <w:rFonts w:hint="eastAsia" w:asciiTheme="minorEastAsia" w:hAnsiTheme="minorEastAsia" w:eastAsiaTheme="minorEastAsia" w:cstheme="minorEastAsia"/>
          <w:spacing w:val="-1"/>
          <w:sz w:val="24"/>
          <w:szCs w:val="24"/>
          <w:highlight w:val="none"/>
          <w:u w:val="single"/>
          <w:lang w:eastAsia="zh-CN"/>
        </w:rPr>
        <w:t>统调试。3、本项目施工期内应根据项目自身环境做好合理的施工方案，满足校园</w:t>
      </w:r>
      <w:r>
        <w:rPr>
          <w:rFonts w:hint="eastAsia" w:asciiTheme="minorEastAsia" w:hAnsiTheme="minorEastAsia" w:eastAsiaTheme="minorEastAsia" w:cstheme="minorEastAsia"/>
          <w:sz w:val="24"/>
          <w:szCs w:val="24"/>
          <w:highlight w:val="none"/>
          <w:u w:val="single"/>
          <w:lang w:eastAsia="zh-CN"/>
        </w:rPr>
        <w:t>内出行和学校的教学要求，并承担相关的协调</w:t>
      </w:r>
      <w:r>
        <w:rPr>
          <w:rFonts w:hint="eastAsia" w:asciiTheme="minorEastAsia" w:hAnsiTheme="minorEastAsia" w:eastAsiaTheme="minorEastAsia" w:cstheme="minorEastAsia"/>
          <w:spacing w:val="-1"/>
          <w:sz w:val="24"/>
          <w:szCs w:val="24"/>
          <w:highlight w:val="none"/>
          <w:u w:val="single"/>
          <w:lang w:eastAsia="zh-CN"/>
        </w:rPr>
        <w:t>工作和费用。4、因项目环境、场地</w:t>
      </w:r>
      <w:r>
        <w:rPr>
          <w:rFonts w:hint="eastAsia" w:asciiTheme="minorEastAsia" w:hAnsiTheme="minorEastAsia" w:eastAsiaTheme="minorEastAsia" w:cstheme="minorEastAsia"/>
          <w:sz w:val="24"/>
          <w:szCs w:val="24"/>
          <w:highlight w:val="none"/>
          <w:u w:val="single"/>
          <w:lang w:eastAsia="zh-CN"/>
        </w:rPr>
        <w:t>限制造成施工项目部人员办公、住宿及材料堆放、加工、二次转</w:t>
      </w:r>
      <w:r>
        <w:rPr>
          <w:rFonts w:hint="eastAsia" w:asciiTheme="minorEastAsia" w:hAnsiTheme="minorEastAsia" w:eastAsiaTheme="minorEastAsia" w:cstheme="minorEastAsia"/>
          <w:spacing w:val="-1"/>
          <w:sz w:val="24"/>
          <w:szCs w:val="24"/>
          <w:highlight w:val="none"/>
          <w:u w:val="single"/>
          <w:lang w:eastAsia="zh-CN"/>
        </w:rPr>
        <w:t>运等问题均由承包人负责，不单独计取任何费用。5、施工场地内工程地质、地下管线、地下设施等有关资料的提供时</w:t>
      </w:r>
      <w:r>
        <w:rPr>
          <w:rFonts w:hint="eastAsia" w:asciiTheme="minorEastAsia" w:hAnsiTheme="minorEastAsia" w:eastAsiaTheme="minorEastAsia" w:cstheme="minorEastAsia"/>
          <w:sz w:val="24"/>
          <w:szCs w:val="24"/>
          <w:highlight w:val="none"/>
          <w:u w:val="single"/>
          <w:lang w:eastAsia="zh-CN"/>
        </w:rPr>
        <w:t>间和要求：发包人（代建单位）应在开工前向承包人提供施工场地已有的工程</w:t>
      </w:r>
      <w:r>
        <w:rPr>
          <w:rFonts w:hint="eastAsia" w:asciiTheme="minorEastAsia" w:hAnsiTheme="minorEastAsia" w:eastAsiaTheme="minorEastAsia" w:cstheme="minorEastAsia"/>
          <w:spacing w:val="-1"/>
          <w:sz w:val="24"/>
          <w:szCs w:val="24"/>
          <w:highlight w:val="none"/>
          <w:u w:val="single"/>
          <w:lang w:eastAsia="zh-CN"/>
        </w:rPr>
        <w:t>地质和地下管线资</w:t>
      </w:r>
      <w:r>
        <w:rPr>
          <w:rFonts w:hint="eastAsia" w:asciiTheme="minorEastAsia" w:hAnsiTheme="minorEastAsia" w:eastAsiaTheme="minorEastAsia" w:cstheme="minorEastAsia"/>
          <w:sz w:val="24"/>
          <w:szCs w:val="24"/>
          <w:highlight w:val="none"/>
          <w:u w:val="single"/>
          <w:lang w:eastAsia="zh-CN"/>
        </w:rPr>
        <w:t>料，对资料来源的真实性负责，但由于资料涉及多个部门，准确</w:t>
      </w:r>
      <w:r>
        <w:rPr>
          <w:rFonts w:hint="eastAsia" w:asciiTheme="minorEastAsia" w:hAnsiTheme="minorEastAsia" w:eastAsiaTheme="minorEastAsia" w:cstheme="minorEastAsia"/>
          <w:spacing w:val="-1"/>
          <w:sz w:val="24"/>
          <w:szCs w:val="24"/>
          <w:highlight w:val="none"/>
          <w:u w:val="single"/>
          <w:lang w:eastAsia="zh-CN"/>
        </w:rPr>
        <w:t>性难以保证，资料</w:t>
      </w:r>
      <w:r>
        <w:rPr>
          <w:rFonts w:hint="eastAsia" w:asciiTheme="minorEastAsia" w:hAnsiTheme="minorEastAsia" w:eastAsiaTheme="minorEastAsia" w:cstheme="minorEastAsia"/>
          <w:sz w:val="24"/>
          <w:szCs w:val="24"/>
          <w:highlight w:val="none"/>
          <w:u w:val="single"/>
          <w:lang w:eastAsia="zh-CN"/>
        </w:rPr>
        <w:t>仅作为重要危险源或者重要保护物的提示性作用，承包人在使用上述</w:t>
      </w:r>
      <w:r>
        <w:rPr>
          <w:rFonts w:hint="eastAsia" w:asciiTheme="minorEastAsia" w:hAnsiTheme="minorEastAsia" w:eastAsiaTheme="minorEastAsia" w:cstheme="minorEastAsia"/>
          <w:spacing w:val="-1"/>
          <w:sz w:val="24"/>
          <w:szCs w:val="24"/>
          <w:highlight w:val="none"/>
          <w:u w:val="single"/>
          <w:lang w:eastAsia="zh-CN"/>
        </w:rPr>
        <w:t>资料时应当慎</w:t>
      </w:r>
      <w:r>
        <w:rPr>
          <w:rFonts w:hint="eastAsia" w:asciiTheme="minorEastAsia" w:hAnsiTheme="minorEastAsia" w:eastAsiaTheme="minorEastAsia" w:cstheme="minorEastAsia"/>
          <w:sz w:val="24"/>
          <w:szCs w:val="24"/>
          <w:highlight w:val="none"/>
          <w:u w:val="single"/>
          <w:lang w:eastAsia="zh-CN"/>
        </w:rPr>
        <w:t>重，对施工场地周边环境、对重要的管线、重要保护物、危险源</w:t>
      </w:r>
      <w:r>
        <w:rPr>
          <w:rFonts w:hint="eastAsia" w:asciiTheme="minorEastAsia" w:hAnsiTheme="minorEastAsia" w:eastAsiaTheme="minorEastAsia" w:cstheme="minorEastAsia"/>
          <w:spacing w:val="-1"/>
          <w:sz w:val="24"/>
          <w:szCs w:val="24"/>
          <w:highlight w:val="none"/>
          <w:u w:val="single"/>
          <w:lang w:eastAsia="zh-CN"/>
        </w:rPr>
        <w:t>区域进行施工时应</w:t>
      </w:r>
      <w:r>
        <w:rPr>
          <w:rFonts w:hint="eastAsia" w:asciiTheme="minorEastAsia" w:hAnsiTheme="minorEastAsia" w:eastAsiaTheme="minorEastAsia" w:cstheme="minorEastAsia"/>
          <w:sz w:val="24"/>
          <w:szCs w:val="24"/>
          <w:highlight w:val="none"/>
          <w:u w:val="single"/>
          <w:lang w:eastAsia="zh-CN"/>
        </w:rPr>
        <w:t>当进行采取人工槽探或物探方式进行査明，防止资料标示位置与</w:t>
      </w:r>
      <w:r>
        <w:rPr>
          <w:rFonts w:hint="eastAsia" w:asciiTheme="minorEastAsia" w:hAnsiTheme="minorEastAsia" w:eastAsiaTheme="minorEastAsia" w:cstheme="minorEastAsia"/>
          <w:spacing w:val="-1"/>
          <w:sz w:val="24"/>
          <w:szCs w:val="24"/>
          <w:highlight w:val="none"/>
          <w:u w:val="single"/>
          <w:lang w:eastAsia="zh-CN"/>
        </w:rPr>
        <w:t>实际出现偏移或错误，确保重要保护对象的安全性。</w:t>
      </w:r>
    </w:p>
    <w:p w14:paraId="5D6ED37B">
      <w:pPr>
        <w:spacing w:before="82" w:line="351" w:lineRule="auto"/>
        <w:ind w:left="12"/>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二、合同工期</w:t>
      </w:r>
    </w:p>
    <w:p w14:paraId="7FB408B2">
      <w:pPr>
        <w:spacing w:before="100" w:line="351" w:lineRule="auto"/>
        <w:ind w:left="426" w:right="18"/>
        <w:jc w:val="both"/>
        <w:rPr>
          <w:rFonts w:hint="eastAsia" w:asciiTheme="minorEastAsia" w:hAnsiTheme="minorEastAsia" w:eastAsiaTheme="minorEastAsia" w:cstheme="minorEastAsia"/>
          <w:spacing w:val="-3"/>
          <w:sz w:val="24"/>
          <w:szCs w:val="24"/>
          <w:highlight w:val="none"/>
          <w:u w:val="single"/>
          <w:lang w:eastAsia="zh-CN"/>
        </w:rPr>
      </w:pPr>
      <w:r>
        <w:rPr>
          <w:rFonts w:hint="eastAsia" w:asciiTheme="minorEastAsia" w:hAnsiTheme="minorEastAsia" w:eastAsiaTheme="minorEastAsia" w:cstheme="minorEastAsia"/>
          <w:spacing w:val="-3"/>
          <w:sz w:val="24"/>
          <w:szCs w:val="24"/>
          <w:highlight w:val="none"/>
          <w:lang w:eastAsia="zh-CN"/>
        </w:rPr>
        <w:t>计划开始工作日期：</w:t>
      </w:r>
      <w:r>
        <w:rPr>
          <w:rFonts w:hint="eastAsia" w:asciiTheme="minorEastAsia" w:hAnsiTheme="minorEastAsia" w:eastAsiaTheme="minorEastAsia" w:cstheme="minorEastAsia"/>
          <w:spacing w:val="-3"/>
          <w:sz w:val="24"/>
          <w:szCs w:val="24"/>
          <w:highlight w:val="none"/>
          <w:u w:val="single"/>
          <w:lang w:eastAsia="zh-CN"/>
        </w:rPr>
        <w:t xml:space="preserve">2025 </w:t>
      </w:r>
      <w:r>
        <w:rPr>
          <w:rFonts w:hint="eastAsia" w:asciiTheme="minorEastAsia" w:hAnsiTheme="minorEastAsia" w:eastAsiaTheme="minorEastAsia" w:cstheme="minorEastAsia"/>
          <w:spacing w:val="-3"/>
          <w:sz w:val="24"/>
          <w:szCs w:val="24"/>
          <w:highlight w:val="none"/>
          <w:lang w:eastAsia="zh-CN"/>
        </w:rPr>
        <w:t>年</w:t>
      </w:r>
      <w:r>
        <w:rPr>
          <w:rFonts w:hint="eastAsia" w:asciiTheme="minorEastAsia" w:hAnsiTheme="minorEastAsia" w:eastAsiaTheme="minorEastAsia" w:cstheme="minorEastAsia"/>
          <w:spacing w:val="-3"/>
          <w:sz w:val="24"/>
          <w:szCs w:val="24"/>
          <w:highlight w:val="none"/>
          <w:u w:val="single"/>
          <w:lang w:eastAsia="zh-CN"/>
        </w:rPr>
        <w:t xml:space="preserve">   02  </w:t>
      </w:r>
      <w:r>
        <w:rPr>
          <w:rFonts w:hint="eastAsia" w:asciiTheme="minorEastAsia" w:hAnsiTheme="minorEastAsia" w:eastAsiaTheme="minorEastAsia" w:cstheme="minorEastAsia"/>
          <w:spacing w:val="-3"/>
          <w:sz w:val="24"/>
          <w:szCs w:val="24"/>
          <w:highlight w:val="none"/>
          <w:lang w:eastAsia="zh-CN"/>
        </w:rPr>
        <w:t>月</w:t>
      </w:r>
      <w:r>
        <w:rPr>
          <w:rFonts w:hint="eastAsia" w:asciiTheme="minorEastAsia" w:hAnsiTheme="minorEastAsia" w:eastAsiaTheme="minorEastAsia" w:cstheme="minorEastAsia"/>
          <w:spacing w:val="-3"/>
          <w:sz w:val="24"/>
          <w:szCs w:val="24"/>
          <w:highlight w:val="none"/>
          <w:u w:val="single"/>
          <w:lang w:eastAsia="zh-CN"/>
        </w:rPr>
        <w:t xml:space="preserve">   20  </w:t>
      </w:r>
      <w:r>
        <w:rPr>
          <w:rFonts w:hint="eastAsia" w:asciiTheme="minorEastAsia" w:hAnsiTheme="minorEastAsia" w:eastAsiaTheme="minorEastAsia" w:cstheme="minorEastAsia"/>
          <w:spacing w:val="-3"/>
          <w:sz w:val="24"/>
          <w:szCs w:val="24"/>
          <w:highlight w:val="none"/>
          <w:lang w:eastAsia="zh-CN"/>
        </w:rPr>
        <w:t>日</w:t>
      </w:r>
    </w:p>
    <w:p w14:paraId="38BE8DE6">
      <w:pPr>
        <w:spacing w:before="100" w:line="351" w:lineRule="auto"/>
        <w:ind w:left="426" w:right="18"/>
        <w:jc w:val="both"/>
        <w:rPr>
          <w:rFonts w:hint="eastAsia" w:asciiTheme="minorEastAsia" w:hAnsiTheme="minorEastAsia" w:eastAsiaTheme="minorEastAsia" w:cstheme="minorEastAsia"/>
          <w:spacing w:val="13"/>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计划开始现场施工日期：</w:t>
      </w:r>
      <w:r>
        <w:rPr>
          <w:rFonts w:hint="eastAsia" w:asciiTheme="minorEastAsia" w:hAnsiTheme="minorEastAsia" w:eastAsiaTheme="minorEastAsia" w:cstheme="minorEastAsia"/>
          <w:spacing w:val="-1"/>
          <w:sz w:val="24"/>
          <w:szCs w:val="24"/>
          <w:highlight w:val="none"/>
          <w:u w:val="single"/>
          <w:lang w:eastAsia="zh-CN"/>
        </w:rPr>
        <w:t>2025</w:t>
      </w:r>
      <w:r>
        <w:rPr>
          <w:rFonts w:hint="eastAsia" w:asciiTheme="minorEastAsia" w:hAnsiTheme="minorEastAsia" w:eastAsiaTheme="minorEastAsia" w:cstheme="minorEastAsia"/>
          <w:spacing w:val="-1"/>
          <w:sz w:val="24"/>
          <w:szCs w:val="24"/>
          <w:highlight w:val="none"/>
          <w:lang w:eastAsia="zh-CN"/>
        </w:rPr>
        <w:t>年</w:t>
      </w:r>
      <w:r>
        <w:rPr>
          <w:rFonts w:hint="eastAsia" w:asciiTheme="minorEastAsia" w:hAnsiTheme="minorEastAsia" w:eastAsiaTheme="minorEastAsia" w:cstheme="minorEastAsia"/>
          <w:spacing w:val="-1"/>
          <w:sz w:val="24"/>
          <w:szCs w:val="24"/>
          <w:highlight w:val="none"/>
          <w:u w:val="single"/>
          <w:lang w:eastAsia="zh-CN"/>
        </w:rPr>
        <w:t xml:space="preserve">  03  </w:t>
      </w:r>
      <w:r>
        <w:rPr>
          <w:rFonts w:hint="eastAsia" w:asciiTheme="minorEastAsia" w:hAnsiTheme="minorEastAsia" w:eastAsiaTheme="minorEastAsia" w:cstheme="minorEastAsia"/>
          <w:spacing w:val="-1"/>
          <w:sz w:val="24"/>
          <w:szCs w:val="24"/>
          <w:highlight w:val="none"/>
          <w:lang w:eastAsia="zh-CN"/>
        </w:rPr>
        <w:t>月</w:t>
      </w:r>
      <w:r>
        <w:rPr>
          <w:rFonts w:hint="eastAsia" w:asciiTheme="minorEastAsia" w:hAnsiTheme="minorEastAsia" w:eastAsiaTheme="minorEastAsia" w:cstheme="minorEastAsia"/>
          <w:spacing w:val="-1"/>
          <w:sz w:val="24"/>
          <w:szCs w:val="24"/>
          <w:highlight w:val="none"/>
          <w:u w:val="single"/>
          <w:lang w:eastAsia="zh-CN"/>
        </w:rPr>
        <w:t xml:space="preserve">  22  </w:t>
      </w:r>
      <w:r>
        <w:rPr>
          <w:rFonts w:hint="eastAsia" w:asciiTheme="minorEastAsia" w:hAnsiTheme="minorEastAsia" w:eastAsiaTheme="minorEastAsia" w:cstheme="minorEastAsia"/>
          <w:spacing w:val="-1"/>
          <w:sz w:val="24"/>
          <w:szCs w:val="24"/>
          <w:highlight w:val="none"/>
          <w:lang w:eastAsia="zh-CN"/>
        </w:rPr>
        <w:t>日。</w:t>
      </w:r>
      <w:r>
        <w:rPr>
          <w:rFonts w:hint="eastAsia" w:asciiTheme="minorEastAsia" w:hAnsiTheme="minorEastAsia" w:eastAsiaTheme="minorEastAsia" w:cstheme="minorEastAsia"/>
          <w:spacing w:val="13"/>
          <w:sz w:val="24"/>
          <w:szCs w:val="24"/>
          <w:highlight w:val="none"/>
          <w:lang w:eastAsia="zh-CN"/>
        </w:rPr>
        <w:t xml:space="preserve"> </w:t>
      </w:r>
    </w:p>
    <w:p w14:paraId="01568680">
      <w:pPr>
        <w:spacing w:before="100" w:line="351" w:lineRule="auto"/>
        <w:ind w:left="426" w:right="1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计划竣工日期：</w:t>
      </w:r>
      <w:r>
        <w:rPr>
          <w:rFonts w:hint="eastAsia" w:asciiTheme="minorEastAsia" w:hAnsiTheme="minorEastAsia" w:eastAsiaTheme="minorEastAsia" w:cstheme="minorEastAsia"/>
          <w:spacing w:val="-4"/>
          <w:sz w:val="24"/>
          <w:szCs w:val="24"/>
          <w:highlight w:val="none"/>
          <w:u w:val="single"/>
          <w:lang w:eastAsia="zh-CN"/>
        </w:rPr>
        <w:t>2026</w:t>
      </w:r>
      <w:r>
        <w:rPr>
          <w:rFonts w:hint="eastAsia" w:asciiTheme="minorEastAsia" w:hAnsiTheme="minorEastAsia" w:eastAsiaTheme="minorEastAsia" w:cstheme="minorEastAsia"/>
          <w:spacing w:val="-4"/>
          <w:sz w:val="24"/>
          <w:szCs w:val="24"/>
          <w:highlight w:val="none"/>
          <w:lang w:eastAsia="zh-CN"/>
        </w:rPr>
        <w:t>年</w:t>
      </w:r>
      <w:r>
        <w:rPr>
          <w:rFonts w:hint="eastAsia" w:asciiTheme="minorEastAsia" w:hAnsiTheme="minorEastAsia" w:eastAsiaTheme="minorEastAsia" w:cstheme="minorEastAsia"/>
          <w:spacing w:val="-4"/>
          <w:sz w:val="24"/>
          <w:szCs w:val="24"/>
          <w:highlight w:val="none"/>
          <w:u w:val="single"/>
          <w:lang w:eastAsia="zh-CN"/>
        </w:rPr>
        <w:t xml:space="preserve">  01   </w:t>
      </w:r>
      <w:r>
        <w:rPr>
          <w:rFonts w:hint="eastAsia" w:asciiTheme="minorEastAsia" w:hAnsiTheme="minorEastAsia" w:eastAsiaTheme="minorEastAsia" w:cstheme="minorEastAsia"/>
          <w:spacing w:val="-4"/>
          <w:sz w:val="24"/>
          <w:szCs w:val="24"/>
          <w:highlight w:val="none"/>
          <w:lang w:eastAsia="zh-CN"/>
        </w:rPr>
        <w:t>月</w:t>
      </w:r>
      <w:r>
        <w:rPr>
          <w:rFonts w:hint="eastAsia" w:asciiTheme="minorEastAsia" w:hAnsiTheme="minorEastAsia" w:eastAsiaTheme="minorEastAsia" w:cstheme="minorEastAsia"/>
          <w:spacing w:val="-4"/>
          <w:sz w:val="24"/>
          <w:szCs w:val="24"/>
          <w:highlight w:val="none"/>
          <w:u w:val="single"/>
          <w:lang w:eastAsia="zh-CN"/>
        </w:rPr>
        <w:t xml:space="preserve">   06  </w:t>
      </w:r>
      <w:r>
        <w:rPr>
          <w:rFonts w:hint="eastAsia" w:asciiTheme="minorEastAsia" w:hAnsiTheme="minorEastAsia" w:eastAsiaTheme="minorEastAsia" w:cstheme="minorEastAsia"/>
          <w:spacing w:val="-4"/>
          <w:sz w:val="24"/>
          <w:szCs w:val="24"/>
          <w:highlight w:val="none"/>
          <w:lang w:eastAsia="zh-CN"/>
        </w:rPr>
        <w:t>日。</w:t>
      </w:r>
    </w:p>
    <w:p w14:paraId="1B0144DD">
      <w:pPr>
        <w:spacing w:before="23" w:line="351" w:lineRule="auto"/>
        <w:ind w:right="37" w:firstLine="435"/>
        <w:jc w:val="both"/>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3"/>
          <w:sz w:val="24"/>
          <w:szCs w:val="24"/>
          <w:highlight w:val="none"/>
          <w:lang w:eastAsia="zh-CN"/>
        </w:rPr>
        <w:t>工期总日历天数：</w:t>
      </w:r>
      <w:r>
        <w:rPr>
          <w:rFonts w:hint="eastAsia" w:asciiTheme="minorEastAsia" w:hAnsiTheme="minorEastAsia" w:eastAsiaTheme="minorEastAsia" w:cstheme="minorEastAsia"/>
          <w:spacing w:val="-3"/>
          <w:sz w:val="24"/>
          <w:szCs w:val="24"/>
          <w:highlight w:val="none"/>
          <w:u w:val="single"/>
          <w:lang w:eastAsia="zh-CN"/>
        </w:rPr>
        <w:t xml:space="preserve">320 </w:t>
      </w:r>
      <w:r>
        <w:rPr>
          <w:rFonts w:hint="eastAsia" w:asciiTheme="minorEastAsia" w:hAnsiTheme="minorEastAsia" w:eastAsiaTheme="minorEastAsia" w:cstheme="minorEastAsia"/>
          <w:spacing w:val="-3"/>
          <w:sz w:val="24"/>
          <w:szCs w:val="24"/>
          <w:highlight w:val="none"/>
          <w:lang w:eastAsia="zh-CN"/>
        </w:rPr>
        <w:t>天，其中设计工期 30</w:t>
      </w:r>
      <w:r>
        <w:rPr>
          <w:rFonts w:hint="eastAsia" w:asciiTheme="minorEastAsia" w:hAnsiTheme="minorEastAsia" w:eastAsiaTheme="minorEastAsia" w:cstheme="minorEastAsia"/>
          <w:spacing w:val="30"/>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日历天，施工工期</w:t>
      </w:r>
      <w:r>
        <w:rPr>
          <w:rFonts w:hint="eastAsia" w:asciiTheme="minorEastAsia" w:hAnsiTheme="minorEastAsia" w:eastAsiaTheme="minorEastAsia" w:cstheme="minorEastAsia"/>
          <w:spacing w:val="-4"/>
          <w:sz w:val="24"/>
          <w:szCs w:val="24"/>
          <w:highlight w:val="none"/>
          <w:lang w:eastAsia="zh-CN"/>
        </w:rPr>
        <w:t xml:space="preserve"> 290日历天，中</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标结果公告发出后</w:t>
      </w:r>
      <w:r>
        <w:rPr>
          <w:rFonts w:hint="eastAsia" w:asciiTheme="minorEastAsia" w:hAnsiTheme="minorEastAsia" w:eastAsiaTheme="minorEastAsia" w:cstheme="minorEastAsia"/>
          <w:spacing w:val="31"/>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 xml:space="preserve">10 </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日历天之内，完成基坑支护施工图深化设计并通</w:t>
      </w:r>
      <w:r>
        <w:rPr>
          <w:rFonts w:hint="eastAsia" w:asciiTheme="minorEastAsia" w:hAnsiTheme="minorEastAsia" w:eastAsiaTheme="minorEastAsia" w:cstheme="minorEastAsia"/>
          <w:spacing w:val="-3"/>
          <w:sz w:val="24"/>
          <w:szCs w:val="24"/>
          <w:highlight w:val="none"/>
          <w:lang w:eastAsia="zh-CN"/>
        </w:rPr>
        <w:t>过施工图纸</w:t>
      </w:r>
      <w:r>
        <w:rPr>
          <w:rFonts w:hint="eastAsia" w:asciiTheme="minorEastAsia" w:hAnsiTheme="minorEastAsia" w:eastAsiaTheme="minorEastAsia" w:cstheme="minorEastAsia"/>
          <w:spacing w:val="-2"/>
          <w:sz w:val="24"/>
          <w:szCs w:val="24"/>
          <w:highlight w:val="none"/>
          <w:lang w:eastAsia="zh-CN"/>
        </w:rPr>
        <w:t xml:space="preserve">审查备案；中标结果公告发出后 </w:t>
      </w:r>
      <w:r>
        <w:rPr>
          <w:rFonts w:hint="eastAsia" w:asciiTheme="minorEastAsia" w:hAnsiTheme="minorEastAsia" w:eastAsiaTheme="minorEastAsia" w:cstheme="minorEastAsia"/>
          <w:spacing w:val="-2"/>
          <w:sz w:val="24"/>
          <w:szCs w:val="24"/>
          <w:highlight w:val="none"/>
          <w:u w:val="single"/>
          <w:lang w:eastAsia="zh-CN"/>
        </w:rPr>
        <w:t>30</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日历天之内完成全部施工</w:t>
      </w:r>
      <w:r>
        <w:rPr>
          <w:rFonts w:hint="eastAsia" w:asciiTheme="minorEastAsia" w:hAnsiTheme="minorEastAsia" w:eastAsiaTheme="minorEastAsia" w:cstheme="minorEastAsia"/>
          <w:spacing w:val="-3"/>
          <w:sz w:val="24"/>
          <w:szCs w:val="24"/>
          <w:highlight w:val="none"/>
          <w:lang w:eastAsia="zh-CN"/>
        </w:rPr>
        <w:t xml:space="preserve">图设计并通过施工图审查备案。在 </w:t>
      </w:r>
      <w:r>
        <w:rPr>
          <w:rFonts w:hint="eastAsia" w:asciiTheme="minorEastAsia" w:hAnsiTheme="minorEastAsia" w:eastAsiaTheme="minorEastAsia" w:cstheme="minorEastAsia"/>
          <w:spacing w:val="-3"/>
          <w:sz w:val="24"/>
          <w:szCs w:val="24"/>
          <w:highlight w:val="none"/>
          <w:u w:val="single"/>
          <w:lang w:eastAsia="zh-CN"/>
        </w:rPr>
        <w:t xml:space="preserve">2025 </w:t>
      </w:r>
      <w:r>
        <w:rPr>
          <w:rFonts w:hint="eastAsia" w:asciiTheme="minorEastAsia" w:hAnsiTheme="minorEastAsia" w:eastAsiaTheme="minorEastAsia" w:cstheme="minorEastAsia"/>
          <w:spacing w:val="-3"/>
          <w:sz w:val="24"/>
          <w:szCs w:val="24"/>
          <w:highlight w:val="none"/>
          <w:lang w:eastAsia="zh-CN"/>
        </w:rPr>
        <w:t xml:space="preserve">年 </w:t>
      </w:r>
      <w:r>
        <w:rPr>
          <w:rFonts w:hint="eastAsia" w:asciiTheme="minorEastAsia" w:hAnsiTheme="minorEastAsia" w:eastAsiaTheme="minorEastAsia" w:cstheme="minorEastAsia"/>
          <w:spacing w:val="-3"/>
          <w:sz w:val="24"/>
          <w:szCs w:val="24"/>
          <w:highlight w:val="none"/>
          <w:u w:val="single"/>
          <w:lang w:eastAsia="zh-CN"/>
        </w:rPr>
        <w:t xml:space="preserve">7 </w:t>
      </w:r>
      <w:r>
        <w:rPr>
          <w:rFonts w:hint="eastAsia" w:asciiTheme="minorEastAsia" w:hAnsiTheme="minorEastAsia" w:eastAsiaTheme="minorEastAsia" w:cstheme="minorEastAsia"/>
          <w:spacing w:val="-3"/>
          <w:sz w:val="24"/>
          <w:szCs w:val="24"/>
          <w:highlight w:val="none"/>
          <w:lang w:eastAsia="zh-CN"/>
        </w:rPr>
        <w:t xml:space="preserve">月 </w:t>
      </w:r>
      <w:r>
        <w:rPr>
          <w:rFonts w:hint="eastAsia" w:asciiTheme="minorEastAsia" w:hAnsiTheme="minorEastAsia" w:eastAsiaTheme="minorEastAsia" w:cstheme="minorEastAsia"/>
          <w:spacing w:val="-32"/>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10</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日前满足教学设备安装标准（且具备调试条件</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3"/>
          <w:sz w:val="24"/>
          <w:szCs w:val="24"/>
          <w:highlight w:val="none"/>
          <w:lang w:eastAsia="zh-CN"/>
        </w:rPr>
        <w:t>在</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 xml:space="preserve">2025 </w:t>
      </w:r>
      <w:r>
        <w:rPr>
          <w:rFonts w:hint="eastAsia" w:asciiTheme="minorEastAsia" w:hAnsiTheme="minorEastAsia" w:eastAsiaTheme="minorEastAsia" w:cstheme="minorEastAsia"/>
          <w:spacing w:val="-2"/>
          <w:sz w:val="24"/>
          <w:szCs w:val="24"/>
          <w:highlight w:val="none"/>
          <w:lang w:eastAsia="zh-CN"/>
        </w:rPr>
        <w:t xml:space="preserve">年 </w:t>
      </w:r>
      <w:r>
        <w:rPr>
          <w:rFonts w:hint="eastAsia" w:asciiTheme="minorEastAsia" w:hAnsiTheme="minorEastAsia" w:eastAsiaTheme="minorEastAsia" w:cstheme="minorEastAsia"/>
          <w:spacing w:val="-2"/>
          <w:sz w:val="24"/>
          <w:szCs w:val="24"/>
          <w:highlight w:val="none"/>
          <w:u w:val="single"/>
          <w:lang w:eastAsia="zh-CN"/>
        </w:rPr>
        <w:t xml:space="preserve">8 </w:t>
      </w:r>
      <w:r>
        <w:rPr>
          <w:rFonts w:hint="eastAsia" w:asciiTheme="minorEastAsia" w:hAnsiTheme="minorEastAsia" w:eastAsiaTheme="minorEastAsia" w:cstheme="minorEastAsia"/>
          <w:spacing w:val="-2"/>
          <w:sz w:val="24"/>
          <w:szCs w:val="24"/>
          <w:highlight w:val="none"/>
          <w:lang w:eastAsia="zh-CN"/>
        </w:rPr>
        <w:t xml:space="preserve">月 </w:t>
      </w:r>
      <w:r>
        <w:rPr>
          <w:rFonts w:hint="eastAsia" w:asciiTheme="minorEastAsia" w:hAnsiTheme="minorEastAsia" w:eastAsiaTheme="minorEastAsia" w:cstheme="minorEastAsia"/>
          <w:spacing w:val="-2"/>
          <w:sz w:val="24"/>
          <w:szCs w:val="24"/>
          <w:highlight w:val="none"/>
          <w:u w:val="single"/>
          <w:lang w:eastAsia="zh-CN"/>
        </w:rPr>
        <w:t>20</w:t>
      </w:r>
      <w:r>
        <w:rPr>
          <w:rFonts w:hint="eastAsia" w:asciiTheme="minorEastAsia" w:hAnsiTheme="minorEastAsia" w:eastAsiaTheme="minorEastAsia" w:cstheme="minorEastAsia"/>
          <w:spacing w:val="-1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lang w:eastAsia="zh-CN"/>
        </w:rPr>
        <w:t>日前完成项目整体消防验收，具备投入使用条件。工</w:t>
      </w:r>
      <w:r>
        <w:rPr>
          <w:rFonts w:hint="eastAsia" w:asciiTheme="minorEastAsia" w:hAnsiTheme="minorEastAsia" w:eastAsiaTheme="minorEastAsia" w:cstheme="minorEastAsia"/>
          <w:spacing w:val="-3"/>
          <w:sz w:val="24"/>
          <w:szCs w:val="24"/>
          <w:highlight w:val="none"/>
          <w:lang w:eastAsia="zh-CN"/>
        </w:rPr>
        <w:t>期总日历天数</w:t>
      </w:r>
      <w:r>
        <w:rPr>
          <w:rFonts w:hint="eastAsia" w:asciiTheme="minorEastAsia" w:hAnsiTheme="minorEastAsia" w:eastAsiaTheme="minorEastAsia" w:cstheme="minorEastAsia"/>
          <w:spacing w:val="-1"/>
          <w:sz w:val="24"/>
          <w:szCs w:val="24"/>
          <w:highlight w:val="none"/>
          <w:lang w:eastAsia="zh-CN"/>
        </w:rPr>
        <w:t>与根据前述计划日期计算的工期天数不一致的，以工期总日历天数</w:t>
      </w:r>
      <w:r>
        <w:rPr>
          <w:rFonts w:hint="eastAsia" w:asciiTheme="minorEastAsia" w:hAnsiTheme="minorEastAsia" w:eastAsiaTheme="minorEastAsia" w:cstheme="minorEastAsia"/>
          <w:spacing w:val="-2"/>
          <w:sz w:val="24"/>
          <w:szCs w:val="24"/>
          <w:highlight w:val="none"/>
          <w:lang w:eastAsia="zh-CN"/>
        </w:rPr>
        <w:t>为准。</w:t>
      </w:r>
    </w:p>
    <w:p w14:paraId="1ABB98A5">
      <w:pPr>
        <w:spacing w:before="82" w:line="351" w:lineRule="auto"/>
        <w:ind w:left="8"/>
        <w:outlineLvl w:val="1"/>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2"/>
          <w:sz w:val="24"/>
          <w:szCs w:val="24"/>
          <w:highlight w:val="none"/>
          <w:lang w:eastAsia="zh-CN"/>
        </w:rPr>
        <w:t>三、质量标准</w:t>
      </w:r>
    </w:p>
    <w:p w14:paraId="29DBBAEC">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设计要求的质量标准：施工图设计文件的内容和深度应符合和达到国家规定的要求</w:t>
      </w:r>
    </w:p>
    <w:p w14:paraId="6D9EC66D">
      <w:pPr>
        <w:pBdr>
          <w:bottom w:val="single" w:color="auto" w:sz="4" w:space="0"/>
        </w:pBd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设备要求的质量标准：符合国家及行业相关规定。</w:t>
      </w:r>
    </w:p>
    <w:p w14:paraId="7F2F2381">
      <w:pPr>
        <w:pBdr>
          <w:bottom w:val="single" w:color="auto" w:sz="4" w:space="0"/>
        </w:pBd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施工要求的质量标准：符合工程施工质量验收规范要求，工程质量标准为合格</w:t>
      </w:r>
    </w:p>
    <w:p w14:paraId="4E71F8E2">
      <w:pPr>
        <w:pBdr>
          <w:bottom w:val="single" w:color="auto" w:sz="4" w:space="0"/>
        </w:pBd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保修要求：符合按建设部2000年第80号令要求。</w:t>
      </w:r>
    </w:p>
    <w:p w14:paraId="0565DB09">
      <w:pPr>
        <w:numPr>
          <w:ilvl w:val="0"/>
          <w:numId w:val="1"/>
        </w:numPr>
        <w:tabs>
          <w:tab w:val="left" w:pos="8700"/>
        </w:tabs>
        <w:spacing w:before="186" w:line="351" w:lineRule="auto"/>
        <w:ind w:left="424" w:right="16" w:hanging="400"/>
        <w:outlineLvl w:val="1"/>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签约合同价与合同价格形式</w:t>
      </w:r>
      <w:r>
        <w:rPr>
          <w:rFonts w:hint="eastAsia" w:asciiTheme="minorEastAsia" w:hAnsiTheme="minorEastAsia" w:eastAsiaTheme="minorEastAsia" w:cstheme="minorEastAsia"/>
          <w:spacing w:val="11"/>
          <w:sz w:val="24"/>
          <w:szCs w:val="24"/>
          <w:highlight w:val="none"/>
          <w:lang w:eastAsia="zh-CN"/>
        </w:rPr>
        <w:t xml:space="preserve"> </w:t>
      </w:r>
    </w:p>
    <w:p w14:paraId="2F908F15">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签约合同价（含税）为：</w:t>
      </w:r>
    </w:p>
    <w:p w14:paraId="57CDF5EA">
      <w:pPr>
        <w:spacing w:before="23" w:line="351" w:lineRule="auto"/>
        <w:ind w:right="37" w:firstLine="435"/>
        <w:jc w:val="both"/>
        <w:rPr>
          <w:rFonts w:hint="eastAsia" w:asciiTheme="minorEastAsia" w:hAnsiTheme="minorEastAsia" w:eastAsiaTheme="minorEastAsia" w:cstheme="minorEastAsia"/>
          <w:spacing w:val="-2"/>
          <w:sz w:val="24"/>
          <w:szCs w:val="24"/>
          <w:highlight w:val="none"/>
          <w:u w:val="single"/>
          <w:lang w:eastAsia="zh-CN"/>
        </w:rPr>
      </w:pPr>
      <w:r>
        <w:rPr>
          <w:rFonts w:hint="eastAsia" w:asciiTheme="minorEastAsia" w:hAnsiTheme="minorEastAsia" w:eastAsiaTheme="minorEastAsia" w:cstheme="minorEastAsia"/>
          <w:spacing w:val="-2"/>
          <w:sz w:val="24"/>
          <w:szCs w:val="24"/>
          <w:highlight w:val="none"/>
          <w:lang w:eastAsia="zh-CN"/>
        </w:rPr>
        <w:t>人民币（大写)</w:t>
      </w:r>
      <w:r>
        <w:rPr>
          <w:rFonts w:hint="eastAsia" w:asciiTheme="minorEastAsia" w:hAnsiTheme="minorEastAsia" w:eastAsiaTheme="minorEastAsia" w:cstheme="minorEastAsia"/>
          <w:spacing w:val="-2"/>
          <w:sz w:val="24"/>
          <w:szCs w:val="24"/>
          <w:highlight w:val="none"/>
          <w:u w:val="single"/>
          <w:lang w:eastAsia="zh-CN"/>
        </w:rPr>
        <w:t xml:space="preserve"> 肆仟玖佰叁拾贰万捌仟柒佰捌拾肆元伍角伍分（¥ 49328784.55元）。</w:t>
      </w:r>
    </w:p>
    <w:p w14:paraId="135FF152">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具体构成详见价格清单。其中：</w:t>
      </w:r>
    </w:p>
    <w:p w14:paraId="62B98C10">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 设计费（含税）：</w:t>
      </w:r>
    </w:p>
    <w:p w14:paraId="033F2146">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人民币（大写)</w:t>
      </w:r>
      <w:r>
        <w:rPr>
          <w:rFonts w:hint="eastAsia" w:asciiTheme="minorEastAsia" w:hAnsiTheme="minorEastAsia" w:eastAsiaTheme="minorEastAsia" w:cstheme="minorEastAsia"/>
          <w:spacing w:val="-2"/>
          <w:sz w:val="24"/>
          <w:szCs w:val="24"/>
          <w:highlight w:val="none"/>
          <w:u w:val="single"/>
          <w:lang w:eastAsia="zh-CN"/>
        </w:rPr>
        <w:t xml:space="preserve">   陆拾柒万叁仟捌佰柒拾壹元陆角叁分</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2"/>
          <w:sz w:val="24"/>
          <w:szCs w:val="24"/>
          <w:highlight w:val="none"/>
          <w:u w:val="single"/>
          <w:lang w:eastAsia="zh-CN"/>
        </w:rPr>
        <w:t>673871.63</w:t>
      </w:r>
      <w:r>
        <w:rPr>
          <w:rFonts w:hint="eastAsia" w:asciiTheme="minorEastAsia" w:hAnsiTheme="minorEastAsia" w:eastAsiaTheme="minorEastAsia" w:cstheme="minorEastAsia"/>
          <w:spacing w:val="-2"/>
          <w:sz w:val="24"/>
          <w:szCs w:val="24"/>
          <w:highlight w:val="none"/>
          <w:lang w:eastAsia="zh-CN"/>
        </w:rPr>
        <w:t>元）；适用税率：</w:t>
      </w:r>
      <w:r>
        <w:rPr>
          <w:rFonts w:hint="eastAsia" w:asciiTheme="minorEastAsia" w:hAnsiTheme="minorEastAsia" w:eastAsiaTheme="minorEastAsia" w:cstheme="minorEastAsia"/>
          <w:spacing w:val="-2"/>
          <w:sz w:val="24"/>
          <w:szCs w:val="24"/>
          <w:highlight w:val="none"/>
          <w:u w:val="single"/>
          <w:lang w:eastAsia="zh-CN"/>
        </w:rPr>
        <w:t>6%</w:t>
      </w:r>
      <w:r>
        <w:rPr>
          <w:rFonts w:hint="eastAsia" w:asciiTheme="minorEastAsia" w:hAnsiTheme="minorEastAsia" w:eastAsiaTheme="minorEastAsia" w:cstheme="minorEastAsia"/>
          <w:spacing w:val="-2"/>
          <w:sz w:val="24"/>
          <w:szCs w:val="24"/>
          <w:highlight w:val="none"/>
          <w:lang w:eastAsia="zh-CN"/>
        </w:rPr>
        <w:t xml:space="preserve"> ，税金为人民币（大写)</w:t>
      </w:r>
      <w:r>
        <w:rPr>
          <w:rFonts w:hint="eastAsia" w:asciiTheme="minorEastAsia" w:hAnsiTheme="minorEastAsia" w:eastAsiaTheme="minorEastAsia" w:cstheme="minorEastAsia"/>
          <w:spacing w:val="-2"/>
          <w:sz w:val="24"/>
          <w:szCs w:val="24"/>
          <w:highlight w:val="none"/>
          <w:u w:val="single"/>
          <w:lang w:eastAsia="zh-CN"/>
        </w:rPr>
        <w:t xml:space="preserve">  叁万捌仟壹佰肆拾叁元陆角捌分（¥38143.68元）</w:t>
      </w:r>
      <w:r>
        <w:rPr>
          <w:rFonts w:hint="eastAsia" w:asciiTheme="minorEastAsia" w:hAnsiTheme="minorEastAsia" w:eastAsiaTheme="minorEastAsia" w:cstheme="minorEastAsia"/>
          <w:spacing w:val="-2"/>
          <w:sz w:val="24"/>
          <w:szCs w:val="24"/>
          <w:highlight w:val="none"/>
          <w:lang w:eastAsia="zh-CN"/>
        </w:rPr>
        <w:t>；</w:t>
      </w:r>
    </w:p>
    <w:p w14:paraId="27EC3DA4">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 设备购置费（含税）：</w:t>
      </w:r>
    </w:p>
    <w:p w14:paraId="2D0593CC">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人民币（大写) </w:t>
      </w:r>
      <w:r>
        <w:rPr>
          <w:rFonts w:hint="eastAsia" w:asciiTheme="minorEastAsia" w:hAnsiTheme="minorEastAsia" w:eastAsiaTheme="minorEastAsia" w:cstheme="minorEastAsia"/>
          <w:spacing w:val="-2"/>
          <w:sz w:val="24"/>
          <w:szCs w:val="24"/>
          <w:highlight w:val="none"/>
          <w:u w:val="single"/>
          <w:lang w:eastAsia="zh-CN"/>
        </w:rPr>
        <w:t xml:space="preserve">  贰拾伍万元(¥250000元）</w:t>
      </w:r>
      <w:r>
        <w:rPr>
          <w:rFonts w:hint="eastAsia" w:asciiTheme="minorEastAsia" w:hAnsiTheme="minorEastAsia" w:eastAsiaTheme="minorEastAsia" w:cstheme="minorEastAsia"/>
          <w:spacing w:val="-2"/>
          <w:sz w:val="24"/>
          <w:szCs w:val="24"/>
          <w:highlight w:val="none"/>
          <w:lang w:eastAsia="zh-CN"/>
        </w:rPr>
        <w:t>；适用税率：</w:t>
      </w:r>
      <w:r>
        <w:rPr>
          <w:rFonts w:hint="eastAsia" w:asciiTheme="minorEastAsia" w:hAnsiTheme="minorEastAsia" w:eastAsiaTheme="minorEastAsia" w:cstheme="minorEastAsia"/>
          <w:spacing w:val="-2"/>
          <w:sz w:val="24"/>
          <w:szCs w:val="24"/>
          <w:highlight w:val="none"/>
          <w:u w:val="single"/>
          <w:lang w:eastAsia="zh-CN"/>
        </w:rPr>
        <w:t>9%</w:t>
      </w:r>
      <w:r>
        <w:rPr>
          <w:rFonts w:hint="eastAsia" w:asciiTheme="minorEastAsia" w:hAnsiTheme="minorEastAsia" w:eastAsiaTheme="minorEastAsia" w:cstheme="minorEastAsia"/>
          <w:spacing w:val="-2"/>
          <w:sz w:val="24"/>
          <w:szCs w:val="24"/>
          <w:highlight w:val="none"/>
          <w:lang w:eastAsia="zh-CN"/>
        </w:rPr>
        <w:t xml:space="preserve">，税金为人民币（大写)  </w:t>
      </w:r>
      <w:r>
        <w:rPr>
          <w:rFonts w:hint="eastAsia" w:asciiTheme="minorEastAsia" w:hAnsiTheme="minorEastAsia" w:eastAsiaTheme="minorEastAsia" w:cstheme="minorEastAsia"/>
          <w:spacing w:val="-2"/>
          <w:sz w:val="24"/>
          <w:szCs w:val="24"/>
          <w:highlight w:val="none"/>
          <w:u w:val="single"/>
          <w:lang w:eastAsia="zh-CN"/>
        </w:rPr>
        <w:t>壹万叁仟柒佰陆拾壹元肆角柒分（¥13761.47）</w:t>
      </w:r>
      <w:r>
        <w:rPr>
          <w:rFonts w:hint="eastAsia" w:asciiTheme="minorEastAsia" w:hAnsiTheme="minorEastAsia" w:eastAsiaTheme="minorEastAsia" w:cstheme="minorEastAsia"/>
          <w:spacing w:val="-2"/>
          <w:sz w:val="24"/>
          <w:szCs w:val="24"/>
          <w:highlight w:val="none"/>
          <w:lang w:eastAsia="zh-CN"/>
        </w:rPr>
        <w:t>；</w:t>
      </w:r>
    </w:p>
    <w:p w14:paraId="4A03D412">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 建筑安装工程费（含税）：</w:t>
      </w:r>
    </w:p>
    <w:p w14:paraId="0FEBA403">
      <w:pPr>
        <w:spacing w:before="23" w:line="351" w:lineRule="auto"/>
        <w:ind w:right="37" w:firstLine="435"/>
        <w:jc w:val="both"/>
        <w:rPr>
          <w:rFonts w:hint="eastAsia" w:asciiTheme="minorEastAsia" w:hAnsiTheme="minorEastAsia" w:eastAsiaTheme="minorEastAsia" w:cstheme="minorEastAsia"/>
          <w:spacing w:val="-2"/>
          <w:sz w:val="24"/>
          <w:szCs w:val="24"/>
          <w:highlight w:val="none"/>
          <w:u w:val="single"/>
          <w:lang w:eastAsia="zh-CN"/>
        </w:rPr>
      </w:pPr>
      <w:r>
        <w:rPr>
          <w:rFonts w:hint="eastAsia" w:asciiTheme="minorEastAsia" w:hAnsiTheme="minorEastAsia" w:eastAsiaTheme="minorEastAsia" w:cstheme="minorEastAsia"/>
          <w:spacing w:val="-2"/>
          <w:sz w:val="24"/>
          <w:szCs w:val="24"/>
          <w:highlight w:val="none"/>
          <w:lang w:eastAsia="zh-CN"/>
        </w:rPr>
        <w:t xml:space="preserve">人民币（大写) </w:t>
      </w:r>
      <w:r>
        <w:rPr>
          <w:rFonts w:hint="eastAsia" w:asciiTheme="minorEastAsia" w:hAnsiTheme="minorEastAsia" w:eastAsiaTheme="minorEastAsia" w:cstheme="minorEastAsia"/>
          <w:spacing w:val="-2"/>
          <w:sz w:val="24"/>
          <w:szCs w:val="24"/>
          <w:highlight w:val="none"/>
          <w:u w:val="single"/>
          <w:lang w:eastAsia="zh-CN"/>
        </w:rPr>
        <w:t xml:space="preserve"> 肆仟柒佰柒拾贰万零伍佰捌拾壹元玖角柒分（¥47720581.97元）</w:t>
      </w:r>
      <w:r>
        <w:rPr>
          <w:rFonts w:hint="eastAsia" w:asciiTheme="minorEastAsia" w:hAnsiTheme="minorEastAsia" w:eastAsiaTheme="minorEastAsia" w:cstheme="minorEastAsia"/>
          <w:spacing w:val="-2"/>
          <w:sz w:val="24"/>
          <w:szCs w:val="24"/>
          <w:highlight w:val="none"/>
          <w:lang w:eastAsia="zh-CN"/>
        </w:rPr>
        <w:t>；适用税率：</w:t>
      </w:r>
      <w:r>
        <w:rPr>
          <w:rFonts w:hint="eastAsia" w:asciiTheme="minorEastAsia" w:hAnsiTheme="minorEastAsia" w:eastAsiaTheme="minorEastAsia" w:cstheme="minorEastAsia"/>
          <w:spacing w:val="-2"/>
          <w:sz w:val="24"/>
          <w:szCs w:val="24"/>
          <w:highlight w:val="none"/>
          <w:u w:val="single"/>
          <w:lang w:eastAsia="zh-CN"/>
        </w:rPr>
        <w:t>9%</w:t>
      </w:r>
      <w:r>
        <w:rPr>
          <w:rFonts w:hint="eastAsia" w:asciiTheme="minorEastAsia" w:hAnsiTheme="minorEastAsia" w:eastAsiaTheme="minorEastAsia" w:cstheme="minorEastAsia"/>
          <w:spacing w:val="-2"/>
          <w:sz w:val="24"/>
          <w:szCs w:val="24"/>
          <w:highlight w:val="none"/>
          <w:lang w:eastAsia="zh-CN"/>
        </w:rPr>
        <w:t xml:space="preserve">，税金为人民币（大写)  </w:t>
      </w:r>
      <w:r>
        <w:rPr>
          <w:rFonts w:hint="eastAsia" w:asciiTheme="minorEastAsia" w:hAnsiTheme="minorEastAsia" w:eastAsiaTheme="minorEastAsia" w:cstheme="minorEastAsia"/>
          <w:spacing w:val="-2"/>
          <w:sz w:val="24"/>
          <w:szCs w:val="24"/>
          <w:highlight w:val="none"/>
          <w:u w:val="single"/>
          <w:lang w:eastAsia="zh-CN"/>
        </w:rPr>
        <w:t>叁佰玖拾肆万零贰佰叁拾壹元伍角肆分</w:t>
      </w:r>
    </w:p>
    <w:p w14:paraId="5DFFC906">
      <w:pPr>
        <w:spacing w:before="23" w:line="351" w:lineRule="auto"/>
        <w:ind w:right="37" w:firstLine="435"/>
        <w:jc w:val="both"/>
        <w:rPr>
          <w:rFonts w:hint="eastAsia" w:asciiTheme="minorEastAsia" w:hAnsiTheme="minorEastAsia" w:eastAsiaTheme="minorEastAsia" w:cstheme="minorEastAsia"/>
          <w:spacing w:val="-2"/>
          <w:sz w:val="24"/>
          <w:szCs w:val="24"/>
          <w:highlight w:val="none"/>
          <w:u w:val="single"/>
          <w:lang w:eastAsia="zh-CN"/>
        </w:rPr>
      </w:pPr>
      <w:r>
        <w:rPr>
          <w:rFonts w:hint="eastAsia" w:asciiTheme="minorEastAsia" w:hAnsiTheme="minorEastAsia" w:eastAsiaTheme="minorEastAsia" w:cstheme="minorEastAsia"/>
          <w:spacing w:val="-2"/>
          <w:sz w:val="24"/>
          <w:szCs w:val="24"/>
          <w:highlight w:val="none"/>
          <w:u w:val="single"/>
          <w:lang w:eastAsia="zh-CN"/>
        </w:rPr>
        <w:t>（¥3940231.54元）</w:t>
      </w:r>
      <w:r>
        <w:rPr>
          <w:rFonts w:hint="eastAsia" w:asciiTheme="minorEastAsia" w:hAnsiTheme="minorEastAsia" w:eastAsiaTheme="minorEastAsia" w:cstheme="minorEastAsia"/>
          <w:spacing w:val="-2"/>
          <w:sz w:val="24"/>
          <w:szCs w:val="24"/>
          <w:highlight w:val="none"/>
          <w:lang w:eastAsia="zh-CN"/>
        </w:rPr>
        <w:t>；其中安措费：</w:t>
      </w:r>
      <w:r>
        <w:rPr>
          <w:rFonts w:hint="eastAsia" w:asciiTheme="minorEastAsia" w:hAnsiTheme="minorEastAsia" w:eastAsiaTheme="minorEastAsia" w:cstheme="minorEastAsia"/>
          <w:spacing w:val="-2"/>
          <w:sz w:val="24"/>
          <w:szCs w:val="24"/>
          <w:highlight w:val="none"/>
          <w:u w:val="single"/>
          <w:lang w:eastAsia="zh-CN"/>
        </w:rPr>
        <w:t>壹佰柒拾捌万玖仟壹佰零柒元壹角玖分</w:t>
      </w:r>
    </w:p>
    <w:p w14:paraId="38CFE563">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u w:val="single"/>
          <w:lang w:eastAsia="zh-CN"/>
        </w:rPr>
        <w:t>（¥1789107.19元）</w:t>
      </w:r>
      <w:r>
        <w:rPr>
          <w:rFonts w:hint="eastAsia" w:asciiTheme="minorEastAsia" w:hAnsiTheme="minorEastAsia" w:eastAsiaTheme="minorEastAsia" w:cstheme="minorEastAsia"/>
          <w:spacing w:val="-2"/>
          <w:sz w:val="24"/>
          <w:szCs w:val="24"/>
          <w:highlight w:val="none"/>
          <w:lang w:eastAsia="zh-CN"/>
        </w:rPr>
        <w:t>。</w:t>
      </w:r>
      <w:r>
        <w:rPr>
          <w:rFonts w:hint="eastAsia" w:asciiTheme="majorEastAsia" w:hAnsiTheme="majorEastAsia" w:eastAsiaTheme="majorEastAsia" w:cstheme="majorEastAsia"/>
          <w:sz w:val="24"/>
          <w:szCs w:val="24"/>
          <w:highlight w:val="none"/>
          <w:lang w:eastAsia="zh-CN"/>
        </w:rPr>
        <w:t>建安工程费中</w:t>
      </w:r>
      <w:r>
        <w:rPr>
          <w:rFonts w:hint="eastAsia" w:asciiTheme="minorEastAsia" w:hAnsiTheme="minorEastAsia" w:eastAsiaTheme="minorEastAsia" w:cstheme="minorEastAsia"/>
          <w:spacing w:val="-2"/>
          <w:sz w:val="24"/>
          <w:szCs w:val="24"/>
          <w:highlight w:val="none"/>
          <w:lang w:eastAsia="zh-CN"/>
        </w:rPr>
        <w:t xml:space="preserve">暂估价（含税）：人民币（大写) </w:t>
      </w:r>
      <w:r>
        <w:rPr>
          <w:rFonts w:hint="eastAsia" w:asciiTheme="minorEastAsia" w:hAnsiTheme="minorEastAsia" w:eastAsiaTheme="minorEastAsia" w:cstheme="minorEastAsia"/>
          <w:spacing w:val="-2"/>
          <w:sz w:val="24"/>
          <w:szCs w:val="24"/>
          <w:highlight w:val="none"/>
          <w:u w:val="single"/>
          <w:lang w:eastAsia="zh-CN"/>
        </w:rPr>
        <w:t xml:space="preserve"> 贰佰柒拾贰万伍仟捌佰元（¥2725800 元）</w:t>
      </w:r>
      <w:r>
        <w:rPr>
          <w:rFonts w:hint="eastAsia" w:asciiTheme="minorEastAsia" w:hAnsiTheme="minorEastAsia" w:eastAsiaTheme="minorEastAsia" w:cstheme="minorEastAsia"/>
          <w:spacing w:val="-2"/>
          <w:sz w:val="24"/>
          <w:szCs w:val="24"/>
          <w:highlight w:val="none"/>
          <w:lang w:eastAsia="zh-CN"/>
        </w:rPr>
        <w:t>。</w:t>
      </w:r>
    </w:p>
    <w:p w14:paraId="1A9FEA9F">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（4）暂列金额（含税）：</w:t>
      </w:r>
    </w:p>
    <w:p w14:paraId="03F89F92">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人民币（大写) </w:t>
      </w:r>
      <w:r>
        <w:rPr>
          <w:rFonts w:hint="eastAsia" w:asciiTheme="minorEastAsia" w:hAnsiTheme="minorEastAsia" w:eastAsiaTheme="minorEastAsia" w:cstheme="minorEastAsia"/>
          <w:spacing w:val="-2"/>
          <w:sz w:val="24"/>
          <w:szCs w:val="24"/>
          <w:highlight w:val="none"/>
          <w:u w:val="single"/>
          <w:lang w:eastAsia="zh-CN"/>
        </w:rPr>
        <w:t xml:space="preserve"> 陆拾捌万肆仟叁佰叁拾元玖角伍分（¥684330.95 元）</w:t>
      </w:r>
      <w:r>
        <w:rPr>
          <w:rFonts w:hint="eastAsia" w:asciiTheme="minorEastAsia" w:hAnsiTheme="minorEastAsia" w:eastAsiaTheme="minorEastAsia" w:cstheme="minorEastAsia"/>
          <w:spacing w:val="-2"/>
          <w:sz w:val="24"/>
          <w:szCs w:val="24"/>
          <w:highlight w:val="none"/>
          <w:lang w:eastAsia="zh-CN"/>
        </w:rPr>
        <w:t>。</w:t>
      </w:r>
    </w:p>
    <w:p w14:paraId="740E544A">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（5）双方约定的其他费用 （含税）：</w:t>
      </w:r>
    </w:p>
    <w:p w14:paraId="64C49A2F">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人民币（大写)</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 / 元）；适用税率：</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%，税金为人民币（大写)</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 xml:space="preserve">(¥元）。 </w:t>
      </w:r>
    </w:p>
    <w:p w14:paraId="655BEE4A">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 合同价格形式：</w:t>
      </w:r>
    </w:p>
    <w:p w14:paraId="12D17855">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合同价格形式为总价合同，但合同当事人另有约定的除外。</w:t>
      </w:r>
    </w:p>
    <w:p w14:paraId="09021A7E">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合同的签约金额包含设计费、建安工程费和暂列金额等，相关价格形式说明如下：</w:t>
      </w:r>
    </w:p>
    <w:p w14:paraId="30BEFD6F">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（1）设计费为包干价，包括施工图设计、深化设计费、BIM 技术服务费(含施工图 BIM 施工阶段 BIM)。此包干价包括承包人按合同要求完成约定范围的设计工作，以及为完成、完善项目设计的调研、设计文件审查、专项设计专家论证会、绿建评审等发生的会务费、专家咨询费、差旅费等。除合同另有约定外，不再进行调整。变更设计方案（包括发包人指示变更）不另计算设计费用。</w:t>
      </w:r>
    </w:p>
    <w:p w14:paraId="2A0D64DD">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（2）建安工程费由总价部分、单价部分和暂估价三部分组成。其中：</w:t>
      </w:r>
    </w:p>
    <w:p w14:paraId="5EE34E72">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b/>
          <w:bCs/>
          <w:spacing w:val="-2"/>
          <w:sz w:val="24"/>
          <w:szCs w:val="24"/>
          <w:highlight w:val="none"/>
          <w:lang w:eastAsia="zh-CN"/>
        </w:rPr>
        <w:t>总价部分包括：</w:t>
      </w:r>
      <w:r>
        <w:rPr>
          <w:rFonts w:hint="eastAsia" w:asciiTheme="minorEastAsia" w:hAnsiTheme="minorEastAsia" w:eastAsiaTheme="minorEastAsia" w:cstheme="minorEastAsia"/>
          <w:spacing w:val="-2"/>
          <w:sz w:val="24"/>
          <w:szCs w:val="24"/>
          <w:highlight w:val="none"/>
          <w:lang w:eastAsia="zh-CN"/>
        </w:rPr>
        <w:t>建筑工程（含地上、地下）、装饰工程（含地上、地下）、安装工程（含地上、地下）、大型机械进出场及安拆、垂直运输费（设备基础）、运动场工程（屋顶）、电梯工程，执行固定总价。承包人在报价时，需要对清单中的总价和单价进行报价。除合同另有约定外，该部分合同价格不再进行调整。其中，承包人对总包工程所报的综合单价，是变更部分的结算依据。</w:t>
      </w:r>
    </w:p>
    <w:p w14:paraId="51455549">
      <w:pPr>
        <w:spacing w:before="23" w:line="351" w:lineRule="auto"/>
        <w:ind w:right="37" w:firstLine="43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pacing w:val="-2"/>
          <w:sz w:val="24"/>
          <w:szCs w:val="24"/>
          <w:highlight w:val="none"/>
          <w:lang w:eastAsia="zh-CN"/>
        </w:rPr>
        <w:t>单价部分包括：</w:t>
      </w:r>
      <w:r>
        <w:rPr>
          <w:rFonts w:hint="eastAsia" w:asciiTheme="minorEastAsia" w:hAnsiTheme="minorEastAsia" w:eastAsiaTheme="minorEastAsia" w:cstheme="minorEastAsia"/>
          <w:spacing w:val="-2"/>
          <w:sz w:val="24"/>
          <w:szCs w:val="24"/>
          <w:highlight w:val="none"/>
          <w:lang w:eastAsia="zh-CN"/>
        </w:rPr>
        <w:t>拆除工程、土石方工程（运距按平均运距计取，不超过 20 公里，超过 20 公里按 20 公里计取，土石比根据地勘报告按回填土计取）、基坑支护、桩基工程、室外铺装工程、室外道路工程、室外运动场、室外绿化工程、室外给排水工程、室外消防水工程、室外照明工程、室外喷灌工程。承包人在报价时，需要对该部分清单中的总价和单价均进行报价。</w:t>
      </w:r>
      <w:r>
        <w:rPr>
          <w:rFonts w:hint="eastAsia" w:asciiTheme="minorEastAsia" w:hAnsiTheme="minorEastAsia" w:eastAsiaTheme="minorEastAsia" w:cstheme="minorEastAsia"/>
          <w:spacing w:val="-1"/>
          <w:sz w:val="24"/>
          <w:szCs w:val="24"/>
          <w:highlight w:val="none"/>
          <w:lang w:eastAsia="zh-CN"/>
        </w:rPr>
        <w:t>结算时除专</w:t>
      </w:r>
      <w:r>
        <w:rPr>
          <w:rFonts w:hint="eastAsia" w:asciiTheme="minorEastAsia" w:hAnsiTheme="minorEastAsia" w:eastAsiaTheme="minorEastAsia" w:cstheme="minorEastAsia"/>
          <w:sz w:val="24"/>
          <w:szCs w:val="24"/>
          <w:highlight w:val="none"/>
          <w:lang w:eastAsia="zh-CN"/>
        </w:rPr>
        <w:t>用条款另有约定外，综合单价按照投标固定综合</w:t>
      </w:r>
      <w:r>
        <w:rPr>
          <w:rFonts w:hint="eastAsia" w:asciiTheme="minorEastAsia" w:hAnsiTheme="minorEastAsia" w:eastAsiaTheme="minorEastAsia" w:cstheme="minorEastAsia"/>
          <w:spacing w:val="-1"/>
          <w:sz w:val="24"/>
          <w:szCs w:val="24"/>
          <w:highlight w:val="none"/>
          <w:lang w:eastAsia="zh-CN"/>
        </w:rPr>
        <w:t>单价执行，工程量按实计</w:t>
      </w:r>
      <w:r>
        <w:rPr>
          <w:rFonts w:hint="eastAsia" w:asciiTheme="minorEastAsia" w:hAnsiTheme="minorEastAsia" w:eastAsiaTheme="minorEastAsia" w:cstheme="minorEastAsia"/>
          <w:spacing w:val="-10"/>
          <w:sz w:val="24"/>
          <w:szCs w:val="24"/>
          <w:highlight w:val="none"/>
          <w:lang w:eastAsia="zh-CN"/>
        </w:rPr>
        <w:t>取。</w:t>
      </w:r>
    </w:p>
    <w:p w14:paraId="6BE5C49B">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b/>
          <w:bCs/>
          <w:spacing w:val="-2"/>
          <w:sz w:val="24"/>
          <w:szCs w:val="24"/>
          <w:highlight w:val="none"/>
          <w:lang w:eastAsia="zh-CN"/>
        </w:rPr>
        <w:t>暂估价部分包括：</w:t>
      </w:r>
      <w:r>
        <w:rPr>
          <w:rFonts w:hint="eastAsia" w:asciiTheme="minorEastAsia" w:hAnsiTheme="minorEastAsia" w:eastAsiaTheme="minorEastAsia" w:cstheme="minorEastAsia"/>
          <w:spacing w:val="-2"/>
          <w:sz w:val="24"/>
          <w:szCs w:val="24"/>
          <w:highlight w:val="none"/>
          <w:lang w:eastAsia="zh-CN"/>
        </w:rPr>
        <w:t>屋顶光伏板、管线改迁及保护费用（含施工期间为满足学校教学需求敷设的临时管道）、消防设施设备改造等。具体实施方式按合同专用条款 13.4 条约定进行；本工程清单描述未尽之处，详见招标文件及图纸。如果清单描述与招标图纸不一致，以招标图纸为准；项目特征描述应结合招标文件中的招标图纸进行理解；施工方自行设计、优化、细化的成果，包括但不限于施工图，所对应的费用视为已经包含在投标报价内。</w:t>
      </w:r>
    </w:p>
    <w:p w14:paraId="68B46E82">
      <w:pPr>
        <w:spacing w:before="23" w:line="351" w:lineRule="auto"/>
        <w:ind w:right="37" w:firstLine="435"/>
        <w:jc w:val="both"/>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（3）暂列金额（不可预见费）在合同约定情况发生后可以按相关条款约定使用，节余部分归发包人所有。</w:t>
      </w:r>
    </w:p>
    <w:p w14:paraId="6D006956">
      <w:pPr>
        <w:spacing w:before="105" w:line="351" w:lineRule="auto"/>
        <w:ind w:firstLine="472" w:firstLineChars="200"/>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经发包人、代建单位、施工图审查机构认可并备案的施工图对应的造价不得超过签约合同价中的建安工程费。承包人应严格执行限额设计要求。</w:t>
      </w:r>
    </w:p>
    <w:p w14:paraId="43D5E89A">
      <w:pPr>
        <w:spacing w:before="153" w:line="351" w:lineRule="auto"/>
        <w:ind w:left="7"/>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五、工程总承包项目经理</w:t>
      </w:r>
    </w:p>
    <w:p w14:paraId="00492634">
      <w:pPr>
        <w:spacing w:before="103" w:line="351" w:lineRule="auto"/>
        <w:ind w:left="43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工程总承包项目经理：</w:t>
      </w:r>
      <w:r>
        <w:rPr>
          <w:rFonts w:hint="eastAsia" w:asciiTheme="minorEastAsia" w:hAnsiTheme="minorEastAsia" w:eastAsiaTheme="minorEastAsia" w:cstheme="minorEastAsia"/>
          <w:spacing w:val="-4"/>
          <w:sz w:val="24"/>
          <w:szCs w:val="24"/>
          <w:highlight w:val="none"/>
          <w:u w:val="single"/>
          <w:lang w:eastAsia="zh-CN"/>
        </w:rPr>
        <w:t xml:space="preserve"> 刘志强 </w:t>
      </w:r>
      <w:r>
        <w:rPr>
          <w:rFonts w:hint="eastAsia" w:asciiTheme="minorEastAsia" w:hAnsiTheme="minorEastAsia" w:eastAsiaTheme="minorEastAsia" w:cstheme="minorEastAsia"/>
          <w:spacing w:val="-4"/>
          <w:sz w:val="24"/>
          <w:szCs w:val="24"/>
          <w:highlight w:val="none"/>
          <w:lang w:eastAsia="zh-CN"/>
        </w:rPr>
        <w:t>。</w:t>
      </w:r>
    </w:p>
    <w:p w14:paraId="114B4C98">
      <w:pPr>
        <w:spacing w:before="81" w:line="351" w:lineRule="auto"/>
        <w:ind w:left="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六、合同文件构成</w:t>
      </w:r>
    </w:p>
    <w:p w14:paraId="10C62370">
      <w:pPr>
        <w:spacing w:before="101" w:line="351" w:lineRule="auto"/>
        <w:ind w:left="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本协议书与下列文件一起构成合同文件：</w:t>
      </w:r>
    </w:p>
    <w:p w14:paraId="1C4A34B8">
      <w:pPr>
        <w:spacing w:before="181"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w:t>
      </w:r>
      <w:r>
        <w:rPr>
          <w:rFonts w:hint="eastAsia" w:asciiTheme="minorEastAsia" w:hAnsiTheme="minorEastAsia" w:eastAsiaTheme="minorEastAsia" w:cstheme="minorEastAsia"/>
          <w:spacing w:val="30"/>
          <w:w w:val="10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中标通知书（如果有</w:t>
      </w:r>
      <w:r>
        <w:rPr>
          <w:rFonts w:hint="eastAsia" w:asciiTheme="minorEastAsia" w:hAnsiTheme="minorEastAsia" w:eastAsiaTheme="minorEastAsia" w:cstheme="minorEastAsia"/>
          <w:spacing w:val="2"/>
          <w:sz w:val="24"/>
          <w:szCs w:val="24"/>
          <w:highlight w:val="none"/>
          <w:lang w:eastAsia="zh-CN"/>
        </w:rPr>
        <w:t>）；</w:t>
      </w:r>
    </w:p>
    <w:p w14:paraId="65D5493F">
      <w:pPr>
        <w:spacing w:before="187"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 投标函及投标函附录（如果有</w:t>
      </w:r>
      <w:r>
        <w:rPr>
          <w:rFonts w:hint="eastAsia" w:asciiTheme="minorEastAsia" w:hAnsiTheme="minorEastAsia" w:eastAsiaTheme="minorEastAsia" w:cstheme="minorEastAsia"/>
          <w:spacing w:val="5"/>
          <w:sz w:val="24"/>
          <w:szCs w:val="24"/>
          <w:highlight w:val="none"/>
          <w:lang w:eastAsia="zh-CN"/>
        </w:rPr>
        <w:t>）；</w:t>
      </w:r>
    </w:p>
    <w:p w14:paraId="4267D01A">
      <w:pPr>
        <w:spacing w:before="183"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 专用合同条件及《发包人要求》等附件；</w:t>
      </w:r>
    </w:p>
    <w:p w14:paraId="23A74399">
      <w:pPr>
        <w:spacing w:before="188"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（4） 通用合同条件；</w:t>
      </w:r>
    </w:p>
    <w:p w14:paraId="62D9095D">
      <w:pPr>
        <w:spacing w:before="188"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（5） 承包人建议书；</w:t>
      </w:r>
    </w:p>
    <w:p w14:paraId="3B492B3F">
      <w:pPr>
        <w:spacing w:before="182"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（6） 价格清单；</w:t>
      </w:r>
    </w:p>
    <w:p w14:paraId="010CF066">
      <w:pPr>
        <w:spacing w:before="188"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（7） 双方约定的其他合同文件。</w:t>
      </w:r>
    </w:p>
    <w:p w14:paraId="686F2ABB">
      <w:pPr>
        <w:spacing w:before="183" w:line="351" w:lineRule="auto"/>
        <w:ind w:left="6" w:firstLine="42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上述各项合同文件包括双方就该项合同文件所作出的补充和修改，属于同一类</w:t>
      </w:r>
      <w:r>
        <w:rPr>
          <w:rFonts w:hint="eastAsia" w:asciiTheme="minorEastAsia" w:hAnsiTheme="minorEastAsia" w:eastAsiaTheme="minorEastAsia" w:cstheme="minorEastAsia"/>
          <w:sz w:val="24"/>
          <w:szCs w:val="24"/>
          <w:highlight w:val="none"/>
          <w:lang w:eastAsia="zh-CN"/>
        </w:rPr>
        <w:t>内容的合同文件应以最新签署的为准。专用合同条件及</w:t>
      </w:r>
      <w:r>
        <w:rPr>
          <w:rFonts w:hint="eastAsia" w:asciiTheme="minorEastAsia" w:hAnsiTheme="minorEastAsia" w:eastAsiaTheme="minorEastAsia" w:cstheme="minorEastAsia"/>
          <w:spacing w:val="-1"/>
          <w:sz w:val="24"/>
          <w:szCs w:val="24"/>
          <w:highlight w:val="none"/>
          <w:lang w:eastAsia="zh-CN"/>
        </w:rPr>
        <w:t>其附件须经合同当事人签字</w:t>
      </w:r>
      <w:r>
        <w:rPr>
          <w:rFonts w:hint="eastAsia" w:asciiTheme="minorEastAsia" w:hAnsiTheme="minorEastAsia" w:eastAsiaTheme="minorEastAsia" w:cstheme="minorEastAsia"/>
          <w:spacing w:val="-9"/>
          <w:sz w:val="24"/>
          <w:szCs w:val="24"/>
          <w:highlight w:val="none"/>
          <w:lang w:eastAsia="zh-CN"/>
        </w:rPr>
        <w:t>或盖章。</w:t>
      </w:r>
    </w:p>
    <w:p w14:paraId="0BC73230">
      <w:pPr>
        <w:spacing w:before="81" w:line="351" w:lineRule="auto"/>
        <w:outlineLvl w:val="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七、承诺</w:t>
      </w:r>
    </w:p>
    <w:p w14:paraId="73DD09BE">
      <w:pPr>
        <w:spacing w:before="100" w:line="351" w:lineRule="auto"/>
        <w:ind w:left="7" w:right="149" w:firstLine="43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1.发包人承诺按照法律规定履行项目审批手续、筹集工程建设资金并按照合同</w:t>
      </w:r>
      <w:r>
        <w:rPr>
          <w:rFonts w:hint="eastAsia" w:asciiTheme="minorEastAsia" w:hAnsiTheme="minorEastAsia" w:eastAsiaTheme="minorEastAsia" w:cstheme="minorEastAsia"/>
          <w:spacing w:val="-5"/>
          <w:sz w:val="24"/>
          <w:szCs w:val="24"/>
          <w:highlight w:val="none"/>
          <w:lang w:eastAsia="zh-CN"/>
        </w:rPr>
        <w:t>约定的期限和方式支付合同款。</w:t>
      </w:r>
    </w:p>
    <w:p w14:paraId="01CBA19B">
      <w:pPr>
        <w:spacing w:before="31" w:line="351" w:lineRule="auto"/>
        <w:ind w:right="122" w:firstLine="421"/>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2.承包人承诺按照法律规定及合同约定组织完成工程的设</w:t>
      </w:r>
      <w:r>
        <w:rPr>
          <w:rFonts w:hint="eastAsia" w:asciiTheme="minorEastAsia" w:hAnsiTheme="minorEastAsia" w:eastAsiaTheme="minorEastAsia" w:cstheme="minorEastAsia"/>
          <w:spacing w:val="-1"/>
          <w:sz w:val="24"/>
          <w:szCs w:val="24"/>
          <w:highlight w:val="none"/>
          <w:lang w:eastAsia="zh-CN"/>
        </w:rPr>
        <w:t>计、采购和施工等工</w:t>
      </w:r>
      <w:r>
        <w:rPr>
          <w:rFonts w:hint="eastAsia" w:asciiTheme="minorEastAsia" w:hAnsiTheme="minorEastAsia" w:eastAsiaTheme="minorEastAsia" w:cstheme="minorEastAsia"/>
          <w:sz w:val="24"/>
          <w:szCs w:val="24"/>
          <w:highlight w:val="none"/>
          <w:lang w:eastAsia="zh-CN"/>
        </w:rPr>
        <w:t>作，确保工程质量和安全，不进行转包及违</w:t>
      </w:r>
      <w:r>
        <w:rPr>
          <w:rFonts w:hint="eastAsia" w:asciiTheme="minorEastAsia" w:hAnsiTheme="minorEastAsia" w:eastAsiaTheme="minorEastAsia" w:cstheme="minorEastAsia"/>
          <w:spacing w:val="-1"/>
          <w:sz w:val="24"/>
          <w:szCs w:val="24"/>
          <w:highlight w:val="none"/>
          <w:lang w:eastAsia="zh-CN"/>
        </w:rPr>
        <w:t>法分包，并在缺陷责任期及保修期内</w:t>
      </w:r>
      <w:r>
        <w:rPr>
          <w:rFonts w:hint="eastAsia" w:asciiTheme="minorEastAsia" w:hAnsiTheme="minorEastAsia" w:eastAsiaTheme="minorEastAsia" w:cstheme="minorEastAsia"/>
          <w:spacing w:val="-2"/>
          <w:sz w:val="24"/>
          <w:szCs w:val="24"/>
          <w:highlight w:val="none"/>
          <w:lang w:eastAsia="zh-CN"/>
        </w:rPr>
        <w:t>承担相应的工程维修责任。</w:t>
      </w:r>
    </w:p>
    <w:p w14:paraId="7C037A37">
      <w:pPr>
        <w:spacing w:before="29" w:line="351" w:lineRule="auto"/>
        <w:ind w:left="3" w:right="122" w:firstLine="42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3.承包人理解发包人和代建人根据项目实际需</w:t>
      </w:r>
      <w:r>
        <w:rPr>
          <w:rFonts w:hint="eastAsia" w:asciiTheme="minorEastAsia" w:hAnsiTheme="minorEastAsia" w:eastAsiaTheme="minorEastAsia" w:cstheme="minorEastAsia"/>
          <w:spacing w:val="-1"/>
          <w:sz w:val="24"/>
          <w:szCs w:val="24"/>
          <w:highlight w:val="none"/>
          <w:lang w:eastAsia="zh-CN"/>
        </w:rPr>
        <w:t>要变更项目实施内容，由此可能减少或取消相应的工程内容，承包人承诺当相应工程量减少或取消时不因此向发</w:t>
      </w:r>
      <w:r>
        <w:rPr>
          <w:rFonts w:hint="eastAsia" w:asciiTheme="minorEastAsia" w:hAnsiTheme="minorEastAsia" w:eastAsiaTheme="minorEastAsia" w:cstheme="minorEastAsia"/>
          <w:spacing w:val="-3"/>
          <w:sz w:val="24"/>
          <w:szCs w:val="24"/>
          <w:highlight w:val="none"/>
          <w:lang w:eastAsia="zh-CN"/>
        </w:rPr>
        <w:t>包人和代建人提出额外补偿要求。</w:t>
      </w:r>
    </w:p>
    <w:p w14:paraId="0FFA163F">
      <w:pPr>
        <w:spacing w:before="27" w:line="351" w:lineRule="auto"/>
        <w:ind w:right="121" w:firstLine="419"/>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z w:val="24"/>
          <w:szCs w:val="24"/>
          <w:highlight w:val="none"/>
          <w:lang w:eastAsia="zh-CN"/>
        </w:rPr>
        <w:t>4.验收中发现需整改的问题以及缺陷责任期内的修复工作，承包</w:t>
      </w:r>
      <w:r>
        <w:rPr>
          <w:rFonts w:hint="eastAsia" w:asciiTheme="minorEastAsia" w:hAnsiTheme="minorEastAsia" w:eastAsiaTheme="minorEastAsia" w:cstheme="minorEastAsia"/>
          <w:spacing w:val="-1"/>
          <w:sz w:val="24"/>
          <w:szCs w:val="24"/>
          <w:highlight w:val="none"/>
          <w:lang w:eastAsia="zh-CN"/>
        </w:rPr>
        <w:t>人都应在发包</w:t>
      </w:r>
      <w:r>
        <w:rPr>
          <w:rFonts w:hint="eastAsia" w:asciiTheme="minorEastAsia" w:hAnsiTheme="minorEastAsia" w:eastAsiaTheme="minorEastAsia" w:cstheme="minorEastAsia"/>
          <w:sz w:val="24"/>
          <w:szCs w:val="24"/>
          <w:highlight w:val="none"/>
          <w:lang w:eastAsia="zh-CN"/>
        </w:rPr>
        <w:t>人、代建人或监理人要求的时间内整改到</w:t>
      </w:r>
      <w:r>
        <w:rPr>
          <w:rFonts w:hint="eastAsia" w:asciiTheme="minorEastAsia" w:hAnsiTheme="minorEastAsia" w:eastAsiaTheme="minorEastAsia" w:cstheme="minorEastAsia"/>
          <w:spacing w:val="-1"/>
          <w:sz w:val="24"/>
          <w:szCs w:val="24"/>
          <w:highlight w:val="none"/>
          <w:lang w:eastAsia="zh-CN"/>
        </w:rPr>
        <w:t>位，如承包人未在要求的时间整改到位，承包人承诺，在整改书面通知截止日始，发包人或代建人可以动用承包人递</w:t>
      </w:r>
      <w:r>
        <w:rPr>
          <w:rFonts w:hint="eastAsia" w:asciiTheme="minorEastAsia" w:hAnsiTheme="minorEastAsia" w:eastAsiaTheme="minorEastAsia" w:cstheme="minorEastAsia"/>
          <w:sz w:val="24"/>
          <w:szCs w:val="24"/>
          <w:highlight w:val="none"/>
          <w:lang w:eastAsia="zh-CN"/>
        </w:rPr>
        <w:t>交的履约保证金或质保金委托第三方进行整</w:t>
      </w:r>
      <w:r>
        <w:rPr>
          <w:rFonts w:hint="eastAsia" w:asciiTheme="minorEastAsia" w:hAnsiTheme="minorEastAsia" w:eastAsiaTheme="minorEastAsia" w:cstheme="minorEastAsia"/>
          <w:spacing w:val="-1"/>
          <w:sz w:val="24"/>
          <w:szCs w:val="24"/>
          <w:highlight w:val="none"/>
          <w:lang w:eastAsia="zh-CN"/>
        </w:rPr>
        <w:t>改而无需征得承包人同意，同时承包人同意，该部分整改或修复工作的造价，可按同期定额计算造价上浮</w:t>
      </w:r>
      <w:r>
        <w:rPr>
          <w:rFonts w:hint="eastAsia" w:asciiTheme="minorEastAsia" w:hAnsiTheme="minorEastAsia" w:eastAsiaTheme="minorEastAsia" w:cstheme="minorEastAsia"/>
          <w:spacing w:val="-2"/>
          <w:sz w:val="24"/>
          <w:szCs w:val="24"/>
          <w:highlight w:val="none"/>
          <w:lang w:eastAsia="zh-CN"/>
        </w:rPr>
        <w:t xml:space="preserve"> 20%。</w:t>
      </w:r>
    </w:p>
    <w:p w14:paraId="08343B78">
      <w:pPr>
        <w:spacing w:before="81" w:line="351" w:lineRule="auto"/>
        <w:ind w:left="98" w:right="188"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5.在工程总承包招标过程中，发包人发布的招标文</w:t>
      </w:r>
      <w:r>
        <w:rPr>
          <w:rFonts w:hint="eastAsia" w:asciiTheme="minorEastAsia" w:hAnsiTheme="minorEastAsia" w:eastAsiaTheme="minorEastAsia" w:cstheme="minorEastAsia"/>
          <w:spacing w:val="-1"/>
          <w:sz w:val="24"/>
          <w:szCs w:val="24"/>
          <w:highlight w:val="none"/>
          <w:lang w:eastAsia="zh-CN"/>
        </w:rPr>
        <w:t>件、发包人要求、合同条</w:t>
      </w:r>
      <w:r>
        <w:rPr>
          <w:rFonts w:hint="eastAsia" w:asciiTheme="minorEastAsia" w:hAnsiTheme="minorEastAsia" w:eastAsiaTheme="minorEastAsia" w:cstheme="minorEastAsia"/>
          <w:sz w:val="24"/>
          <w:szCs w:val="24"/>
          <w:highlight w:val="none"/>
          <w:lang w:eastAsia="zh-CN"/>
        </w:rPr>
        <w:t>件、初步设计文件、初步设计概算等可能存</w:t>
      </w:r>
      <w:r>
        <w:rPr>
          <w:rFonts w:hint="eastAsia" w:asciiTheme="minorEastAsia" w:hAnsiTheme="minorEastAsia" w:eastAsiaTheme="minorEastAsia" w:cstheme="minorEastAsia"/>
          <w:spacing w:val="-1"/>
          <w:sz w:val="24"/>
          <w:szCs w:val="24"/>
          <w:highlight w:val="none"/>
          <w:lang w:eastAsia="zh-CN"/>
        </w:rPr>
        <w:t>在不一致或互为矛盾的地方，这些问</w:t>
      </w:r>
      <w:r>
        <w:rPr>
          <w:rFonts w:hint="eastAsia" w:asciiTheme="minorEastAsia" w:hAnsiTheme="minorEastAsia" w:eastAsiaTheme="minorEastAsia" w:cstheme="minorEastAsia"/>
          <w:sz w:val="24"/>
          <w:szCs w:val="24"/>
          <w:highlight w:val="none"/>
          <w:lang w:eastAsia="zh-CN"/>
        </w:rPr>
        <w:t>题并非发包人在招标时故意为之，承包人在投标</w:t>
      </w:r>
      <w:r>
        <w:rPr>
          <w:rFonts w:hint="eastAsia" w:asciiTheme="minorEastAsia" w:hAnsiTheme="minorEastAsia" w:eastAsiaTheme="minorEastAsia" w:cstheme="minorEastAsia"/>
          <w:spacing w:val="-1"/>
          <w:sz w:val="24"/>
          <w:szCs w:val="24"/>
          <w:highlight w:val="none"/>
          <w:lang w:eastAsia="zh-CN"/>
        </w:rPr>
        <w:t>过程中应仔细核对并对这些问题在开标前提交并得到发包人的书面回复，如承包人在投标过</w:t>
      </w:r>
      <w:r>
        <w:rPr>
          <w:rFonts w:hint="eastAsia" w:asciiTheme="minorEastAsia" w:hAnsiTheme="minorEastAsia" w:eastAsiaTheme="minorEastAsia" w:cstheme="minorEastAsia"/>
          <w:spacing w:val="-2"/>
          <w:sz w:val="24"/>
          <w:szCs w:val="24"/>
          <w:highlight w:val="none"/>
          <w:lang w:eastAsia="zh-CN"/>
        </w:rPr>
        <w:t>程中未将此类问题提</w:t>
      </w:r>
      <w:r>
        <w:rPr>
          <w:rFonts w:hint="eastAsia" w:asciiTheme="minorEastAsia" w:hAnsiTheme="minorEastAsia" w:eastAsiaTheme="minorEastAsia" w:cstheme="minorEastAsia"/>
          <w:sz w:val="24"/>
          <w:szCs w:val="24"/>
          <w:highlight w:val="none"/>
          <w:lang w:eastAsia="zh-CN"/>
        </w:rPr>
        <w:t>交，在合同洽谈签订及后续履约过程中，承包人</w:t>
      </w:r>
      <w:r>
        <w:rPr>
          <w:rFonts w:hint="eastAsia" w:asciiTheme="minorEastAsia" w:hAnsiTheme="minorEastAsia" w:eastAsiaTheme="minorEastAsia" w:cstheme="minorEastAsia"/>
          <w:spacing w:val="-1"/>
          <w:sz w:val="24"/>
          <w:szCs w:val="24"/>
          <w:highlight w:val="none"/>
          <w:lang w:eastAsia="zh-CN"/>
        </w:rPr>
        <w:t>承诺该类问题的处理按更有利于</w:t>
      </w:r>
      <w:r>
        <w:rPr>
          <w:rFonts w:hint="eastAsia" w:asciiTheme="minorEastAsia" w:hAnsiTheme="minorEastAsia" w:eastAsiaTheme="minorEastAsia" w:cstheme="minorEastAsia"/>
          <w:spacing w:val="-2"/>
          <w:sz w:val="24"/>
          <w:szCs w:val="24"/>
          <w:highlight w:val="none"/>
          <w:lang w:eastAsia="zh-CN"/>
        </w:rPr>
        <w:t>发包人的原则执行，并且同意最终解释权归发包人所有。</w:t>
      </w:r>
    </w:p>
    <w:p w14:paraId="56DA1022">
      <w:pPr>
        <w:spacing w:before="30" w:line="351" w:lineRule="auto"/>
        <w:ind w:left="102" w:right="127"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6.承包人承诺招标文件（含本合同）如有冲突</w:t>
      </w:r>
      <w:r>
        <w:rPr>
          <w:rFonts w:hint="eastAsia" w:asciiTheme="minorEastAsia" w:hAnsiTheme="minorEastAsia" w:eastAsiaTheme="minorEastAsia" w:cstheme="minorEastAsia"/>
          <w:spacing w:val="-1"/>
          <w:sz w:val="24"/>
          <w:szCs w:val="24"/>
          <w:highlight w:val="none"/>
          <w:lang w:eastAsia="zh-CN"/>
        </w:rPr>
        <w:t>条款，按照有利于发包人、代建单位的原则理解执行。发包人、代建单位在招标文件及附件中对于工程的技术标准（含相关政策、定额等）、功能要求高于或严于现行国家、行业或地方标准</w:t>
      </w:r>
      <w:r>
        <w:rPr>
          <w:rFonts w:hint="eastAsia" w:asciiTheme="minorEastAsia" w:hAnsiTheme="minorEastAsia" w:eastAsiaTheme="minorEastAsia" w:cstheme="minorEastAsia"/>
          <w:spacing w:val="-2"/>
          <w:sz w:val="24"/>
          <w:szCs w:val="24"/>
          <w:highlight w:val="none"/>
          <w:lang w:eastAsia="zh-CN"/>
        </w:rPr>
        <w:t>（含相关政策、定额等）的，承包人在投标时应充分预见前述标准和要求</w:t>
      </w:r>
      <w:r>
        <w:rPr>
          <w:rFonts w:hint="eastAsia" w:asciiTheme="minorEastAsia" w:hAnsiTheme="minorEastAsia" w:eastAsiaTheme="minorEastAsia" w:cstheme="minorEastAsia"/>
          <w:spacing w:val="-3"/>
          <w:sz w:val="24"/>
          <w:szCs w:val="24"/>
          <w:highlight w:val="none"/>
          <w:lang w:eastAsia="zh-CN"/>
        </w:rPr>
        <w:t>的复杂</w:t>
      </w:r>
      <w:r>
        <w:rPr>
          <w:rFonts w:hint="eastAsia" w:asciiTheme="minorEastAsia" w:hAnsiTheme="minorEastAsia" w:eastAsiaTheme="minorEastAsia" w:cstheme="minorEastAsia"/>
          <w:spacing w:val="-2"/>
          <w:sz w:val="24"/>
          <w:szCs w:val="24"/>
          <w:highlight w:val="none"/>
          <w:lang w:eastAsia="zh-CN"/>
        </w:rPr>
        <w:t>程度，投标报价中已包含由此产生的费用。</w:t>
      </w:r>
    </w:p>
    <w:p w14:paraId="06A9C245">
      <w:pPr>
        <w:spacing w:before="23" w:line="351" w:lineRule="auto"/>
        <w:ind w:left="96"/>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八、订立时间</w:t>
      </w:r>
    </w:p>
    <w:p w14:paraId="398E8358">
      <w:pPr>
        <w:tabs>
          <w:tab w:val="left" w:pos="8620"/>
        </w:tabs>
        <w:spacing w:before="102" w:line="351" w:lineRule="auto"/>
        <w:ind w:left="100" w:right="761" w:firstLine="421"/>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本合同于</w:t>
      </w:r>
      <w:r>
        <w:rPr>
          <w:rFonts w:hint="eastAsia" w:asciiTheme="minorEastAsia" w:hAnsiTheme="minorEastAsia" w:eastAsiaTheme="minorEastAsia" w:cstheme="minorEastAsia"/>
          <w:spacing w:val="-4"/>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lang w:eastAsia="zh-CN"/>
        </w:rPr>
        <w:t>年</w:t>
      </w:r>
      <w:r>
        <w:rPr>
          <w:rFonts w:hint="eastAsia" w:asciiTheme="minorEastAsia" w:hAnsiTheme="minorEastAsia" w:eastAsiaTheme="minorEastAsia" w:cstheme="minorEastAsia"/>
          <w:spacing w:val="-4"/>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lang w:eastAsia="zh-CN"/>
        </w:rPr>
        <w:t>月</w:t>
      </w:r>
      <w:r>
        <w:rPr>
          <w:rFonts w:hint="eastAsia" w:asciiTheme="minorEastAsia" w:hAnsiTheme="minorEastAsia" w:eastAsiaTheme="minorEastAsia" w:cstheme="minorEastAsia"/>
          <w:spacing w:val="-4"/>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lang w:eastAsia="zh-CN"/>
        </w:rPr>
        <w:t>日订立。</w:t>
      </w:r>
      <w:r>
        <w:rPr>
          <w:rFonts w:hint="eastAsia" w:asciiTheme="minorEastAsia" w:hAnsiTheme="minorEastAsia" w:eastAsiaTheme="minorEastAsia" w:cstheme="minorEastAsia"/>
          <w:spacing w:val="1"/>
          <w:sz w:val="24"/>
          <w:szCs w:val="24"/>
          <w:highlight w:val="none"/>
          <w:lang w:eastAsia="zh-CN"/>
        </w:rPr>
        <w:t xml:space="preserve"> </w:t>
      </w:r>
    </w:p>
    <w:p w14:paraId="2B519C3D">
      <w:pPr>
        <w:tabs>
          <w:tab w:val="left" w:pos="8620"/>
        </w:tabs>
        <w:spacing w:before="102" w:line="351" w:lineRule="auto"/>
        <w:ind w:right="761"/>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九、订立地点</w:t>
      </w:r>
    </w:p>
    <w:p w14:paraId="74E39EC2">
      <w:pPr>
        <w:tabs>
          <w:tab w:val="left" w:pos="2940"/>
        </w:tabs>
        <w:spacing w:line="351" w:lineRule="auto"/>
        <w:ind w:left="5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本合同在</w:t>
      </w:r>
      <w:r>
        <w:rPr>
          <w:rFonts w:hint="eastAsia" w:asciiTheme="minorEastAsia" w:hAnsiTheme="minorEastAsia" w:eastAsiaTheme="minorEastAsia" w:cstheme="minorEastAsia"/>
          <w:spacing w:val="-3"/>
          <w:sz w:val="24"/>
          <w:szCs w:val="24"/>
          <w:highlight w:val="none"/>
          <w:u w:val="single"/>
          <w:lang w:eastAsia="zh-CN"/>
        </w:rPr>
        <w:t>长沙市</w:t>
      </w:r>
      <w:r>
        <w:rPr>
          <w:rFonts w:hint="eastAsia" w:asciiTheme="minorEastAsia" w:hAnsiTheme="minorEastAsia" w:eastAsiaTheme="minorEastAsia" w:cstheme="minorEastAsia"/>
          <w:spacing w:val="-3"/>
          <w:sz w:val="24"/>
          <w:szCs w:val="24"/>
          <w:highlight w:val="none"/>
          <w:lang w:eastAsia="zh-CN"/>
        </w:rPr>
        <w:t>订立。</w:t>
      </w:r>
    </w:p>
    <w:p w14:paraId="5B4E6712">
      <w:pPr>
        <w:spacing w:before="186" w:line="351" w:lineRule="auto"/>
        <w:ind w:left="101"/>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十、合同生效</w:t>
      </w:r>
    </w:p>
    <w:p w14:paraId="69D4FB46">
      <w:pPr>
        <w:spacing w:before="103" w:line="351" w:lineRule="auto"/>
        <w:ind w:left="5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本合同经双方签字或盖章后成立，并自生效。</w:t>
      </w:r>
    </w:p>
    <w:p w14:paraId="2AB88F30">
      <w:pPr>
        <w:spacing w:before="182" w:line="351" w:lineRule="auto"/>
        <w:ind w:left="101"/>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十一、合同份数</w:t>
      </w:r>
    </w:p>
    <w:p w14:paraId="0559E75A">
      <w:pPr>
        <w:spacing w:before="81" w:line="351" w:lineRule="auto"/>
        <w:ind w:left="98" w:right="188"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本合同一式</w:t>
      </w:r>
      <w:r>
        <w:rPr>
          <w:rFonts w:hint="eastAsia" w:asciiTheme="minorEastAsia" w:hAnsiTheme="minorEastAsia" w:eastAsiaTheme="minorEastAsia" w:cstheme="minorEastAsia"/>
          <w:sz w:val="24"/>
          <w:szCs w:val="24"/>
          <w:highlight w:val="none"/>
          <w:u w:val="single"/>
          <w:lang w:eastAsia="zh-CN"/>
        </w:rPr>
        <w:t xml:space="preserve">  拾贰 </w:t>
      </w:r>
      <w:r>
        <w:rPr>
          <w:rFonts w:hint="eastAsia" w:asciiTheme="minorEastAsia" w:hAnsiTheme="minorEastAsia" w:eastAsiaTheme="minorEastAsia" w:cstheme="minorEastAsia"/>
          <w:sz w:val="24"/>
          <w:szCs w:val="24"/>
          <w:highlight w:val="none"/>
          <w:lang w:eastAsia="zh-CN"/>
        </w:rPr>
        <w:t>份，均具有同等法律效力，发包人执</w:t>
      </w:r>
      <w:r>
        <w:rPr>
          <w:rFonts w:hint="eastAsia" w:asciiTheme="minorEastAsia" w:hAnsiTheme="minorEastAsia" w:eastAsiaTheme="minorEastAsia" w:cstheme="minorEastAsia"/>
          <w:sz w:val="24"/>
          <w:szCs w:val="24"/>
          <w:highlight w:val="none"/>
          <w:u w:val="single"/>
          <w:lang w:eastAsia="zh-CN"/>
        </w:rPr>
        <w:t xml:space="preserve">  叁 </w:t>
      </w:r>
      <w:r>
        <w:rPr>
          <w:rFonts w:hint="eastAsia" w:asciiTheme="minorEastAsia" w:hAnsiTheme="minorEastAsia" w:eastAsiaTheme="minorEastAsia" w:cstheme="minorEastAsia"/>
          <w:sz w:val="24"/>
          <w:szCs w:val="24"/>
          <w:highlight w:val="none"/>
          <w:lang w:eastAsia="zh-CN"/>
        </w:rPr>
        <w:t>份，代建单位执</w:t>
      </w:r>
      <w:r>
        <w:rPr>
          <w:rFonts w:hint="eastAsia" w:asciiTheme="minorEastAsia" w:hAnsiTheme="minorEastAsia" w:eastAsiaTheme="minorEastAsia" w:cstheme="minorEastAsia"/>
          <w:sz w:val="24"/>
          <w:szCs w:val="24"/>
          <w:highlight w:val="none"/>
          <w:u w:val="single"/>
          <w:lang w:eastAsia="zh-CN"/>
        </w:rPr>
        <w:t xml:space="preserve"> 叁</w:t>
      </w:r>
      <w:r>
        <w:rPr>
          <w:rFonts w:hint="eastAsia" w:asciiTheme="minorEastAsia" w:hAnsiTheme="minorEastAsia" w:eastAsiaTheme="minorEastAsia" w:cstheme="minorEastAsia"/>
          <w:sz w:val="24"/>
          <w:szCs w:val="24"/>
          <w:highlight w:val="none"/>
          <w:lang w:eastAsia="zh-CN"/>
        </w:rPr>
        <w:t xml:space="preserve"> 份， 承包人执 </w:t>
      </w:r>
      <w:r>
        <w:rPr>
          <w:rFonts w:hint="eastAsia" w:asciiTheme="minorEastAsia" w:hAnsiTheme="minorEastAsia" w:eastAsiaTheme="minorEastAsia" w:cstheme="minorEastAsia"/>
          <w:sz w:val="24"/>
          <w:szCs w:val="24"/>
          <w:highlight w:val="none"/>
          <w:u w:val="single"/>
          <w:lang w:eastAsia="zh-CN"/>
        </w:rPr>
        <w:t xml:space="preserve">  陆  </w:t>
      </w:r>
      <w:r>
        <w:rPr>
          <w:rFonts w:hint="eastAsia" w:asciiTheme="minorEastAsia" w:hAnsiTheme="minorEastAsia" w:eastAsiaTheme="minorEastAsia" w:cstheme="minorEastAsia"/>
          <w:sz w:val="24"/>
          <w:szCs w:val="24"/>
          <w:highlight w:val="none"/>
          <w:lang w:eastAsia="zh-CN"/>
        </w:rPr>
        <w:t xml:space="preserve"> 份。</w:t>
      </w:r>
    </w:p>
    <w:p w14:paraId="650D2309">
      <w:pPr>
        <w:spacing w:before="20"/>
        <w:rPr>
          <w:rFonts w:hint="eastAsia" w:asciiTheme="minorEastAsia" w:hAnsiTheme="minorEastAsia" w:eastAsiaTheme="minorEastAsia" w:cstheme="minorEastAsia"/>
          <w:highlight w:val="none"/>
          <w:lang w:eastAsia="zh-CN"/>
        </w:rPr>
      </w:pPr>
    </w:p>
    <w:p w14:paraId="44060B14">
      <w:pPr>
        <w:spacing w:before="20"/>
        <w:rPr>
          <w:rFonts w:hint="eastAsia" w:asciiTheme="minorEastAsia" w:hAnsiTheme="minorEastAsia" w:eastAsiaTheme="minorEastAsia" w:cstheme="minorEastAsia"/>
          <w:highlight w:val="none"/>
          <w:lang w:eastAsia="zh-CN"/>
        </w:rPr>
      </w:pPr>
    </w:p>
    <w:p w14:paraId="36E3CCF1">
      <w:pPr>
        <w:spacing w:before="20"/>
        <w:rPr>
          <w:rFonts w:hint="eastAsia" w:asciiTheme="minorEastAsia" w:hAnsiTheme="minorEastAsia" w:eastAsiaTheme="minorEastAsia" w:cstheme="minorEastAsia"/>
          <w:highlight w:val="none"/>
          <w:lang w:eastAsia="zh-CN"/>
        </w:rPr>
      </w:pPr>
    </w:p>
    <w:p w14:paraId="5C3A08C0">
      <w:pPr>
        <w:spacing w:before="20"/>
        <w:rPr>
          <w:rFonts w:hint="eastAsia" w:asciiTheme="minorEastAsia" w:hAnsiTheme="minorEastAsia" w:eastAsiaTheme="minorEastAsia" w:cstheme="minorEastAsia"/>
          <w:highlight w:val="none"/>
          <w:lang w:eastAsia="zh-CN"/>
        </w:rPr>
      </w:pPr>
    </w:p>
    <w:p w14:paraId="396E875D">
      <w:pPr>
        <w:spacing w:before="20"/>
        <w:rPr>
          <w:rFonts w:hint="eastAsia" w:asciiTheme="minorEastAsia" w:hAnsiTheme="minorEastAsia" w:eastAsiaTheme="minorEastAsia" w:cstheme="minorEastAsia"/>
          <w:highlight w:val="none"/>
          <w:lang w:eastAsia="zh-CN"/>
        </w:rPr>
      </w:pPr>
    </w:p>
    <w:p w14:paraId="604BDDEA">
      <w:pPr>
        <w:spacing w:before="20"/>
        <w:rPr>
          <w:rFonts w:hint="eastAsia" w:asciiTheme="minorEastAsia" w:hAnsiTheme="minorEastAsia" w:eastAsiaTheme="minorEastAsia" w:cstheme="minorEastAsia"/>
          <w:highlight w:val="none"/>
          <w:lang w:eastAsia="zh-CN"/>
        </w:rPr>
      </w:pPr>
    </w:p>
    <w:p w14:paraId="598D3FC2">
      <w:pPr>
        <w:spacing w:before="20"/>
        <w:rPr>
          <w:rFonts w:hint="eastAsia" w:asciiTheme="minorEastAsia" w:hAnsiTheme="minorEastAsia" w:eastAsiaTheme="minorEastAsia" w:cstheme="minorEastAsia"/>
          <w:highlight w:val="none"/>
          <w:lang w:eastAsia="zh-CN"/>
        </w:rPr>
      </w:pPr>
    </w:p>
    <w:p w14:paraId="1AD3E8F2">
      <w:pPr>
        <w:spacing w:before="20"/>
        <w:rPr>
          <w:rFonts w:hint="eastAsia" w:asciiTheme="minorEastAsia" w:hAnsiTheme="minorEastAsia" w:eastAsiaTheme="minorEastAsia" w:cstheme="minorEastAsia"/>
          <w:highlight w:val="none"/>
          <w:lang w:eastAsia="zh-CN"/>
        </w:rPr>
      </w:pPr>
    </w:p>
    <w:p w14:paraId="4E9C3BDE">
      <w:pPr>
        <w:spacing w:before="20"/>
        <w:rPr>
          <w:rFonts w:hint="eastAsia" w:asciiTheme="minorEastAsia" w:hAnsiTheme="minorEastAsia" w:eastAsiaTheme="minorEastAsia" w:cstheme="minorEastAsia"/>
          <w:highlight w:val="none"/>
          <w:lang w:eastAsia="zh-CN"/>
        </w:rPr>
      </w:pPr>
    </w:p>
    <w:p w14:paraId="5AB19714">
      <w:pPr>
        <w:spacing w:before="20"/>
        <w:rPr>
          <w:rFonts w:hint="eastAsia" w:asciiTheme="minorEastAsia" w:hAnsiTheme="minorEastAsia" w:eastAsiaTheme="minorEastAsia" w:cstheme="minorEastAsia"/>
          <w:highlight w:val="none"/>
          <w:lang w:eastAsia="zh-CN"/>
        </w:rPr>
      </w:pPr>
    </w:p>
    <w:p w14:paraId="69FDB587">
      <w:pPr>
        <w:spacing w:before="20"/>
        <w:rPr>
          <w:rFonts w:hint="eastAsia" w:asciiTheme="minorEastAsia" w:hAnsiTheme="minorEastAsia" w:eastAsiaTheme="minorEastAsia" w:cstheme="minorEastAsia"/>
          <w:highlight w:val="none"/>
          <w:lang w:eastAsia="zh-CN"/>
        </w:rPr>
      </w:pPr>
    </w:p>
    <w:p w14:paraId="4529DF06">
      <w:pPr>
        <w:spacing w:before="20"/>
        <w:rPr>
          <w:rFonts w:hint="eastAsia" w:asciiTheme="minorEastAsia" w:hAnsiTheme="minorEastAsia" w:eastAsiaTheme="minorEastAsia" w:cstheme="minorEastAsia"/>
          <w:highlight w:val="none"/>
          <w:lang w:eastAsia="zh-CN"/>
        </w:rPr>
      </w:pPr>
    </w:p>
    <w:p w14:paraId="725DC0FE">
      <w:pPr>
        <w:spacing w:before="20"/>
        <w:rPr>
          <w:rFonts w:hint="eastAsia" w:asciiTheme="minorEastAsia" w:hAnsiTheme="minorEastAsia" w:eastAsiaTheme="minorEastAsia" w:cstheme="minorEastAsia"/>
          <w:highlight w:val="none"/>
          <w:lang w:eastAsia="zh-CN"/>
        </w:rPr>
      </w:pPr>
    </w:p>
    <w:p w14:paraId="11C1CBFC">
      <w:pPr>
        <w:spacing w:before="20"/>
        <w:rPr>
          <w:rFonts w:hint="eastAsia" w:asciiTheme="minorEastAsia" w:hAnsiTheme="minorEastAsia" w:eastAsiaTheme="minorEastAsia" w:cstheme="minorEastAsia"/>
          <w:highlight w:val="none"/>
          <w:lang w:eastAsia="zh-CN"/>
        </w:rPr>
      </w:pPr>
    </w:p>
    <w:p w14:paraId="52BB31D3">
      <w:pPr>
        <w:spacing w:before="20"/>
        <w:rPr>
          <w:rFonts w:hint="eastAsia" w:asciiTheme="minorEastAsia" w:hAnsiTheme="minorEastAsia" w:eastAsiaTheme="minorEastAsia" w:cstheme="minorEastAsia"/>
          <w:highlight w:val="none"/>
          <w:lang w:eastAsia="zh-CN"/>
        </w:rPr>
      </w:pPr>
    </w:p>
    <w:p w14:paraId="72735D17">
      <w:pPr>
        <w:spacing w:before="20"/>
        <w:rPr>
          <w:rFonts w:hint="eastAsia" w:asciiTheme="minorEastAsia" w:hAnsiTheme="minorEastAsia" w:eastAsiaTheme="minorEastAsia" w:cstheme="minorEastAsia"/>
          <w:highlight w:val="none"/>
          <w:lang w:eastAsia="zh-CN"/>
        </w:rPr>
      </w:pPr>
    </w:p>
    <w:p w14:paraId="4EC73BB5">
      <w:pPr>
        <w:spacing w:before="20"/>
        <w:rPr>
          <w:rFonts w:hint="eastAsia" w:asciiTheme="minorEastAsia" w:hAnsiTheme="minorEastAsia" w:eastAsiaTheme="minorEastAsia" w:cstheme="minorEastAsia"/>
          <w:highlight w:val="none"/>
          <w:lang w:eastAsia="zh-CN"/>
        </w:rPr>
      </w:pPr>
    </w:p>
    <w:p w14:paraId="4C4A6E70">
      <w:pPr>
        <w:spacing w:before="20"/>
        <w:rPr>
          <w:rFonts w:hint="eastAsia" w:asciiTheme="minorEastAsia" w:hAnsiTheme="minorEastAsia" w:eastAsiaTheme="minorEastAsia" w:cstheme="minorEastAsia"/>
          <w:highlight w:val="none"/>
          <w:lang w:eastAsia="zh-CN"/>
        </w:rPr>
      </w:pPr>
    </w:p>
    <w:p w14:paraId="5E7B96CD">
      <w:pPr>
        <w:spacing w:before="20"/>
        <w:rPr>
          <w:rFonts w:hint="eastAsia" w:asciiTheme="minorEastAsia" w:hAnsiTheme="minorEastAsia" w:eastAsiaTheme="minorEastAsia" w:cstheme="minorEastAsia"/>
          <w:highlight w:val="none"/>
          <w:lang w:eastAsia="zh-CN"/>
        </w:rPr>
      </w:pPr>
    </w:p>
    <w:p w14:paraId="465527B0">
      <w:pPr>
        <w:spacing w:before="20"/>
        <w:rPr>
          <w:rFonts w:hint="eastAsia" w:asciiTheme="minorEastAsia" w:hAnsiTheme="minorEastAsia" w:eastAsiaTheme="minorEastAsia" w:cstheme="minorEastAsia"/>
          <w:highlight w:val="none"/>
          <w:lang w:eastAsia="zh-CN"/>
        </w:rPr>
      </w:pPr>
    </w:p>
    <w:p w14:paraId="2B2CD459">
      <w:pPr>
        <w:spacing w:before="20"/>
        <w:rPr>
          <w:rFonts w:hint="eastAsia" w:asciiTheme="minorEastAsia" w:hAnsiTheme="minorEastAsia" w:eastAsiaTheme="minorEastAsia" w:cstheme="minorEastAsia"/>
          <w:highlight w:val="none"/>
          <w:lang w:eastAsia="zh-CN"/>
        </w:rPr>
      </w:pPr>
    </w:p>
    <w:p w14:paraId="2A8DA2BF">
      <w:pPr>
        <w:pStyle w:val="4"/>
        <w:rPr>
          <w:rFonts w:hint="eastAsia" w:asciiTheme="minorEastAsia" w:hAnsiTheme="minorEastAsia" w:eastAsiaTheme="minorEastAsia" w:cstheme="minorEastAsia"/>
          <w:spacing w:val="16"/>
          <w:sz w:val="24"/>
          <w:szCs w:val="24"/>
          <w:highlight w:val="none"/>
          <w:lang w:eastAsia="zh-CN"/>
        </w:rPr>
      </w:pPr>
    </w:p>
    <w:p w14:paraId="31577837">
      <w:pPr>
        <w:pStyle w:val="4"/>
        <w:rPr>
          <w:rFonts w:hint="eastAsia" w:asciiTheme="minorEastAsia" w:hAnsiTheme="minorEastAsia" w:eastAsiaTheme="minorEastAsia" w:cstheme="minorEastAsia"/>
          <w:spacing w:val="16"/>
          <w:sz w:val="24"/>
          <w:szCs w:val="24"/>
          <w:highlight w:val="none"/>
          <w:lang w:eastAsia="zh-CN"/>
        </w:rPr>
      </w:pPr>
    </w:p>
    <w:p w14:paraId="3933F608">
      <w:pPr>
        <w:pStyle w:val="4"/>
        <w:rPr>
          <w:rFonts w:hint="eastAsia" w:asciiTheme="minorEastAsia" w:hAnsiTheme="minorEastAsia" w:eastAsiaTheme="minorEastAsia" w:cstheme="minorEastAsia"/>
          <w:spacing w:val="16"/>
          <w:sz w:val="24"/>
          <w:szCs w:val="24"/>
          <w:highlight w:val="none"/>
          <w:lang w:eastAsia="zh-CN"/>
        </w:rPr>
      </w:pPr>
    </w:p>
    <w:p w14:paraId="2586C96B">
      <w:pPr>
        <w:pStyle w:val="4"/>
        <w:rPr>
          <w:rFonts w:hint="eastAsia" w:asciiTheme="minorEastAsia" w:hAnsiTheme="minorEastAsia" w:eastAsiaTheme="minorEastAsia" w:cstheme="minorEastAsia"/>
          <w:spacing w:val="16"/>
          <w:sz w:val="24"/>
          <w:szCs w:val="24"/>
          <w:highlight w:val="none"/>
          <w:lang w:eastAsia="zh-CN"/>
        </w:rPr>
      </w:pPr>
    </w:p>
    <w:p w14:paraId="6B1283C9">
      <w:pPr>
        <w:pStyle w:val="4"/>
        <w:rPr>
          <w:rFonts w:hint="eastAsia" w:asciiTheme="minorEastAsia" w:hAnsiTheme="minorEastAsia" w:eastAsiaTheme="minorEastAsia" w:cstheme="minorEastAsia"/>
          <w:spacing w:val="16"/>
          <w:sz w:val="24"/>
          <w:szCs w:val="24"/>
          <w:highlight w:val="none"/>
          <w:lang w:eastAsia="zh-CN"/>
        </w:rPr>
      </w:pPr>
    </w:p>
    <w:p w14:paraId="2C74137A">
      <w:pPr>
        <w:pStyle w:val="4"/>
        <w:rPr>
          <w:rFonts w:hint="eastAsia" w:asciiTheme="minorEastAsia" w:hAnsiTheme="minorEastAsia" w:eastAsiaTheme="minorEastAsia" w:cstheme="minorEastAsia"/>
          <w:spacing w:val="16"/>
          <w:sz w:val="24"/>
          <w:szCs w:val="24"/>
          <w:highlight w:val="none"/>
          <w:lang w:eastAsia="zh-CN"/>
        </w:rPr>
      </w:pPr>
    </w:p>
    <w:p w14:paraId="1FB0FCD0">
      <w:pPr>
        <w:pStyle w:val="4"/>
        <w:rPr>
          <w:rFonts w:hint="eastAsia" w:asciiTheme="minorEastAsia" w:hAnsiTheme="minorEastAsia" w:eastAsiaTheme="minorEastAsia" w:cstheme="minorEastAsia"/>
          <w:spacing w:val="16"/>
          <w:sz w:val="24"/>
          <w:szCs w:val="24"/>
          <w:highlight w:val="none"/>
          <w:lang w:eastAsia="zh-CN"/>
        </w:rPr>
      </w:pPr>
    </w:p>
    <w:p w14:paraId="4567F5C0">
      <w:pPr>
        <w:pStyle w:val="4"/>
        <w:rPr>
          <w:rFonts w:hint="eastAsia" w:asciiTheme="minorEastAsia" w:hAnsiTheme="minorEastAsia" w:eastAsiaTheme="minorEastAsia" w:cstheme="minorEastAsia"/>
          <w:spacing w:val="16"/>
          <w:sz w:val="24"/>
          <w:szCs w:val="24"/>
          <w:highlight w:val="none"/>
          <w:lang w:eastAsia="zh-CN"/>
        </w:rPr>
      </w:pPr>
    </w:p>
    <w:p w14:paraId="2E7B1E03">
      <w:pPr>
        <w:pStyle w:val="4"/>
        <w:rPr>
          <w:rFonts w:hint="eastAsia" w:asciiTheme="minorEastAsia" w:hAnsiTheme="minorEastAsia" w:eastAsiaTheme="minorEastAsia" w:cstheme="minorEastAsia"/>
          <w:spacing w:val="16"/>
          <w:sz w:val="24"/>
          <w:szCs w:val="24"/>
          <w:highlight w:val="none"/>
          <w:lang w:eastAsia="zh-CN"/>
        </w:rPr>
      </w:pPr>
    </w:p>
    <w:p w14:paraId="3748B989">
      <w:pPr>
        <w:pStyle w:val="4"/>
        <w:rPr>
          <w:rFonts w:hint="eastAsia" w:asciiTheme="minorEastAsia" w:hAnsiTheme="minorEastAsia" w:eastAsiaTheme="minorEastAsia" w:cstheme="minorEastAsia"/>
          <w:spacing w:val="16"/>
          <w:sz w:val="24"/>
          <w:szCs w:val="24"/>
          <w:highlight w:val="none"/>
          <w:lang w:eastAsia="zh-CN"/>
        </w:rPr>
      </w:pPr>
    </w:p>
    <w:p w14:paraId="2FDA199A">
      <w:pPr>
        <w:pStyle w:val="4"/>
        <w:rPr>
          <w:rFonts w:hint="eastAsia" w:asciiTheme="minorEastAsia" w:hAnsiTheme="minorEastAsia" w:eastAsiaTheme="minorEastAsia" w:cstheme="minorEastAsia"/>
          <w:spacing w:val="16"/>
          <w:sz w:val="24"/>
          <w:szCs w:val="24"/>
          <w:highlight w:val="none"/>
          <w:lang w:eastAsia="zh-CN"/>
        </w:rPr>
      </w:pPr>
    </w:p>
    <w:p w14:paraId="4AE85209">
      <w:pPr>
        <w:pStyle w:val="4"/>
        <w:rPr>
          <w:rFonts w:hint="eastAsia" w:asciiTheme="minorEastAsia" w:hAnsiTheme="minorEastAsia" w:eastAsiaTheme="minorEastAsia" w:cstheme="minorEastAsia"/>
          <w:spacing w:val="16"/>
          <w:sz w:val="24"/>
          <w:szCs w:val="24"/>
          <w:highlight w:val="none"/>
          <w:lang w:eastAsia="zh-CN"/>
        </w:rPr>
      </w:pPr>
    </w:p>
    <w:p w14:paraId="5AC5B0C6">
      <w:pPr>
        <w:pStyle w:val="4"/>
        <w:rPr>
          <w:rFonts w:hint="eastAsia" w:asciiTheme="minorEastAsia" w:hAnsiTheme="minorEastAsia" w:eastAsiaTheme="minorEastAsia" w:cstheme="minorEastAsia"/>
          <w:spacing w:val="16"/>
          <w:sz w:val="24"/>
          <w:szCs w:val="24"/>
          <w:highlight w:val="none"/>
          <w:lang w:eastAsia="zh-CN"/>
        </w:rPr>
      </w:pPr>
    </w:p>
    <w:p w14:paraId="13C9CA28">
      <w:pPr>
        <w:pStyle w:val="4"/>
        <w:rPr>
          <w:rFonts w:hint="eastAsia" w:asciiTheme="minorEastAsia" w:hAnsiTheme="minorEastAsia" w:eastAsiaTheme="minorEastAsia" w:cstheme="minorEastAsia"/>
          <w:spacing w:val="16"/>
          <w:sz w:val="24"/>
          <w:szCs w:val="24"/>
          <w:highlight w:val="none"/>
          <w:lang w:eastAsia="zh-CN"/>
        </w:rPr>
      </w:pPr>
    </w:p>
    <w:p w14:paraId="09F47919">
      <w:pPr>
        <w:pStyle w:val="4"/>
        <w:rPr>
          <w:rFonts w:hint="eastAsia" w:asciiTheme="minorEastAsia" w:hAnsiTheme="minorEastAsia" w:eastAsiaTheme="minorEastAsia" w:cstheme="minorEastAsia"/>
          <w:spacing w:val="16"/>
          <w:sz w:val="24"/>
          <w:szCs w:val="24"/>
          <w:highlight w:val="none"/>
          <w:lang w:eastAsia="zh-CN"/>
        </w:rPr>
      </w:pPr>
    </w:p>
    <w:p w14:paraId="531FB619">
      <w:pPr>
        <w:pStyle w:val="4"/>
        <w:rPr>
          <w:rFonts w:hint="eastAsia" w:asciiTheme="minorEastAsia" w:hAnsiTheme="minorEastAsia" w:eastAsiaTheme="minorEastAsia" w:cstheme="minorEastAsia"/>
          <w:spacing w:val="16"/>
          <w:sz w:val="24"/>
          <w:szCs w:val="24"/>
          <w:highlight w:val="none"/>
          <w:lang w:eastAsia="zh-CN"/>
        </w:rPr>
      </w:pPr>
    </w:p>
    <w:p w14:paraId="33227A72">
      <w:pPr>
        <w:pStyle w:val="4"/>
        <w:rPr>
          <w:rFonts w:hint="eastAsia" w:asciiTheme="minorEastAsia" w:hAnsiTheme="minorEastAsia" w:eastAsiaTheme="minorEastAsia" w:cstheme="minorEastAsia"/>
          <w:spacing w:val="16"/>
          <w:sz w:val="24"/>
          <w:szCs w:val="24"/>
          <w:highlight w:val="none"/>
          <w:lang w:eastAsia="zh-CN"/>
        </w:rPr>
      </w:pPr>
    </w:p>
    <w:p w14:paraId="606B79E5">
      <w:pPr>
        <w:pStyle w:val="4"/>
        <w:rPr>
          <w:rFonts w:hint="eastAsia" w:asciiTheme="minorEastAsia" w:hAnsiTheme="minorEastAsia" w:eastAsiaTheme="minorEastAsia" w:cstheme="minorEastAsia"/>
          <w:spacing w:val="16"/>
          <w:sz w:val="24"/>
          <w:szCs w:val="24"/>
          <w:highlight w:val="none"/>
          <w:lang w:eastAsia="zh-CN"/>
        </w:rPr>
      </w:pPr>
    </w:p>
    <w:p w14:paraId="6B57D0D3">
      <w:pPr>
        <w:pStyle w:val="4"/>
        <w:rPr>
          <w:rFonts w:hint="eastAsia" w:asciiTheme="minorEastAsia" w:hAnsiTheme="minorEastAsia" w:eastAsiaTheme="minorEastAsia" w:cstheme="minorEastAsia"/>
          <w:spacing w:val="16"/>
          <w:sz w:val="24"/>
          <w:szCs w:val="24"/>
          <w:highlight w:val="none"/>
          <w:lang w:eastAsia="zh-CN"/>
        </w:rPr>
      </w:pPr>
    </w:p>
    <w:p w14:paraId="1C13E30D">
      <w:pPr>
        <w:pStyle w:val="4"/>
        <w:rPr>
          <w:rFonts w:hint="eastAsia" w:asciiTheme="minorEastAsia" w:hAnsiTheme="minorEastAsia" w:eastAsiaTheme="minorEastAsia" w:cstheme="minorEastAsia"/>
          <w:spacing w:val="16"/>
          <w:sz w:val="24"/>
          <w:szCs w:val="24"/>
          <w:highlight w:val="none"/>
          <w:lang w:eastAsia="zh-CN"/>
        </w:rPr>
      </w:pPr>
    </w:p>
    <w:p w14:paraId="71DB2269">
      <w:pPr>
        <w:pStyle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6"/>
          <w:sz w:val="24"/>
          <w:szCs w:val="24"/>
          <w:highlight w:val="none"/>
          <w:lang w:eastAsia="zh-CN"/>
        </w:rPr>
        <w:t>(此页以下无正文)</w:t>
      </w:r>
    </w:p>
    <w:p w14:paraId="7EC40C4E">
      <w:pPr>
        <w:spacing w:before="69" w:line="186" w:lineRule="auto"/>
        <w:rPr>
          <w:rFonts w:hint="eastAsia" w:asciiTheme="minorEastAsia" w:hAnsiTheme="minorEastAsia" w:eastAsiaTheme="minorEastAsia" w:cstheme="minorEastAsia"/>
          <w:spacing w:val="-1"/>
          <w:sz w:val="24"/>
          <w:szCs w:val="24"/>
          <w:highlight w:val="none"/>
          <w:lang w:eastAsia="zh-CN"/>
        </w:rPr>
      </w:pPr>
    </w:p>
    <w:p w14:paraId="4218F769">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发包人：（公章）                               承包人：（公章）</w:t>
      </w:r>
    </w:p>
    <w:p w14:paraId="52D84059">
      <w:pPr>
        <w:spacing w:before="69" w:line="186" w:lineRule="auto"/>
        <w:rPr>
          <w:rFonts w:hint="eastAsia" w:asciiTheme="minorEastAsia" w:hAnsiTheme="minorEastAsia" w:eastAsiaTheme="minorEastAsia" w:cstheme="minorEastAsia"/>
          <w:spacing w:val="-1"/>
          <w:sz w:val="24"/>
          <w:szCs w:val="24"/>
          <w:highlight w:val="none"/>
          <w:lang w:eastAsia="zh-CN"/>
        </w:rPr>
      </w:pPr>
    </w:p>
    <w:p w14:paraId="4D2981EE">
      <w:pPr>
        <w:spacing w:before="69" w:line="186" w:lineRule="auto"/>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1"/>
          <w:sz w:val="24"/>
          <w:szCs w:val="24"/>
          <w:highlight w:val="none"/>
          <w:u w:val="single"/>
          <w:lang w:eastAsia="zh-CN"/>
        </w:rPr>
        <w:t xml:space="preserve">长沙市长郡双语实验中学 </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 xml:space="preserve"> 中建五局第三建设有限公司</w:t>
      </w:r>
    </w:p>
    <w:p w14:paraId="4C6A5B01">
      <w:pPr>
        <w:spacing w:before="69" w:line="186" w:lineRule="auto"/>
        <w:rPr>
          <w:rFonts w:hint="eastAsia" w:asciiTheme="minorEastAsia" w:hAnsiTheme="minorEastAsia" w:eastAsiaTheme="minorEastAsia" w:cstheme="minorEastAsia"/>
          <w:spacing w:val="-1"/>
          <w:sz w:val="24"/>
          <w:szCs w:val="24"/>
          <w:highlight w:val="none"/>
          <w:lang w:eastAsia="zh-CN"/>
        </w:rPr>
      </w:pPr>
    </w:p>
    <w:p w14:paraId="27322382">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rPr>
        <w:t xml:space="preserve">法定代表人或其委托代理人： </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rPr>
        <w:t>法定代表人或其委托代理人：</w:t>
      </w:r>
    </w:p>
    <w:p w14:paraId="49890C84">
      <w:pPr>
        <w:spacing w:before="69" w:line="186" w:lineRule="auto"/>
        <w:rPr>
          <w:rFonts w:hint="eastAsia" w:asciiTheme="minorEastAsia" w:hAnsiTheme="minorEastAsia" w:eastAsiaTheme="minorEastAsia" w:cstheme="minorEastAsia"/>
          <w:spacing w:val="-1"/>
          <w:sz w:val="24"/>
          <w:szCs w:val="24"/>
          <w:highlight w:val="none"/>
        </w:rPr>
      </w:pPr>
    </w:p>
    <w:p w14:paraId="29B1F913">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（签字）                                       （签字）</w:t>
      </w:r>
    </w:p>
    <w:p w14:paraId="2BAD0E91">
      <w:pPr>
        <w:spacing w:before="69" w:line="186" w:lineRule="auto"/>
        <w:rPr>
          <w:rFonts w:hint="eastAsia" w:asciiTheme="minorEastAsia" w:hAnsiTheme="minorEastAsia" w:eastAsiaTheme="minorEastAsia" w:cstheme="minorEastAsia"/>
          <w:spacing w:val="-1"/>
          <w:sz w:val="24"/>
          <w:szCs w:val="24"/>
          <w:highlight w:val="none"/>
          <w:lang w:eastAsia="zh-CN"/>
        </w:rPr>
      </w:pPr>
    </w:p>
    <w:p w14:paraId="2914A127">
      <w:pPr>
        <w:spacing w:before="69" w:line="186" w:lineRule="auto"/>
        <w:rPr>
          <w:rFonts w:hint="eastAsia" w:asciiTheme="minorEastAsia" w:hAnsiTheme="minorEastAsia" w:eastAsiaTheme="minorEastAsia" w:cstheme="minorEastAsia"/>
          <w:spacing w:val="-1"/>
          <w:sz w:val="24"/>
          <w:szCs w:val="24"/>
          <w:highlight w:val="none"/>
          <w:lang w:eastAsia="zh-CN"/>
        </w:rPr>
      </w:pPr>
    </w:p>
    <w:p w14:paraId="17770BCB">
      <w:pPr>
        <w:spacing w:before="69" w:line="18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统一社会信用代码：</w:t>
      </w:r>
      <w:r>
        <w:rPr>
          <w:rFonts w:hint="eastAsia" w:asciiTheme="minorEastAsia" w:hAnsiTheme="minorEastAsia" w:eastAsiaTheme="minorEastAsia" w:cstheme="minorEastAsia"/>
          <w:spacing w:val="-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统一社会信用代码：</w:t>
      </w:r>
      <w:r>
        <w:rPr>
          <w:rFonts w:hint="eastAsia" w:asciiTheme="minorEastAsia" w:hAnsiTheme="minorEastAsia" w:eastAsiaTheme="minorEastAsia" w:cstheme="minorEastAsia"/>
          <w:spacing w:val="-2"/>
          <w:sz w:val="24"/>
          <w:szCs w:val="24"/>
          <w:highlight w:val="none"/>
          <w:u w:val="single"/>
          <w:lang w:eastAsia="zh-CN"/>
        </w:rPr>
        <w:t xml:space="preserve"> 91430100183853582A  </w:t>
      </w:r>
    </w:p>
    <w:p w14:paraId="062B545A">
      <w:pPr>
        <w:rPr>
          <w:rFonts w:hint="eastAsia" w:asciiTheme="minorEastAsia" w:hAnsiTheme="minorEastAsia" w:eastAsiaTheme="minorEastAsia" w:cstheme="minorEastAsia"/>
          <w:sz w:val="24"/>
          <w:szCs w:val="24"/>
          <w:highlight w:val="none"/>
          <w:lang w:eastAsia="zh-CN"/>
        </w:rPr>
        <w:sectPr>
          <w:headerReference r:id="rId5" w:type="default"/>
          <w:pgSz w:w="12240" w:h="15840"/>
          <w:pgMar w:top="850" w:right="1304" w:bottom="850" w:left="1701" w:header="0" w:footer="850" w:gutter="0"/>
          <w:pgNumType w:fmt="decimal"/>
          <w:cols w:equalWidth="0" w:num="1">
            <w:col w:w="8698"/>
          </w:cols>
        </w:sectPr>
      </w:pPr>
    </w:p>
    <w:p w14:paraId="675486D5">
      <w:pPr>
        <w:spacing w:before="42" w:line="230" w:lineRule="auto"/>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2"/>
          <w:sz w:val="24"/>
          <w:szCs w:val="24"/>
          <w:highlight w:val="none"/>
          <w:lang w:eastAsia="zh-CN"/>
        </w:rPr>
        <w:t xml:space="preserve">地址：  </w:t>
      </w:r>
      <w:r>
        <w:rPr>
          <w:rFonts w:hint="eastAsia" w:asciiTheme="minorEastAsia" w:hAnsiTheme="minorEastAsia" w:eastAsiaTheme="minorEastAsia" w:cstheme="minorEastAsia"/>
          <w:spacing w:val="-12"/>
          <w:sz w:val="24"/>
          <w:szCs w:val="24"/>
          <w:highlight w:val="none"/>
          <w:u w:val="single"/>
          <w:lang w:eastAsia="zh-CN"/>
        </w:rPr>
        <w:t xml:space="preserve">                        </w:t>
      </w:r>
    </w:p>
    <w:p w14:paraId="30C57757">
      <w:pPr>
        <w:spacing w:before="145" w:line="221" w:lineRule="auto"/>
        <w:ind w:left="17"/>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1"/>
          <w:sz w:val="24"/>
          <w:szCs w:val="24"/>
          <w:highlight w:val="none"/>
          <w:lang w:eastAsia="zh-CN"/>
        </w:rPr>
        <w:t xml:space="preserve">邮政编码： </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1"/>
          <w:sz w:val="24"/>
          <w:szCs w:val="24"/>
          <w:highlight w:val="none"/>
          <w:lang w:eastAsia="zh-CN"/>
        </w:rPr>
        <w:t xml:space="preserve"> </w:t>
      </w:r>
    </w:p>
    <w:p w14:paraId="228015E8">
      <w:pPr>
        <w:spacing w:before="156" w:line="346" w:lineRule="auto"/>
        <w:ind w:right="1470" w:firstLine="1"/>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法定代表人：</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1"/>
          <w:sz w:val="24"/>
          <w:szCs w:val="24"/>
          <w:highlight w:val="none"/>
          <w:u w:val="single"/>
          <w:lang w:eastAsia="zh-CN"/>
        </w:rPr>
        <w:t xml:space="preserve"> </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0"/>
          <w:sz w:val="24"/>
          <w:szCs w:val="24"/>
          <w:highlight w:val="none"/>
          <w:lang w:eastAsia="zh-CN"/>
        </w:rPr>
        <w:t>委托代理人：</w:t>
      </w:r>
      <w:r>
        <w:rPr>
          <w:rFonts w:hint="eastAsia" w:asciiTheme="minorEastAsia" w:hAnsiTheme="minorEastAsia" w:eastAsiaTheme="minorEastAsia" w:cstheme="minorEastAsia"/>
          <w:spacing w:val="-12"/>
          <w:sz w:val="24"/>
          <w:szCs w:val="24"/>
          <w:highlight w:val="none"/>
          <w:u w:val="single"/>
          <w:lang w:eastAsia="zh-CN"/>
        </w:rPr>
        <w:t xml:space="preserve">                   </w:t>
      </w:r>
      <w:r>
        <w:rPr>
          <w:rFonts w:hint="eastAsia" w:asciiTheme="minorEastAsia" w:hAnsiTheme="minorEastAsia" w:eastAsiaTheme="minorEastAsia" w:cstheme="minorEastAsia"/>
          <w:spacing w:val="-11"/>
          <w:sz w:val="24"/>
          <w:szCs w:val="24"/>
          <w:highlight w:val="none"/>
          <w:lang w:eastAsia="zh-CN"/>
        </w:rPr>
        <w:t xml:space="preserve"> </w:t>
      </w:r>
    </w:p>
    <w:p w14:paraId="26D51BD5">
      <w:pPr>
        <w:spacing w:before="156" w:line="346" w:lineRule="auto"/>
        <w:ind w:right="1470" w:firstLine="1"/>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27"/>
          <w:sz w:val="24"/>
          <w:szCs w:val="24"/>
          <w:highlight w:val="none"/>
          <w:lang w:eastAsia="zh-CN"/>
        </w:rPr>
        <w:t>电话：</w:t>
      </w:r>
      <w:r>
        <w:rPr>
          <w:rFonts w:hint="eastAsia" w:asciiTheme="minorEastAsia" w:hAnsiTheme="minorEastAsia" w:eastAsiaTheme="minorEastAsia" w:cstheme="minorEastAsia"/>
          <w:spacing w:val="1"/>
          <w:sz w:val="24"/>
          <w:szCs w:val="24"/>
          <w:highlight w:val="none"/>
          <w:u w:val="single"/>
          <w:lang w:eastAsia="zh-CN"/>
        </w:rPr>
        <w:t xml:space="preserve">                       </w:t>
      </w:r>
    </w:p>
    <w:p w14:paraId="589976D8">
      <w:pPr>
        <w:spacing w:before="156" w:line="346" w:lineRule="auto"/>
        <w:ind w:right="1050" w:firstLine="1"/>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8"/>
          <w:sz w:val="24"/>
          <w:szCs w:val="24"/>
          <w:highlight w:val="none"/>
          <w:lang w:eastAsia="zh-CN"/>
        </w:rPr>
        <w:t xml:space="preserve">传真： </w:t>
      </w:r>
      <w:r>
        <w:rPr>
          <w:rFonts w:hint="eastAsia" w:asciiTheme="minorEastAsia" w:hAnsiTheme="minorEastAsia" w:eastAsiaTheme="minorEastAsia" w:cstheme="minorEastAsia"/>
          <w:spacing w:val="-18"/>
          <w:sz w:val="24"/>
          <w:szCs w:val="24"/>
          <w:highlight w:val="none"/>
          <w:u w:val="single"/>
          <w:lang w:eastAsia="zh-CN"/>
        </w:rPr>
        <w:t xml:space="preserve">                          </w:t>
      </w:r>
    </w:p>
    <w:p w14:paraId="12712CB7">
      <w:pPr>
        <w:spacing w:before="27" w:line="301" w:lineRule="auto"/>
        <w:ind w:left="2" w:right="1050" w:firstLine="23"/>
        <w:jc w:val="both"/>
        <w:rPr>
          <w:rFonts w:hint="eastAsia" w:asciiTheme="minorEastAsia" w:hAnsiTheme="minorEastAsia" w:eastAsiaTheme="minorEastAsia" w:cstheme="minorEastAsia"/>
          <w:spacing w:val="-18"/>
          <w:sz w:val="24"/>
          <w:szCs w:val="24"/>
          <w:highlight w:val="none"/>
          <w:u w:val="single"/>
          <w:lang w:eastAsia="zh-CN"/>
        </w:rPr>
      </w:pPr>
      <w:r>
        <w:rPr>
          <w:rFonts w:hint="eastAsia" w:asciiTheme="minorEastAsia" w:hAnsiTheme="minorEastAsia" w:eastAsiaTheme="minorEastAsia" w:cstheme="minorEastAsia"/>
          <w:spacing w:val="-16"/>
          <w:sz w:val="24"/>
          <w:szCs w:val="24"/>
          <w:highlight w:val="none"/>
          <w:lang w:eastAsia="zh-CN"/>
        </w:rPr>
        <w:t xml:space="preserve">电子信箱： </w:t>
      </w:r>
      <w:r>
        <w:rPr>
          <w:rFonts w:hint="eastAsia" w:asciiTheme="minorEastAsia" w:hAnsiTheme="minorEastAsia" w:eastAsiaTheme="minorEastAsia" w:cstheme="minorEastAsia"/>
          <w:spacing w:val="-18"/>
          <w:sz w:val="24"/>
          <w:szCs w:val="24"/>
          <w:highlight w:val="none"/>
          <w:u w:val="single"/>
          <w:lang w:eastAsia="zh-CN"/>
        </w:rPr>
        <w:t xml:space="preserve">                     </w:t>
      </w:r>
    </w:p>
    <w:p w14:paraId="1ACD1FB5">
      <w:pPr>
        <w:spacing w:before="27" w:line="301" w:lineRule="auto"/>
        <w:ind w:left="2" w:right="1050" w:firstLine="23"/>
        <w:jc w:val="both"/>
        <w:rPr>
          <w:rFonts w:hint="eastAsia" w:asciiTheme="minorEastAsia" w:hAnsiTheme="minorEastAsia" w:eastAsiaTheme="minorEastAsia" w:cstheme="minorEastAsia"/>
          <w:spacing w:val="-18"/>
          <w:sz w:val="24"/>
          <w:szCs w:val="24"/>
          <w:highlight w:val="none"/>
          <w:u w:val="single"/>
          <w:lang w:eastAsia="zh-CN"/>
        </w:rPr>
      </w:pPr>
      <w:r>
        <w:rPr>
          <w:rFonts w:hint="eastAsia" w:asciiTheme="minorEastAsia" w:hAnsiTheme="minorEastAsia" w:eastAsiaTheme="minorEastAsia" w:cstheme="minorEastAsia"/>
          <w:spacing w:val="-11"/>
          <w:sz w:val="24"/>
          <w:szCs w:val="24"/>
          <w:highlight w:val="none"/>
          <w:lang w:eastAsia="zh-CN"/>
        </w:rPr>
        <w:t>开户银行：</w:t>
      </w:r>
      <w:r>
        <w:rPr>
          <w:rFonts w:hint="eastAsia" w:asciiTheme="minorEastAsia" w:hAnsiTheme="minorEastAsia" w:eastAsiaTheme="minorEastAsia" w:cstheme="minorEastAsia"/>
          <w:spacing w:val="-18"/>
          <w:sz w:val="24"/>
          <w:szCs w:val="24"/>
          <w:highlight w:val="none"/>
          <w:u w:val="single"/>
          <w:lang w:eastAsia="zh-CN"/>
        </w:rPr>
        <w:t xml:space="preserve">                      </w:t>
      </w:r>
    </w:p>
    <w:p w14:paraId="4A461136">
      <w:pPr>
        <w:spacing w:before="27" w:line="301" w:lineRule="auto"/>
        <w:ind w:left="2" w:right="1050" w:firstLine="2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3"/>
          <w:sz w:val="24"/>
          <w:szCs w:val="24"/>
          <w:highlight w:val="none"/>
          <w:lang w:eastAsia="zh-CN"/>
        </w:rPr>
        <w:t>账号：</w:t>
      </w:r>
      <w:r>
        <w:rPr>
          <w:rFonts w:hint="eastAsia" w:asciiTheme="minorEastAsia" w:hAnsiTheme="minorEastAsia" w:eastAsiaTheme="minorEastAsia" w:cstheme="minorEastAsia"/>
          <w:spacing w:val="-18"/>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br w:type="column"/>
      </w:r>
    </w:p>
    <w:p w14:paraId="7D0F0FC4">
      <w:pPr>
        <w:spacing w:before="40" w:line="230" w:lineRule="auto"/>
        <w:ind w:left="1"/>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2"/>
          <w:sz w:val="24"/>
          <w:szCs w:val="24"/>
          <w:highlight w:val="none"/>
          <w:lang w:eastAsia="zh-CN"/>
        </w:rPr>
        <w:t>地址：</w:t>
      </w:r>
      <w:r>
        <w:rPr>
          <w:rFonts w:hint="eastAsia" w:asciiTheme="minorEastAsia" w:hAnsiTheme="minorEastAsia" w:eastAsiaTheme="minorEastAsia" w:cstheme="minorEastAsia"/>
          <w:spacing w:val="-12"/>
          <w:sz w:val="24"/>
          <w:szCs w:val="24"/>
          <w:highlight w:val="none"/>
          <w:u w:val="single"/>
          <w:lang w:eastAsia="zh-CN"/>
        </w:rPr>
        <w:t xml:space="preserve">      长沙市雨花区中意一路158号   </w:t>
      </w:r>
    </w:p>
    <w:p w14:paraId="45DCD986">
      <w:pPr>
        <w:spacing w:before="145" w:line="221" w:lineRule="auto"/>
        <w:ind w:left="17"/>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1"/>
          <w:sz w:val="24"/>
          <w:szCs w:val="24"/>
          <w:highlight w:val="none"/>
          <w:lang w:eastAsia="zh-CN"/>
        </w:rPr>
        <w:t>邮政编码：</w:t>
      </w:r>
      <w:r>
        <w:rPr>
          <w:rFonts w:hint="eastAsia" w:asciiTheme="minorEastAsia" w:hAnsiTheme="minorEastAsia" w:eastAsiaTheme="minorEastAsia" w:cstheme="minorEastAsia"/>
          <w:sz w:val="24"/>
          <w:szCs w:val="24"/>
          <w:highlight w:val="none"/>
          <w:u w:val="single"/>
          <w:lang w:eastAsia="zh-CN"/>
        </w:rPr>
        <w:t xml:space="preserve">                           </w:t>
      </w:r>
    </w:p>
    <w:p w14:paraId="4491C551">
      <w:pPr>
        <w:spacing w:before="145" w:line="221" w:lineRule="auto"/>
        <w:ind w:left="17"/>
        <w:rPr>
          <w:rFonts w:hint="eastAsia" w:asciiTheme="minorEastAsia" w:hAnsiTheme="minorEastAsia" w:eastAsiaTheme="minorEastAsia" w:cstheme="minorEastAsia"/>
          <w:spacing w:val="-10"/>
          <w:sz w:val="24"/>
          <w:szCs w:val="24"/>
          <w:highlight w:val="none"/>
          <w:u w:val="single"/>
          <w:lang w:eastAsia="zh-CN"/>
        </w:rPr>
      </w:pPr>
      <w:r>
        <w:rPr>
          <w:rFonts w:hint="eastAsia" w:asciiTheme="minorEastAsia" w:hAnsiTheme="minorEastAsia" w:eastAsiaTheme="minorEastAsia" w:cstheme="minorEastAsia"/>
          <w:spacing w:val="-10"/>
          <w:sz w:val="24"/>
          <w:szCs w:val="24"/>
          <w:highlight w:val="none"/>
          <w:lang w:eastAsia="zh-CN"/>
        </w:rPr>
        <w:t>法定代表人：</w:t>
      </w:r>
      <w:r>
        <w:rPr>
          <w:rFonts w:hint="eastAsia" w:asciiTheme="minorEastAsia" w:hAnsiTheme="minorEastAsia" w:eastAsiaTheme="minorEastAsia" w:cstheme="minorEastAsia"/>
          <w:spacing w:val="-10"/>
          <w:sz w:val="24"/>
          <w:szCs w:val="24"/>
          <w:highlight w:val="none"/>
          <w:u w:val="single"/>
          <w:lang w:eastAsia="zh-CN"/>
        </w:rPr>
        <w:t xml:space="preserve">       卿信强              </w:t>
      </w:r>
    </w:p>
    <w:p w14:paraId="274B93E3">
      <w:pPr>
        <w:tabs>
          <w:tab w:val="left" w:pos="1260"/>
        </w:tabs>
        <w:spacing w:before="156" w:line="346" w:lineRule="auto"/>
        <w:ind w:left="3360" w:right="-11" w:hanging="3359"/>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0"/>
          <w:sz w:val="24"/>
          <w:szCs w:val="24"/>
          <w:highlight w:val="none"/>
          <w:lang w:eastAsia="zh-CN"/>
        </w:rPr>
        <w:t>委托代理人：</w:t>
      </w:r>
      <w:r>
        <w:rPr>
          <w:rFonts w:hint="eastAsia" w:asciiTheme="minorEastAsia" w:hAnsiTheme="minorEastAsia" w:eastAsiaTheme="minorEastAsia" w:cstheme="minorEastAsia"/>
          <w:spacing w:val="-10"/>
          <w:sz w:val="24"/>
          <w:szCs w:val="24"/>
          <w:highlight w:val="none"/>
          <w:u w:val="single"/>
          <w:lang w:eastAsia="zh-CN"/>
        </w:rPr>
        <w:t xml:space="preserve">     刘志强                </w:t>
      </w:r>
    </w:p>
    <w:p w14:paraId="19752EAE">
      <w:pPr>
        <w:spacing w:before="30" w:line="349" w:lineRule="auto"/>
        <w:ind w:right="-90" w:firstLine="26"/>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27"/>
          <w:sz w:val="24"/>
          <w:szCs w:val="24"/>
          <w:highlight w:val="none"/>
          <w:lang w:eastAsia="zh-CN"/>
        </w:rPr>
        <w:t>电话：</w:t>
      </w:r>
      <w:r>
        <w:rPr>
          <w:rFonts w:hint="eastAsia" w:asciiTheme="minorEastAsia" w:hAnsiTheme="minorEastAsia" w:eastAsiaTheme="minorEastAsia" w:cstheme="minorEastAsia"/>
          <w:spacing w:val="-27"/>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 xml:space="preserve"> </w:t>
      </w:r>
    </w:p>
    <w:p w14:paraId="3F8C7A11">
      <w:pPr>
        <w:spacing w:before="30" w:line="349" w:lineRule="auto"/>
        <w:ind w:right="-90" w:firstLine="26"/>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8"/>
          <w:sz w:val="24"/>
          <w:szCs w:val="24"/>
          <w:highlight w:val="none"/>
          <w:lang w:eastAsia="zh-CN"/>
        </w:rPr>
        <w:t>传真：</w:t>
      </w:r>
      <w:r>
        <w:rPr>
          <w:rFonts w:hint="eastAsia" w:asciiTheme="minorEastAsia" w:hAnsiTheme="minorEastAsia" w:eastAsiaTheme="minorEastAsia" w:cstheme="minorEastAsia"/>
          <w:spacing w:val="-18"/>
          <w:sz w:val="24"/>
          <w:szCs w:val="24"/>
          <w:highlight w:val="none"/>
          <w:u w:val="single"/>
          <w:lang w:eastAsia="zh-CN"/>
        </w:rPr>
        <w:t xml:space="preserve">                                     </w:t>
      </w:r>
    </w:p>
    <w:p w14:paraId="0B33A224">
      <w:pPr>
        <w:spacing w:before="27" w:line="301" w:lineRule="auto"/>
        <w:ind w:left="2" w:right="-11" w:firstLine="23"/>
        <w:jc w:val="both"/>
        <w:rPr>
          <w:rFonts w:hint="eastAsia" w:asciiTheme="minorEastAsia" w:hAnsiTheme="minorEastAsia" w:eastAsiaTheme="minorEastAsia" w:cstheme="minorEastAsia"/>
          <w:spacing w:val="2"/>
          <w:sz w:val="24"/>
          <w:szCs w:val="24"/>
          <w:highlight w:val="none"/>
          <w:u w:val="single"/>
          <w:lang w:eastAsia="zh-CN"/>
        </w:rPr>
      </w:pPr>
      <w:r>
        <w:rPr>
          <w:rFonts w:hint="eastAsia" w:asciiTheme="minorEastAsia" w:hAnsiTheme="minorEastAsia" w:eastAsiaTheme="minorEastAsia" w:cstheme="minorEastAsia"/>
          <w:spacing w:val="-16"/>
          <w:sz w:val="24"/>
          <w:szCs w:val="24"/>
          <w:highlight w:val="none"/>
          <w:lang w:eastAsia="zh-CN"/>
        </w:rPr>
        <w:t>电子信箱：</w:t>
      </w:r>
      <w:r>
        <w:rPr>
          <w:rFonts w:hint="eastAsia" w:asciiTheme="minorEastAsia" w:hAnsiTheme="minorEastAsia" w:eastAsiaTheme="minorEastAsia" w:cstheme="minorEastAsia"/>
          <w:spacing w:val="2"/>
          <w:sz w:val="24"/>
          <w:szCs w:val="24"/>
          <w:highlight w:val="none"/>
          <w:u w:val="single"/>
          <w:lang w:eastAsia="zh-CN"/>
        </w:rPr>
        <w:t xml:space="preserve">                           </w:t>
      </w:r>
    </w:p>
    <w:p w14:paraId="56DFE8E3">
      <w:pPr>
        <w:keepNext w:val="0"/>
        <w:keepLines w:val="0"/>
        <w:pageBreakBefore w:val="0"/>
        <w:widowControl/>
        <w:kinsoku w:val="0"/>
        <w:wordWrap/>
        <w:overflowPunct/>
        <w:topLinePunct w:val="0"/>
        <w:autoSpaceDE w:val="0"/>
        <w:autoSpaceDN w:val="0"/>
        <w:bidi w:val="0"/>
        <w:adjustRightInd w:val="0"/>
        <w:snapToGrid w:val="0"/>
        <w:spacing w:before="27" w:line="300" w:lineRule="auto"/>
        <w:ind w:left="0" w:right="-737" w:firstLine="23"/>
        <w:jc w:val="both"/>
        <w:textAlignment w:val="baseline"/>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 xml:space="preserve">开户银行： </w:t>
      </w:r>
      <w:r>
        <w:rPr>
          <w:rFonts w:hint="eastAsia" w:asciiTheme="minorEastAsia" w:hAnsiTheme="minorEastAsia" w:eastAsiaTheme="minorEastAsia" w:cstheme="minorEastAsia"/>
          <w:spacing w:val="-11"/>
          <w:sz w:val="24"/>
          <w:szCs w:val="24"/>
          <w:highlight w:val="none"/>
          <w:u w:val="single"/>
          <w:lang w:eastAsia="zh-CN"/>
        </w:rPr>
        <w:t xml:space="preserve">  交通银行股份有限公司北京阜外支行 </w:t>
      </w:r>
      <w:r>
        <w:rPr>
          <w:rFonts w:hint="eastAsia" w:asciiTheme="minorEastAsia" w:hAnsiTheme="minorEastAsia" w:eastAsiaTheme="minorEastAsia" w:cstheme="minorEastAsia"/>
          <w:spacing w:val="1"/>
          <w:sz w:val="24"/>
          <w:szCs w:val="24"/>
          <w:highlight w:val="none"/>
          <w:lang w:eastAsia="zh-CN"/>
        </w:rPr>
        <w:t xml:space="preserve"> </w:t>
      </w:r>
    </w:p>
    <w:p w14:paraId="66F633F0">
      <w:pPr>
        <w:spacing w:before="27" w:line="301" w:lineRule="auto"/>
        <w:ind w:left="2" w:right="-11" w:firstLine="23"/>
        <w:jc w:val="both"/>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3"/>
          <w:sz w:val="24"/>
          <w:szCs w:val="24"/>
          <w:highlight w:val="none"/>
          <w:lang w:eastAsia="zh-CN"/>
        </w:rPr>
        <w:t>账号：</w:t>
      </w:r>
      <w:r>
        <w:rPr>
          <w:rFonts w:hint="eastAsia" w:asciiTheme="minorEastAsia" w:hAnsiTheme="minorEastAsia" w:eastAsiaTheme="minorEastAsia" w:cstheme="minorEastAsia"/>
          <w:spacing w:val="-13"/>
          <w:sz w:val="24"/>
          <w:szCs w:val="24"/>
          <w:highlight w:val="none"/>
          <w:u w:val="single"/>
          <w:lang w:eastAsia="zh-CN"/>
        </w:rPr>
        <w:t xml:space="preserve">   0351 3320 1101 000 </w:t>
      </w:r>
      <w:r>
        <w:rPr>
          <w:rFonts w:hint="eastAsia" w:asciiTheme="minorEastAsia" w:hAnsiTheme="minorEastAsia" w:eastAsiaTheme="minorEastAsia" w:cstheme="minorEastAsia"/>
          <w:spacing w:val="-13"/>
          <w:sz w:val="24"/>
          <w:szCs w:val="24"/>
          <w:highlight w:val="none"/>
          <w:u w:val="single"/>
          <w:lang w:val="en-US" w:eastAsia="zh-CN"/>
        </w:rPr>
        <w:t xml:space="preserve"> </w:t>
      </w:r>
      <w:r>
        <w:rPr>
          <w:rFonts w:hint="eastAsia" w:asciiTheme="minorEastAsia" w:hAnsiTheme="minorEastAsia" w:eastAsiaTheme="minorEastAsia" w:cstheme="minorEastAsia"/>
          <w:spacing w:val="-13"/>
          <w:sz w:val="24"/>
          <w:szCs w:val="24"/>
          <w:highlight w:val="none"/>
          <w:u w:val="single"/>
          <w:lang w:eastAsia="zh-CN"/>
        </w:rPr>
        <w:t xml:space="preserve">  </w:t>
      </w:r>
    </w:p>
    <w:p w14:paraId="6E194CDC">
      <w:pPr>
        <w:spacing w:line="301" w:lineRule="auto"/>
        <w:rPr>
          <w:rFonts w:hint="eastAsia" w:asciiTheme="minorEastAsia" w:hAnsiTheme="minorEastAsia" w:eastAsiaTheme="minorEastAsia" w:cstheme="minorEastAsia"/>
          <w:sz w:val="24"/>
          <w:szCs w:val="24"/>
          <w:highlight w:val="none"/>
          <w:u w:val="single"/>
          <w:lang w:eastAsia="zh-CN"/>
        </w:rPr>
        <w:sectPr>
          <w:type w:val="continuous"/>
          <w:pgSz w:w="12240" w:h="15840"/>
          <w:pgMar w:top="400" w:right="1495" w:bottom="400" w:left="1706" w:header="0" w:footer="850" w:gutter="0"/>
          <w:pgNumType w:fmt="decimal"/>
          <w:cols w:equalWidth="0" w:num="2">
            <w:col w:w="4410" w:space="100"/>
            <w:col w:w="4530"/>
          </w:cols>
        </w:sectPr>
      </w:pPr>
    </w:p>
    <w:p w14:paraId="67A17E37">
      <w:pPr>
        <w:pStyle w:val="4"/>
        <w:spacing w:line="251" w:lineRule="auto"/>
        <w:rPr>
          <w:rFonts w:hint="eastAsia" w:asciiTheme="minorEastAsia" w:hAnsiTheme="minorEastAsia" w:eastAsiaTheme="minorEastAsia" w:cstheme="minorEastAsia"/>
          <w:sz w:val="24"/>
          <w:szCs w:val="24"/>
          <w:highlight w:val="none"/>
          <w:lang w:eastAsia="zh-CN"/>
        </w:rPr>
      </w:pPr>
    </w:p>
    <w:p w14:paraId="3973F007">
      <w:pPr>
        <w:pStyle w:val="4"/>
        <w:spacing w:line="252" w:lineRule="auto"/>
        <w:rPr>
          <w:rFonts w:hint="eastAsia" w:asciiTheme="minorEastAsia" w:hAnsiTheme="minorEastAsia" w:eastAsiaTheme="minorEastAsia" w:cstheme="minorEastAsia"/>
          <w:sz w:val="24"/>
          <w:szCs w:val="24"/>
          <w:highlight w:val="none"/>
          <w:lang w:eastAsia="zh-CN"/>
        </w:rPr>
      </w:pPr>
    </w:p>
    <w:p w14:paraId="2FCC1389">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代建人：（盖章）</w:t>
      </w:r>
    </w:p>
    <w:p w14:paraId="43164430">
      <w:pPr>
        <w:spacing w:before="69" w:line="186" w:lineRule="auto"/>
        <w:rPr>
          <w:rFonts w:hint="eastAsia" w:asciiTheme="minorEastAsia" w:hAnsiTheme="minorEastAsia" w:eastAsiaTheme="minorEastAsia" w:cstheme="minorEastAsia"/>
          <w:spacing w:val="-1"/>
          <w:sz w:val="24"/>
          <w:szCs w:val="24"/>
          <w:highlight w:val="none"/>
          <w:lang w:eastAsia="zh-CN"/>
        </w:rPr>
      </w:pPr>
    </w:p>
    <w:p w14:paraId="4842C1F9">
      <w:pPr>
        <w:spacing w:before="69" w:line="186" w:lineRule="auto"/>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1"/>
          <w:sz w:val="24"/>
          <w:szCs w:val="24"/>
          <w:highlight w:val="none"/>
          <w:u w:val="single"/>
          <w:lang w:eastAsia="zh-CN"/>
        </w:rPr>
        <w:t>湖南格瑞工程建设集团有限公司</w:t>
      </w:r>
    </w:p>
    <w:p w14:paraId="441853CF">
      <w:pPr>
        <w:spacing w:before="69" w:line="186" w:lineRule="auto"/>
        <w:rPr>
          <w:rFonts w:hint="eastAsia" w:asciiTheme="minorEastAsia" w:hAnsiTheme="minorEastAsia" w:eastAsiaTheme="minorEastAsia" w:cstheme="minorEastAsia"/>
          <w:spacing w:val="-1"/>
          <w:sz w:val="24"/>
          <w:szCs w:val="24"/>
          <w:highlight w:val="none"/>
          <w:u w:val="single"/>
          <w:lang w:eastAsia="zh-CN"/>
        </w:rPr>
      </w:pPr>
    </w:p>
    <w:p w14:paraId="74540AAE">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rPr>
        <w:t>法定代表人或其委托代理人：</w:t>
      </w:r>
      <w:r>
        <w:rPr>
          <w:rFonts w:hint="eastAsia" w:asciiTheme="minorEastAsia" w:hAnsiTheme="minorEastAsia" w:eastAsiaTheme="minorEastAsia" w:cstheme="minorEastAsia"/>
          <w:spacing w:val="-1"/>
          <w:sz w:val="24"/>
          <w:szCs w:val="24"/>
          <w:highlight w:val="none"/>
          <w:u w:val="single"/>
          <w:lang w:eastAsia="zh-CN"/>
        </w:rPr>
        <w:t xml:space="preserve">               </w:t>
      </w:r>
    </w:p>
    <w:p w14:paraId="572AB749">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（签字） 时间： </w:t>
      </w:r>
    </w:p>
    <w:p w14:paraId="1CC651F3">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        </w:t>
      </w:r>
    </w:p>
    <w:p w14:paraId="7F42965D">
      <w:pPr>
        <w:spacing w:before="69" w:line="186" w:lineRule="auto"/>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年       月      日</w:t>
      </w:r>
    </w:p>
    <w:p w14:paraId="388F6BBE">
      <w:pPr>
        <w:spacing w:before="69" w:line="186" w:lineRule="auto"/>
        <w:rPr>
          <w:rFonts w:hint="eastAsia" w:asciiTheme="minorEastAsia" w:hAnsiTheme="minorEastAsia" w:eastAsiaTheme="minorEastAsia" w:cstheme="minorEastAsia"/>
          <w:spacing w:val="-1"/>
          <w:highlight w:val="none"/>
          <w:lang w:eastAsia="zh-CN"/>
        </w:rPr>
      </w:pPr>
    </w:p>
    <w:p w14:paraId="71251889">
      <w:pPr>
        <w:pStyle w:val="4"/>
        <w:spacing w:line="257" w:lineRule="auto"/>
        <w:rPr>
          <w:rFonts w:hint="eastAsia" w:asciiTheme="minorEastAsia" w:hAnsiTheme="minorEastAsia" w:eastAsiaTheme="minorEastAsia" w:cstheme="minorEastAsia"/>
          <w:highlight w:val="none"/>
          <w:lang w:eastAsia="zh-CN"/>
        </w:rPr>
      </w:pPr>
    </w:p>
    <w:p w14:paraId="372B28AC">
      <w:pPr>
        <w:pStyle w:val="4"/>
        <w:spacing w:line="257" w:lineRule="auto"/>
        <w:rPr>
          <w:rFonts w:hint="eastAsia" w:asciiTheme="minorEastAsia" w:hAnsiTheme="minorEastAsia" w:eastAsiaTheme="minorEastAsia" w:cstheme="minorEastAsia"/>
          <w:highlight w:val="none"/>
          <w:lang w:eastAsia="zh-CN"/>
        </w:rPr>
      </w:pPr>
    </w:p>
    <w:p w14:paraId="0DC40D5A">
      <w:pPr>
        <w:spacing w:before="98" w:line="220" w:lineRule="auto"/>
        <w:rPr>
          <w:rFonts w:hint="eastAsia" w:asciiTheme="minorEastAsia" w:hAnsiTheme="minorEastAsia" w:eastAsiaTheme="minorEastAsia" w:cstheme="minorEastAsia"/>
          <w:spacing w:val="-1"/>
          <w:sz w:val="30"/>
          <w:szCs w:val="30"/>
          <w:highlight w:val="none"/>
          <w:lang w:eastAsia="zh-CN"/>
        </w:rPr>
      </w:pPr>
    </w:p>
    <w:p w14:paraId="3540F862">
      <w:pPr>
        <w:spacing w:before="98" w:line="220" w:lineRule="auto"/>
        <w:ind w:left="3001"/>
        <w:outlineLvl w:val="0"/>
        <w:rPr>
          <w:rFonts w:hint="eastAsia" w:asciiTheme="minorEastAsia" w:hAnsiTheme="minorEastAsia" w:eastAsiaTheme="minorEastAsia" w:cstheme="minorEastAsia"/>
          <w:spacing w:val="-1"/>
          <w:sz w:val="30"/>
          <w:szCs w:val="30"/>
          <w:highlight w:val="none"/>
          <w:lang w:eastAsia="zh-CN"/>
        </w:rPr>
      </w:pPr>
    </w:p>
    <w:p w14:paraId="18859468">
      <w:pPr>
        <w:spacing w:before="98" w:line="220" w:lineRule="auto"/>
        <w:ind w:left="3001"/>
        <w:outlineLvl w:val="0"/>
        <w:rPr>
          <w:rFonts w:hint="eastAsia" w:asciiTheme="minorEastAsia" w:hAnsiTheme="minorEastAsia" w:eastAsiaTheme="minorEastAsia" w:cstheme="minorEastAsia"/>
          <w:spacing w:val="-1"/>
          <w:sz w:val="30"/>
          <w:szCs w:val="30"/>
          <w:highlight w:val="none"/>
          <w:lang w:eastAsia="zh-CN"/>
        </w:rPr>
      </w:pPr>
    </w:p>
    <w:p w14:paraId="579B1439">
      <w:pPr>
        <w:spacing w:before="98" w:line="220" w:lineRule="auto"/>
        <w:ind w:left="3001"/>
        <w:outlineLvl w:val="0"/>
        <w:rPr>
          <w:rFonts w:hint="eastAsia" w:asciiTheme="minorEastAsia" w:hAnsiTheme="minorEastAsia" w:eastAsiaTheme="minorEastAsia" w:cstheme="minorEastAsia"/>
          <w:spacing w:val="-1"/>
          <w:sz w:val="30"/>
          <w:szCs w:val="30"/>
          <w:highlight w:val="none"/>
          <w:lang w:eastAsia="zh-CN"/>
        </w:rPr>
      </w:pPr>
    </w:p>
    <w:p w14:paraId="7363C29E">
      <w:pPr>
        <w:spacing w:before="98" w:line="220" w:lineRule="auto"/>
        <w:ind w:left="3001"/>
        <w:outlineLvl w:val="0"/>
        <w:rPr>
          <w:rFonts w:hint="eastAsia" w:asciiTheme="minorEastAsia" w:hAnsiTheme="minorEastAsia" w:eastAsiaTheme="minorEastAsia" w:cstheme="minorEastAsia"/>
          <w:spacing w:val="-1"/>
          <w:sz w:val="30"/>
          <w:szCs w:val="30"/>
          <w:highlight w:val="none"/>
          <w:lang w:eastAsia="zh-CN"/>
        </w:rPr>
      </w:pPr>
    </w:p>
    <w:p w14:paraId="552E2786">
      <w:pPr>
        <w:spacing w:before="98" w:line="220" w:lineRule="auto"/>
        <w:ind w:left="3001"/>
        <w:outlineLvl w:val="0"/>
        <w:rPr>
          <w:rFonts w:hint="eastAsia" w:asciiTheme="minorEastAsia" w:hAnsiTheme="minorEastAsia" w:eastAsiaTheme="minorEastAsia" w:cstheme="minorEastAsia"/>
          <w:spacing w:val="-1"/>
          <w:sz w:val="30"/>
          <w:szCs w:val="30"/>
          <w:highlight w:val="none"/>
          <w:lang w:eastAsia="zh-CN"/>
        </w:rPr>
      </w:pPr>
    </w:p>
    <w:p w14:paraId="66AF30E5">
      <w:pPr>
        <w:spacing w:before="98" w:line="220" w:lineRule="auto"/>
        <w:ind w:left="3001"/>
        <w:outlineLvl w:val="0"/>
        <w:rPr>
          <w:rFonts w:hint="eastAsia" w:asciiTheme="minorEastAsia" w:hAnsiTheme="minorEastAsia" w:eastAsiaTheme="minorEastAsia" w:cstheme="minorEastAsia"/>
          <w:sz w:val="30"/>
          <w:szCs w:val="30"/>
          <w:highlight w:val="none"/>
          <w:lang w:eastAsia="zh-CN"/>
        </w:rPr>
      </w:pPr>
      <w:r>
        <w:rPr>
          <w:rFonts w:hint="eastAsia" w:asciiTheme="minorEastAsia" w:hAnsiTheme="minorEastAsia" w:eastAsiaTheme="minorEastAsia" w:cstheme="minorEastAsia"/>
          <w:spacing w:val="-1"/>
          <w:sz w:val="30"/>
          <w:szCs w:val="30"/>
          <w:highlight w:val="none"/>
          <w:lang w:eastAsia="zh-CN"/>
        </w:rPr>
        <w:t>第二部分通用合同条件</w:t>
      </w:r>
    </w:p>
    <w:p w14:paraId="69F3ACA3">
      <w:pPr>
        <w:pStyle w:val="4"/>
        <w:spacing w:line="307" w:lineRule="auto"/>
        <w:rPr>
          <w:rFonts w:hint="eastAsia" w:asciiTheme="minorEastAsia" w:hAnsiTheme="minorEastAsia" w:eastAsiaTheme="minorEastAsia" w:cstheme="minorEastAsia"/>
          <w:highlight w:val="none"/>
          <w:lang w:eastAsia="zh-CN"/>
        </w:rPr>
      </w:pPr>
    </w:p>
    <w:p w14:paraId="4432D530">
      <w:pPr>
        <w:pStyle w:val="4"/>
        <w:spacing w:line="307" w:lineRule="auto"/>
        <w:rPr>
          <w:rFonts w:hint="eastAsia" w:asciiTheme="minorEastAsia" w:hAnsiTheme="minorEastAsia" w:eastAsiaTheme="minorEastAsia" w:cstheme="minorEastAsia"/>
          <w:highlight w:val="none"/>
          <w:lang w:eastAsia="zh-CN"/>
        </w:rPr>
      </w:pPr>
    </w:p>
    <w:p w14:paraId="6D296275">
      <w:pPr>
        <w:pStyle w:val="4"/>
        <w:spacing w:line="307" w:lineRule="auto"/>
        <w:rPr>
          <w:rFonts w:hint="eastAsia" w:asciiTheme="minorEastAsia" w:hAnsiTheme="minorEastAsia" w:eastAsiaTheme="minorEastAsia" w:cstheme="minorEastAsia"/>
          <w:highlight w:val="none"/>
          <w:lang w:eastAsia="zh-CN"/>
        </w:rPr>
      </w:pPr>
    </w:p>
    <w:p w14:paraId="67B32268">
      <w:pPr>
        <w:spacing w:before="82" w:line="273" w:lineRule="auto"/>
        <w:ind w:left="140" w:right="438" w:firstLine="44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说明：“通用合同条件</w:t>
      </w:r>
      <w:r>
        <w:rPr>
          <w:rFonts w:hint="eastAsia" w:asciiTheme="minorEastAsia" w:hAnsiTheme="minorEastAsia" w:eastAsiaTheme="minorEastAsia" w:cstheme="minorEastAsia"/>
          <w:spacing w:val="39"/>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”采用《建设项目工程总承包合同（示范文本）》 （GF-2020-0216）</w:t>
      </w:r>
      <w:r>
        <w:rPr>
          <w:rFonts w:hint="eastAsia" w:asciiTheme="minorEastAsia" w:hAnsiTheme="minorEastAsia" w:eastAsiaTheme="minorEastAsia" w:cstheme="minorEastAsia"/>
          <w:spacing w:val="-22"/>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的 “通用合同条件</w:t>
      </w:r>
      <w:r>
        <w:rPr>
          <w:rFonts w:hint="eastAsia" w:asciiTheme="minorEastAsia" w:hAnsiTheme="minorEastAsia" w:eastAsiaTheme="minorEastAsia" w:cstheme="minorEastAsia"/>
          <w:spacing w:val="25"/>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w:t>
      </w:r>
    </w:p>
    <w:p w14:paraId="43820029">
      <w:pPr>
        <w:spacing w:line="273" w:lineRule="auto"/>
        <w:rPr>
          <w:rFonts w:hint="eastAsia" w:asciiTheme="minorEastAsia" w:hAnsiTheme="minorEastAsia" w:eastAsiaTheme="minorEastAsia" w:cstheme="minorEastAsia"/>
          <w:sz w:val="24"/>
          <w:szCs w:val="24"/>
          <w:highlight w:val="none"/>
          <w:lang w:eastAsia="zh-CN"/>
        </w:rPr>
        <w:sectPr>
          <w:type w:val="continuous"/>
          <w:pgSz w:w="12240" w:h="15840"/>
          <w:pgMar w:top="850" w:right="1836" w:bottom="850" w:left="1706" w:header="0" w:footer="0" w:gutter="0"/>
          <w:pgNumType w:fmt="decimal"/>
          <w:cols w:equalWidth="0" w:num="1">
            <w:col w:w="8698"/>
          </w:cols>
        </w:sectPr>
      </w:pPr>
    </w:p>
    <w:p w14:paraId="370EA64C">
      <w:pPr>
        <w:pStyle w:val="4"/>
        <w:spacing w:line="252" w:lineRule="auto"/>
        <w:rPr>
          <w:rFonts w:hint="eastAsia" w:asciiTheme="minorEastAsia" w:hAnsiTheme="minorEastAsia" w:eastAsiaTheme="minorEastAsia" w:cstheme="minorEastAsia"/>
          <w:highlight w:val="none"/>
          <w:lang w:eastAsia="zh-CN"/>
        </w:rPr>
      </w:pPr>
    </w:p>
    <w:p w14:paraId="480E7A37">
      <w:pPr>
        <w:spacing w:line="221" w:lineRule="auto"/>
        <w:ind w:left="2897"/>
        <w:rPr>
          <w:rFonts w:hint="eastAsia" w:asciiTheme="minorEastAsia" w:hAnsiTheme="minorEastAsia" w:eastAsiaTheme="minorEastAsia" w:cstheme="minorEastAsia"/>
          <w:sz w:val="30"/>
          <w:szCs w:val="30"/>
          <w:highlight w:val="none"/>
          <w:lang w:eastAsia="zh-CN"/>
        </w:rPr>
      </w:pPr>
      <w:r>
        <w:rPr>
          <w:rFonts w:hint="eastAsia" w:asciiTheme="minorEastAsia" w:hAnsiTheme="minorEastAsia" w:eastAsiaTheme="minorEastAsia" w:cstheme="minorEastAsia"/>
          <w:spacing w:val="-1"/>
          <w:sz w:val="30"/>
          <w:szCs w:val="30"/>
          <w:highlight w:val="none"/>
          <w:lang w:eastAsia="zh-CN"/>
        </w:rPr>
        <w:t>第三部分专用合同条件</w:t>
      </w:r>
    </w:p>
    <w:p w14:paraId="6E736A31">
      <w:pPr>
        <w:pStyle w:val="4"/>
        <w:spacing w:line="477" w:lineRule="auto"/>
        <w:rPr>
          <w:rFonts w:hint="eastAsia" w:asciiTheme="minorEastAsia" w:hAnsiTheme="minorEastAsia" w:eastAsiaTheme="minorEastAsia" w:cstheme="minorEastAsia"/>
          <w:highlight w:val="none"/>
          <w:lang w:eastAsia="zh-CN"/>
        </w:rPr>
      </w:pPr>
    </w:p>
    <w:p w14:paraId="5CBDCE50">
      <w:pPr>
        <w:spacing w:before="82" w:line="351" w:lineRule="auto"/>
        <w:ind w:left="2"/>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第</w:t>
      </w:r>
      <w:r>
        <w:rPr>
          <w:rFonts w:hint="eastAsia" w:asciiTheme="minorEastAsia" w:hAnsiTheme="minorEastAsia" w:eastAsiaTheme="minorEastAsia" w:cstheme="minorEastAsia"/>
          <w:spacing w:val="25"/>
          <w:w w:val="101"/>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1 条</w:t>
      </w:r>
      <w:r>
        <w:rPr>
          <w:rFonts w:hint="eastAsia" w:asciiTheme="minorEastAsia" w:hAnsiTheme="minorEastAsia" w:eastAsiaTheme="minorEastAsia" w:cstheme="minorEastAsia"/>
          <w:spacing w:val="11"/>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一般约定</w:t>
      </w:r>
    </w:p>
    <w:p w14:paraId="78A0BE48">
      <w:pPr>
        <w:spacing w:before="103" w:line="351" w:lineRule="auto"/>
        <w:ind w:left="442" w:right="6174"/>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1.1 词语定义和解释</w:t>
      </w:r>
      <w:r>
        <w:rPr>
          <w:rFonts w:hint="eastAsia" w:asciiTheme="minorEastAsia" w:hAnsiTheme="minorEastAsia" w:eastAsiaTheme="minorEastAsia" w:cstheme="minorEastAsia"/>
          <w:spacing w:val="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1.1.1 合同</w:t>
      </w:r>
    </w:p>
    <w:p w14:paraId="49B0CD96">
      <w:pPr>
        <w:spacing w:before="31" w:line="351" w:lineRule="auto"/>
        <w:ind w:left="442" w:right="1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"1.1.1.10" </w:instrText>
      </w:r>
      <w:r>
        <w:rPr>
          <w:highlight w:val="none"/>
        </w:rPr>
        <w:fldChar w:fldCharType="separate"/>
      </w:r>
      <w:r>
        <w:rPr>
          <w:rFonts w:hint="eastAsia" w:asciiTheme="minorEastAsia" w:hAnsiTheme="minorEastAsia" w:eastAsiaTheme="minorEastAsia" w:cstheme="minorEastAsia"/>
          <w:spacing w:val="-5"/>
          <w:sz w:val="24"/>
          <w:szCs w:val="24"/>
          <w:highlight w:val="none"/>
          <w:lang w:eastAsia="zh-CN"/>
        </w:rPr>
        <w:t>1.1.1.10</w:t>
      </w:r>
      <w:r>
        <w:rPr>
          <w:rFonts w:hint="eastAsia" w:asciiTheme="minorEastAsia" w:hAnsiTheme="minorEastAsia" w:eastAsiaTheme="minorEastAsia" w:cstheme="minorEastAsia"/>
          <w:spacing w:val="-5"/>
          <w:sz w:val="24"/>
          <w:szCs w:val="24"/>
          <w:highlight w:val="none"/>
          <w:lang w:eastAsia="zh-CN"/>
        </w:rPr>
        <w:fldChar w:fldCharType="end"/>
      </w:r>
      <w:r>
        <w:rPr>
          <w:rFonts w:hint="eastAsia" w:asciiTheme="minorEastAsia" w:hAnsiTheme="minorEastAsia" w:eastAsiaTheme="minorEastAsia" w:cstheme="minorEastAsia"/>
          <w:spacing w:val="32"/>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其他合同文件：</w:t>
      </w:r>
      <w:r>
        <w:rPr>
          <w:rFonts w:hint="eastAsia" w:asciiTheme="minorEastAsia" w:hAnsiTheme="minorEastAsia" w:eastAsiaTheme="minorEastAsia" w:cstheme="minorEastAsia"/>
          <w:spacing w:val="-5"/>
          <w:sz w:val="24"/>
          <w:szCs w:val="24"/>
          <w:highlight w:val="none"/>
          <w:u w:val="single"/>
          <w:lang w:eastAsia="zh-CN"/>
        </w:rPr>
        <w:t xml:space="preserve">         /        </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p>
    <w:p w14:paraId="1ECBD008">
      <w:pPr>
        <w:spacing w:before="31" w:line="351" w:lineRule="auto"/>
        <w:ind w:left="442" w:right="14"/>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1.1.3</w:t>
      </w:r>
      <w:r>
        <w:rPr>
          <w:rFonts w:hint="eastAsia" w:asciiTheme="minorEastAsia" w:hAnsiTheme="minorEastAsia" w:eastAsiaTheme="minorEastAsia" w:cstheme="minorEastAsia"/>
          <w:spacing w:val="16"/>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工程和设备</w:t>
      </w:r>
    </w:p>
    <w:p w14:paraId="0BF882E6">
      <w:pPr>
        <w:spacing w:before="33" w:line="351" w:lineRule="auto"/>
        <w:ind w:left="442"/>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"1.1.3.5"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1.1.3.5</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17"/>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单位/区段工程的范围：</w:t>
      </w:r>
      <w:r>
        <w:rPr>
          <w:rFonts w:hint="eastAsia" w:asciiTheme="minorEastAsia" w:hAnsiTheme="minorEastAsia" w:eastAsiaTheme="minorEastAsia" w:cstheme="minorEastAsia"/>
          <w:spacing w:val="-5"/>
          <w:sz w:val="24"/>
          <w:szCs w:val="24"/>
          <w:highlight w:val="none"/>
          <w:u w:val="single"/>
          <w:lang w:eastAsia="zh-CN"/>
        </w:rPr>
        <w:t xml:space="preserve">         /        </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p>
    <w:p w14:paraId="57C269AD">
      <w:pPr>
        <w:spacing w:before="187" w:line="351" w:lineRule="auto"/>
        <w:ind w:left="442"/>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"1.1.3.9"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1.1.3.9</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作为施工场所组成部分的其他场所包括：</w:t>
      </w:r>
      <w:r>
        <w:rPr>
          <w:rFonts w:hint="eastAsia" w:asciiTheme="minorEastAsia" w:hAnsiTheme="minorEastAsia" w:eastAsiaTheme="minorEastAsia" w:cstheme="minorEastAsia"/>
          <w:spacing w:val="-1"/>
          <w:sz w:val="24"/>
          <w:szCs w:val="24"/>
          <w:highlight w:val="none"/>
          <w:u w:val="single"/>
          <w:lang w:eastAsia="zh-CN"/>
        </w:rPr>
        <w:t>/</w:t>
      </w:r>
      <w:r>
        <w:rPr>
          <w:rFonts w:hint="eastAsia" w:asciiTheme="minorEastAsia" w:hAnsiTheme="minorEastAsia" w:eastAsiaTheme="minorEastAsia" w:cstheme="minorEastAsia"/>
          <w:spacing w:val="-1"/>
          <w:sz w:val="24"/>
          <w:szCs w:val="24"/>
          <w:highlight w:val="none"/>
          <w:lang w:eastAsia="zh-CN"/>
        </w:rPr>
        <w:t>。</w:t>
      </w:r>
    </w:p>
    <w:p w14:paraId="585CED8F">
      <w:pPr>
        <w:spacing w:before="179" w:line="351" w:lineRule="auto"/>
        <w:ind w:left="442" w:right="1647"/>
        <w:jc w:val="both"/>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"1.1.3.10"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1.1.3.10</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2"/>
          <w:sz w:val="24"/>
          <w:szCs w:val="24"/>
          <w:highlight w:val="none"/>
          <w:lang w:eastAsia="zh-CN"/>
        </w:rPr>
        <w:t xml:space="preserve"> 永久占地包括：</w:t>
      </w:r>
      <w:r>
        <w:rPr>
          <w:rFonts w:hint="eastAsia" w:asciiTheme="minorEastAsia" w:hAnsiTheme="minorEastAsia" w:eastAsiaTheme="minorEastAsia" w:cstheme="minorEastAsia"/>
          <w:spacing w:val="-2"/>
          <w:sz w:val="24"/>
          <w:szCs w:val="24"/>
          <w:highlight w:val="none"/>
          <w:u w:val="single"/>
          <w:lang w:eastAsia="zh-CN"/>
        </w:rPr>
        <w:t>为实施本合同工程需永久占用的土地。</w:t>
      </w:r>
      <w:r>
        <w:rPr>
          <w:highlight w:val="none"/>
        </w:rPr>
        <w:fldChar w:fldCharType="begin"/>
      </w:r>
      <w:r>
        <w:rPr>
          <w:highlight w:val="none"/>
        </w:rPr>
        <w:instrText xml:space="preserve"> HYPERLINK "1.1.3.11" </w:instrText>
      </w:r>
      <w:r>
        <w:rPr>
          <w:highlight w:val="none"/>
        </w:rPr>
        <w:fldChar w:fldCharType="separate"/>
      </w:r>
      <w:r>
        <w:rPr>
          <w:rFonts w:hint="eastAsia" w:asciiTheme="minorEastAsia" w:hAnsiTheme="minorEastAsia" w:eastAsiaTheme="minorEastAsia" w:cstheme="minorEastAsia"/>
          <w:spacing w:val="-3"/>
          <w:sz w:val="24"/>
          <w:szCs w:val="24"/>
          <w:highlight w:val="none"/>
          <w:lang w:eastAsia="zh-CN"/>
        </w:rPr>
        <w:t>1.1.3.11</w:t>
      </w:r>
      <w:r>
        <w:rPr>
          <w:rFonts w:hint="eastAsia" w:asciiTheme="minorEastAsia" w:hAnsiTheme="minorEastAsia" w:eastAsiaTheme="minorEastAsia" w:cstheme="minorEastAsia"/>
          <w:spacing w:val="-3"/>
          <w:sz w:val="24"/>
          <w:szCs w:val="24"/>
          <w:highlight w:val="none"/>
          <w:lang w:eastAsia="zh-CN"/>
        </w:rPr>
        <w:fldChar w:fldCharType="end"/>
      </w:r>
      <w:r>
        <w:rPr>
          <w:rFonts w:hint="eastAsia" w:asciiTheme="minorEastAsia" w:hAnsiTheme="minorEastAsia" w:eastAsiaTheme="minorEastAsia" w:cstheme="minorEastAsia"/>
          <w:spacing w:val="39"/>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临时占地包括：</w:t>
      </w:r>
      <w:r>
        <w:rPr>
          <w:rFonts w:hint="eastAsia" w:asciiTheme="minorEastAsia" w:hAnsiTheme="minorEastAsia" w:eastAsiaTheme="minorEastAsia" w:cstheme="minorEastAsia"/>
          <w:spacing w:val="-3"/>
          <w:sz w:val="24"/>
          <w:szCs w:val="24"/>
          <w:highlight w:val="none"/>
          <w:u w:val="single"/>
          <w:lang w:eastAsia="zh-CN"/>
        </w:rPr>
        <w:t>为实施本合同工程需临时占用的土地</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1.1.5 合同价格和费用</w:t>
      </w:r>
    </w:p>
    <w:p w14:paraId="00126D61">
      <w:pPr>
        <w:spacing w:before="31" w:line="351" w:lineRule="auto"/>
        <w:ind w:right="59" w:firstLine="442"/>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"1.1.5.9"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1.1.5.9</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总价合同：</w:t>
      </w:r>
      <w:r>
        <w:rPr>
          <w:rFonts w:hint="eastAsia" w:asciiTheme="minorEastAsia" w:hAnsiTheme="minorEastAsia" w:eastAsiaTheme="minorEastAsia" w:cstheme="minorEastAsia"/>
          <w:spacing w:val="-1"/>
          <w:sz w:val="24"/>
          <w:szCs w:val="24"/>
          <w:highlight w:val="none"/>
          <w:u w:val="single"/>
          <w:lang w:eastAsia="zh-CN"/>
        </w:rPr>
        <w:t>发承包双方以中标通知书注明的</w:t>
      </w:r>
      <w:r>
        <w:rPr>
          <w:rFonts w:hint="eastAsia" w:asciiTheme="minorEastAsia" w:hAnsiTheme="minorEastAsia" w:eastAsiaTheme="minorEastAsia" w:cstheme="minorEastAsia"/>
          <w:spacing w:val="-2"/>
          <w:sz w:val="24"/>
          <w:szCs w:val="24"/>
          <w:highlight w:val="none"/>
          <w:u w:val="single"/>
          <w:lang w:eastAsia="zh-CN"/>
        </w:rPr>
        <w:t>中标价作为签约合同价，除</w:t>
      </w:r>
      <w:r>
        <w:rPr>
          <w:rFonts w:hint="eastAsia" w:asciiTheme="minorEastAsia" w:hAnsiTheme="minorEastAsia" w:eastAsiaTheme="minorEastAsia" w:cstheme="minorEastAsia"/>
          <w:spacing w:val="-1"/>
          <w:sz w:val="24"/>
          <w:szCs w:val="24"/>
          <w:highlight w:val="none"/>
          <w:u w:val="single"/>
          <w:lang w:eastAsia="zh-CN"/>
        </w:rPr>
        <w:t>合同约定可以调整的情形外，合同总价一般不予调整的建设工程合同</w:t>
      </w:r>
      <w:r>
        <w:rPr>
          <w:rFonts w:hint="eastAsia" w:asciiTheme="minorEastAsia" w:hAnsiTheme="minorEastAsia" w:eastAsiaTheme="minorEastAsia" w:cstheme="minorEastAsia"/>
          <w:spacing w:val="-1"/>
          <w:sz w:val="24"/>
          <w:szCs w:val="24"/>
          <w:highlight w:val="none"/>
          <w:lang w:eastAsia="zh-CN"/>
        </w:rPr>
        <w:t>。</w:t>
      </w:r>
    </w:p>
    <w:p w14:paraId="5DFAE154">
      <w:pPr>
        <w:spacing w:before="32" w:line="351" w:lineRule="auto"/>
        <w:ind w:left="3" w:right="114" w:firstLine="438"/>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"1.1.5.10"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1.1.5.10</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20"/>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总价部分：</w:t>
      </w:r>
      <w:r>
        <w:rPr>
          <w:rFonts w:hint="eastAsia" w:asciiTheme="minorEastAsia" w:hAnsiTheme="minorEastAsia" w:eastAsiaTheme="minorEastAsia" w:cstheme="minorEastAsia"/>
          <w:spacing w:val="-2"/>
          <w:sz w:val="24"/>
          <w:szCs w:val="24"/>
          <w:highlight w:val="none"/>
          <w:u w:val="single"/>
          <w:lang w:eastAsia="zh-CN"/>
        </w:rPr>
        <w:t>总价合同中，除合同约定可以调整的情形外，</w:t>
      </w:r>
      <w:r>
        <w:rPr>
          <w:rFonts w:hint="eastAsia" w:asciiTheme="minorEastAsia" w:hAnsiTheme="minorEastAsia" w:eastAsiaTheme="minorEastAsia" w:cstheme="minorEastAsia"/>
          <w:spacing w:val="-3"/>
          <w:sz w:val="24"/>
          <w:szCs w:val="24"/>
          <w:highlight w:val="none"/>
          <w:u w:val="single"/>
          <w:lang w:eastAsia="zh-CN"/>
        </w:rPr>
        <w:t>以总价包干</w:t>
      </w:r>
      <w:r>
        <w:rPr>
          <w:rFonts w:hint="eastAsia" w:asciiTheme="minorEastAsia" w:hAnsiTheme="minorEastAsia" w:eastAsiaTheme="minorEastAsia" w:cstheme="minorEastAsia"/>
          <w:spacing w:val="-1"/>
          <w:sz w:val="24"/>
          <w:szCs w:val="24"/>
          <w:highlight w:val="none"/>
          <w:u w:val="single"/>
          <w:lang w:eastAsia="zh-CN"/>
        </w:rPr>
        <w:t>进行合同价款结算的部分。</w:t>
      </w:r>
    </w:p>
    <w:p w14:paraId="7CA32B1B">
      <w:pPr>
        <w:spacing w:before="23" w:line="351" w:lineRule="auto"/>
        <w:ind w:left="3" w:right="176" w:firstLine="439"/>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"1.1.5.11"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1.1.5.11</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单价部分：</w:t>
      </w:r>
      <w:r>
        <w:rPr>
          <w:rFonts w:hint="eastAsia" w:asciiTheme="minorEastAsia" w:hAnsiTheme="minorEastAsia" w:eastAsiaTheme="minorEastAsia" w:cstheme="minorEastAsia"/>
          <w:spacing w:val="-1"/>
          <w:sz w:val="24"/>
          <w:szCs w:val="24"/>
          <w:highlight w:val="none"/>
          <w:u w:val="single"/>
          <w:lang w:eastAsia="zh-CN"/>
        </w:rPr>
        <w:t>总价合同中，以工程量清单综合单价进行合同价</w:t>
      </w:r>
      <w:r>
        <w:rPr>
          <w:rFonts w:hint="eastAsia" w:asciiTheme="minorEastAsia" w:hAnsiTheme="minorEastAsia" w:eastAsiaTheme="minorEastAsia" w:cstheme="minorEastAsia"/>
          <w:spacing w:val="-2"/>
          <w:sz w:val="24"/>
          <w:szCs w:val="24"/>
          <w:highlight w:val="none"/>
          <w:u w:val="single"/>
          <w:lang w:eastAsia="zh-CN"/>
        </w:rPr>
        <w:t>款计算、调整和确认的部分。</w:t>
      </w:r>
    </w:p>
    <w:p w14:paraId="1AB99F40">
      <w:pPr>
        <w:spacing w:before="24" w:line="351" w:lineRule="auto"/>
        <w:ind w:left="442"/>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1.1.6</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其他</w:t>
      </w:r>
    </w:p>
    <w:p w14:paraId="5E1F1837">
      <w:pPr>
        <w:spacing w:before="183" w:line="351" w:lineRule="auto"/>
        <w:ind w:left="1" w:right="59" w:firstLine="440"/>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"1.1.6.4"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1.1.6.4</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设计优化：</w:t>
      </w:r>
      <w:r>
        <w:rPr>
          <w:rFonts w:hint="eastAsia" w:asciiTheme="minorEastAsia" w:hAnsiTheme="minorEastAsia" w:eastAsiaTheme="minorEastAsia" w:cstheme="minorEastAsia"/>
          <w:spacing w:val="-1"/>
          <w:sz w:val="24"/>
          <w:szCs w:val="24"/>
          <w:highlight w:val="none"/>
          <w:u w:val="single"/>
          <w:lang w:eastAsia="zh-CN"/>
        </w:rPr>
        <w:t>在不改变发包人要求和设计文件所确定项目功能、规模、质量、标准，不增加维护成本等全生命周期费用的前提下，对已有的设计图纸进行</w:t>
      </w:r>
      <w:r>
        <w:rPr>
          <w:rFonts w:hint="eastAsia" w:asciiTheme="minorEastAsia" w:hAnsiTheme="minorEastAsia" w:eastAsiaTheme="minorEastAsia" w:cstheme="minorEastAsia"/>
          <w:sz w:val="24"/>
          <w:szCs w:val="24"/>
          <w:highlight w:val="none"/>
          <w:u w:val="single"/>
          <w:lang w:eastAsia="zh-CN"/>
        </w:rPr>
        <w:t>深化和调整，使其满足施工要求，并最大限度</w:t>
      </w:r>
      <w:r>
        <w:rPr>
          <w:rFonts w:hint="eastAsia" w:asciiTheme="minorEastAsia" w:hAnsiTheme="minorEastAsia" w:eastAsiaTheme="minorEastAsia" w:cstheme="minorEastAsia"/>
          <w:spacing w:val="-1"/>
          <w:sz w:val="24"/>
          <w:szCs w:val="24"/>
          <w:highlight w:val="none"/>
          <w:u w:val="single"/>
          <w:lang w:eastAsia="zh-CN"/>
        </w:rPr>
        <w:t>满足价值工程要求。</w:t>
      </w:r>
    </w:p>
    <w:p w14:paraId="69F0D822">
      <w:pPr>
        <w:spacing w:before="29" w:line="351" w:lineRule="auto"/>
        <w:ind w:left="2" w:firstLine="440"/>
        <w:rPr>
          <w:rFonts w:hint="eastAsia" w:asciiTheme="minorEastAsia" w:hAnsiTheme="minorEastAsia" w:eastAsiaTheme="minorEastAsia" w:cstheme="minorEastAsia"/>
          <w:spacing w:val="-1"/>
          <w:sz w:val="24"/>
          <w:szCs w:val="24"/>
          <w:highlight w:val="none"/>
          <w:u w:val="single"/>
          <w:lang w:eastAsia="zh-CN"/>
        </w:rPr>
      </w:pPr>
      <w:r>
        <w:rPr>
          <w:highlight w:val="none"/>
        </w:rPr>
        <w:fldChar w:fldCharType="begin"/>
      </w:r>
      <w:r>
        <w:rPr>
          <w:highlight w:val="none"/>
        </w:rPr>
        <w:instrText xml:space="preserve"> HYPERLINK "1.1.6.5"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1.1.6.5</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合理化建议：</w:t>
      </w:r>
      <w:r>
        <w:rPr>
          <w:rFonts w:hint="eastAsia" w:asciiTheme="minorEastAsia" w:hAnsiTheme="minorEastAsia" w:eastAsiaTheme="minorEastAsia" w:cstheme="minorEastAsia"/>
          <w:spacing w:val="-1"/>
          <w:sz w:val="24"/>
          <w:szCs w:val="24"/>
          <w:highlight w:val="none"/>
          <w:u w:val="single"/>
          <w:lang w:eastAsia="zh-CN"/>
        </w:rPr>
        <w:t>承包人为缩短工期、提高工程经济效益，按照规定程序向</w:t>
      </w:r>
      <w:r>
        <w:rPr>
          <w:rFonts w:hint="eastAsia" w:asciiTheme="minorEastAsia" w:hAnsiTheme="minorEastAsia" w:eastAsiaTheme="minorEastAsia" w:cstheme="minorEastAsia"/>
          <w:sz w:val="24"/>
          <w:szCs w:val="24"/>
          <w:highlight w:val="none"/>
          <w:u w:val="single"/>
          <w:lang w:eastAsia="zh-CN"/>
        </w:rPr>
        <w:t>发包人提出改变发包人要求和设计文件的书面建议，包括建</w:t>
      </w:r>
      <w:r>
        <w:rPr>
          <w:rFonts w:hint="eastAsia" w:asciiTheme="minorEastAsia" w:hAnsiTheme="minorEastAsia" w:eastAsiaTheme="minorEastAsia" w:cstheme="minorEastAsia"/>
          <w:spacing w:val="-1"/>
          <w:sz w:val="24"/>
          <w:szCs w:val="24"/>
          <w:highlight w:val="none"/>
          <w:u w:val="single"/>
          <w:lang w:eastAsia="zh-CN"/>
        </w:rPr>
        <w:t>议的内容、理由、实施方案及预期效益等。</w:t>
      </w:r>
    </w:p>
    <w:p w14:paraId="08B396B4">
      <w:pPr>
        <w:spacing w:line="351" w:lineRule="auto"/>
        <w:rPr>
          <w:rFonts w:hint="eastAsia" w:asciiTheme="minorEastAsia" w:hAnsiTheme="minorEastAsia" w:eastAsiaTheme="minorEastAsia" w:cstheme="minorEastAsia"/>
          <w:highlight w:val="none"/>
          <w:lang w:eastAsia="zh-CN"/>
        </w:rPr>
        <w:sectPr>
          <w:pgSz w:w="12240" w:h="15840"/>
          <w:pgMar w:top="850" w:right="1304" w:bottom="850" w:left="1701" w:header="0" w:footer="850" w:gutter="0"/>
          <w:pgNumType w:fmt="decimal"/>
          <w:cols w:space="720" w:num="1"/>
        </w:sectPr>
      </w:pPr>
    </w:p>
    <w:p w14:paraId="458BAC9F">
      <w:pPr>
        <w:spacing w:before="81" w:line="351" w:lineRule="auto"/>
        <w:ind w:right="46" w:firstLine="420" w:firstLineChars="200"/>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"1.1.6.6"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1.1.6.6</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里程碑节点：</w:t>
      </w:r>
      <w:r>
        <w:rPr>
          <w:rFonts w:hint="eastAsia" w:asciiTheme="minorEastAsia" w:hAnsiTheme="minorEastAsia" w:eastAsiaTheme="minorEastAsia" w:cstheme="minorEastAsia"/>
          <w:spacing w:val="-1"/>
          <w:sz w:val="24"/>
          <w:szCs w:val="24"/>
          <w:highlight w:val="none"/>
          <w:u w:val="single"/>
          <w:lang w:eastAsia="zh-CN"/>
        </w:rPr>
        <w:t>发承包双方在合同中约定的，在进度计划中</w:t>
      </w:r>
      <w:r>
        <w:rPr>
          <w:rFonts w:hint="eastAsia" w:asciiTheme="minorEastAsia" w:hAnsiTheme="minorEastAsia" w:eastAsiaTheme="minorEastAsia" w:cstheme="minorEastAsia"/>
          <w:spacing w:val="-2"/>
          <w:sz w:val="24"/>
          <w:szCs w:val="24"/>
          <w:highlight w:val="none"/>
          <w:u w:val="single"/>
          <w:lang w:eastAsia="zh-CN"/>
        </w:rPr>
        <w:t>设立的关键节</w:t>
      </w:r>
      <w:r>
        <w:rPr>
          <w:rFonts w:hint="eastAsia" w:asciiTheme="minorEastAsia" w:hAnsiTheme="minorEastAsia" w:eastAsiaTheme="minorEastAsia" w:cstheme="minorEastAsia"/>
          <w:spacing w:val="-3"/>
          <w:sz w:val="24"/>
          <w:szCs w:val="24"/>
          <w:highlight w:val="none"/>
          <w:u w:val="single"/>
          <w:lang w:eastAsia="zh-CN"/>
        </w:rPr>
        <w:t>点。</w:t>
      </w:r>
    </w:p>
    <w:p w14:paraId="1A6A2136">
      <w:pPr>
        <w:tabs>
          <w:tab w:val="left" w:pos="166"/>
        </w:tabs>
        <w:spacing w:before="19" w:line="351" w:lineRule="auto"/>
        <w:ind w:right="237" w:firstLine="451"/>
        <w:jc w:val="both"/>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"1.1.6.7"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1.1.6.7</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竣工结算价：</w:t>
      </w:r>
      <w:r>
        <w:rPr>
          <w:rFonts w:hint="eastAsia" w:asciiTheme="minorEastAsia" w:hAnsiTheme="minorEastAsia" w:eastAsiaTheme="minorEastAsia" w:cstheme="minorEastAsia"/>
          <w:spacing w:val="-1"/>
          <w:sz w:val="24"/>
          <w:szCs w:val="24"/>
          <w:highlight w:val="none"/>
          <w:u w:val="single"/>
          <w:lang w:eastAsia="zh-CN"/>
        </w:rPr>
        <w:t>指发包人根据合同约定支付给承包人完成全部承包工作</w:t>
      </w:r>
      <w:r>
        <w:rPr>
          <w:rFonts w:hint="eastAsia" w:asciiTheme="minorEastAsia" w:hAnsiTheme="minorEastAsia" w:eastAsiaTheme="minorEastAsia" w:cstheme="minorEastAsia"/>
          <w:spacing w:val="-5"/>
          <w:sz w:val="24"/>
          <w:szCs w:val="24"/>
          <w:highlight w:val="none"/>
          <w:u w:val="single"/>
          <w:lang w:eastAsia="zh-CN"/>
        </w:rPr>
        <w:t>（包括缺陷修复）的总金额，包括合同履行过程中按合同约定合同价款调整的金</w:t>
      </w:r>
      <w:r>
        <w:rPr>
          <w:rFonts w:hint="eastAsia" w:asciiTheme="minorEastAsia" w:hAnsiTheme="minorEastAsia" w:eastAsiaTheme="minorEastAsia" w:cstheme="minorEastAsia"/>
          <w:sz w:val="24"/>
          <w:szCs w:val="24"/>
          <w:highlight w:val="none"/>
          <w:u w:val="single"/>
          <w:lang w:eastAsia="zh-CN"/>
        </w:rPr>
        <w:t>额。</w:t>
      </w:r>
    </w:p>
    <w:p w14:paraId="7488D919">
      <w:pPr>
        <w:spacing w:before="32" w:line="351" w:lineRule="auto"/>
        <w:ind w:left="451"/>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1.2</w:t>
      </w:r>
      <w:r>
        <w:rPr>
          <w:rFonts w:hint="eastAsia" w:asciiTheme="minorEastAsia" w:hAnsiTheme="minorEastAsia" w:eastAsiaTheme="minorEastAsia" w:cstheme="minorEastAsia"/>
          <w:spacing w:val="12"/>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语言文字</w:t>
      </w:r>
    </w:p>
    <w:p w14:paraId="40FD9509">
      <w:pPr>
        <w:spacing w:before="182" w:line="351" w:lineRule="auto"/>
        <w:ind w:left="450" w:right="231" w:hanging="20"/>
        <w:rPr>
          <w:rFonts w:hint="eastAsia" w:asciiTheme="minorEastAsia" w:hAnsiTheme="minorEastAsia" w:eastAsiaTheme="minorEastAsia" w:cstheme="minorEastAsia"/>
          <w:spacing w:val="1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本合同除使用汉语外，还使用</w:t>
      </w:r>
      <w:r>
        <w:rPr>
          <w:rFonts w:hint="eastAsia" w:asciiTheme="minorEastAsia" w:hAnsiTheme="minorEastAsia" w:eastAsiaTheme="minorEastAsia" w:cstheme="minorEastAsia"/>
          <w:spacing w:val="-3"/>
          <w:sz w:val="24"/>
          <w:szCs w:val="24"/>
          <w:highlight w:val="none"/>
          <w:u w:val="single"/>
          <w:lang w:eastAsia="zh-CN"/>
        </w:rPr>
        <w:t xml:space="preserve">       /   </w:t>
      </w:r>
      <w:r>
        <w:rPr>
          <w:rFonts w:hint="eastAsia" w:asciiTheme="minorEastAsia" w:hAnsiTheme="minorEastAsia" w:eastAsiaTheme="minorEastAsia" w:cstheme="minorEastAsia"/>
          <w:spacing w:val="-3"/>
          <w:sz w:val="24"/>
          <w:szCs w:val="24"/>
          <w:highlight w:val="none"/>
          <w:lang w:eastAsia="zh-CN"/>
        </w:rPr>
        <w:t>语言。</w:t>
      </w:r>
      <w:r>
        <w:rPr>
          <w:rFonts w:hint="eastAsia" w:asciiTheme="minorEastAsia" w:hAnsiTheme="minorEastAsia" w:eastAsiaTheme="minorEastAsia" w:cstheme="minorEastAsia"/>
          <w:spacing w:val="13"/>
          <w:sz w:val="24"/>
          <w:szCs w:val="24"/>
          <w:highlight w:val="none"/>
          <w:lang w:eastAsia="zh-CN"/>
        </w:rPr>
        <w:t xml:space="preserve"> </w:t>
      </w:r>
    </w:p>
    <w:p w14:paraId="5B4B44F9">
      <w:pPr>
        <w:spacing w:before="182" w:line="351" w:lineRule="auto"/>
        <w:ind w:left="450" w:right="231" w:hanging="2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1.3</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法律</w:t>
      </w:r>
    </w:p>
    <w:p w14:paraId="71A1E1F7">
      <w:pPr>
        <w:spacing w:before="32" w:line="351" w:lineRule="auto"/>
        <w:ind w:left="7" w:right="45" w:firstLine="43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适用于合同的其他规范性文件：</w:t>
      </w:r>
      <w:r>
        <w:rPr>
          <w:rFonts w:hint="eastAsia" w:asciiTheme="minorEastAsia" w:hAnsiTheme="minorEastAsia" w:eastAsiaTheme="minorEastAsia" w:cstheme="minorEastAsia"/>
          <w:sz w:val="24"/>
          <w:szCs w:val="24"/>
          <w:highlight w:val="none"/>
          <w:u w:val="single"/>
          <w:lang w:eastAsia="zh-CN"/>
        </w:rPr>
        <w:t>按国家、省</w:t>
      </w:r>
      <w:r>
        <w:rPr>
          <w:rFonts w:hint="eastAsia" w:asciiTheme="minorEastAsia" w:hAnsiTheme="minorEastAsia" w:eastAsiaTheme="minorEastAsia" w:cstheme="minorEastAsia"/>
          <w:spacing w:val="-1"/>
          <w:sz w:val="24"/>
          <w:szCs w:val="24"/>
          <w:highlight w:val="none"/>
          <w:u w:val="single"/>
          <w:lang w:eastAsia="zh-CN"/>
        </w:rPr>
        <w:t>、市及行业部门发布的相关文件规</w:t>
      </w:r>
      <w:r>
        <w:rPr>
          <w:rFonts w:hint="eastAsia" w:asciiTheme="minorEastAsia" w:hAnsiTheme="minorEastAsia" w:eastAsiaTheme="minorEastAsia" w:cstheme="minorEastAsia"/>
          <w:spacing w:val="-2"/>
          <w:sz w:val="24"/>
          <w:szCs w:val="24"/>
          <w:highlight w:val="none"/>
          <w:u w:val="single"/>
          <w:lang w:eastAsia="zh-CN"/>
        </w:rPr>
        <w:t>定执行</w:t>
      </w:r>
      <w:r>
        <w:rPr>
          <w:rFonts w:hint="eastAsia" w:asciiTheme="minorEastAsia" w:hAnsiTheme="minorEastAsia" w:eastAsiaTheme="minorEastAsia" w:cstheme="minorEastAsia"/>
          <w:spacing w:val="-2"/>
          <w:sz w:val="24"/>
          <w:szCs w:val="24"/>
          <w:highlight w:val="none"/>
          <w:lang w:eastAsia="zh-CN"/>
        </w:rPr>
        <w:t>。</w:t>
      </w:r>
    </w:p>
    <w:p w14:paraId="6A66B4F1">
      <w:pPr>
        <w:spacing w:before="30" w:line="351" w:lineRule="auto"/>
        <w:ind w:left="451"/>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 标准和规范</w:t>
      </w:r>
    </w:p>
    <w:p w14:paraId="01387744">
      <w:pPr>
        <w:spacing w:before="180" w:line="351" w:lineRule="auto"/>
        <w:ind w:left="7" w:firstLine="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1.4.1 适用于本合同的标准、规范（名称）包括：</w:t>
      </w:r>
      <w:r>
        <w:rPr>
          <w:rFonts w:hint="eastAsia" w:asciiTheme="minorEastAsia" w:hAnsiTheme="minorEastAsia" w:eastAsiaTheme="minorEastAsia" w:cstheme="minorEastAsia"/>
          <w:spacing w:val="-2"/>
          <w:sz w:val="24"/>
          <w:szCs w:val="24"/>
          <w:highlight w:val="none"/>
          <w:u w:val="single"/>
          <w:lang w:eastAsia="zh-CN"/>
        </w:rPr>
        <w:t>国家、行业、湖南省、长沙市</w:t>
      </w:r>
      <w:r>
        <w:rPr>
          <w:rFonts w:hint="eastAsia" w:asciiTheme="minorEastAsia" w:hAnsiTheme="minorEastAsia" w:eastAsiaTheme="minorEastAsia" w:cstheme="minorEastAsia"/>
          <w:spacing w:val="-1"/>
          <w:sz w:val="24"/>
          <w:szCs w:val="24"/>
          <w:highlight w:val="none"/>
          <w:u w:val="single"/>
          <w:lang w:eastAsia="zh-CN"/>
        </w:rPr>
        <w:t>现行有关标准规范和规定。</w:t>
      </w:r>
      <w:r>
        <w:rPr>
          <w:rFonts w:hint="eastAsia" w:asciiTheme="minorEastAsia" w:hAnsiTheme="minorEastAsia" w:eastAsiaTheme="minorEastAsia" w:cstheme="minorEastAsia"/>
          <w:spacing w:val="-1"/>
          <w:sz w:val="24"/>
          <w:szCs w:val="24"/>
          <w:highlight w:val="none"/>
          <w:lang w:eastAsia="zh-CN"/>
        </w:rPr>
        <w:t>。</w:t>
      </w:r>
    </w:p>
    <w:p w14:paraId="6E442CE3">
      <w:pPr>
        <w:spacing w:before="29" w:line="351" w:lineRule="auto"/>
        <w:ind w:left="26" w:right="172" w:firstLine="42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1.4.2 发包人提供的国外标准、规范的名称：</w:t>
      </w:r>
      <w:r>
        <w:rPr>
          <w:rFonts w:hint="eastAsia" w:asciiTheme="minorEastAsia" w:hAnsiTheme="minorEastAsia" w:eastAsiaTheme="minorEastAsia" w:cstheme="minorEastAsia"/>
          <w:spacing w:val="-3"/>
          <w:sz w:val="24"/>
          <w:szCs w:val="24"/>
          <w:highlight w:val="none"/>
          <w:u w:val="single"/>
          <w:lang w:eastAsia="zh-CN"/>
        </w:rPr>
        <w:t xml:space="preserve">     /     </w:t>
      </w:r>
      <w:r>
        <w:rPr>
          <w:rFonts w:hint="eastAsia" w:asciiTheme="minorEastAsia" w:hAnsiTheme="minorEastAsia" w:eastAsiaTheme="minorEastAsia" w:cstheme="minorEastAsia"/>
          <w:spacing w:val="-3"/>
          <w:sz w:val="24"/>
          <w:szCs w:val="24"/>
          <w:highlight w:val="none"/>
          <w:lang w:eastAsia="zh-CN"/>
        </w:rPr>
        <w:t>；发包人提供的国外标准、规范的份数：</w:t>
      </w:r>
      <w:r>
        <w:rPr>
          <w:rFonts w:hint="eastAsia" w:asciiTheme="minorEastAsia" w:hAnsiTheme="minorEastAsia" w:eastAsiaTheme="minorEastAsia" w:cstheme="minorEastAsia"/>
          <w:spacing w:val="-3"/>
          <w:sz w:val="24"/>
          <w:szCs w:val="24"/>
          <w:highlight w:val="none"/>
          <w:u w:val="single"/>
          <w:lang w:eastAsia="zh-CN"/>
        </w:rPr>
        <w:t>/</w:t>
      </w:r>
      <w:r>
        <w:rPr>
          <w:rFonts w:hint="eastAsia" w:asciiTheme="minorEastAsia" w:hAnsiTheme="minorEastAsia" w:eastAsiaTheme="minorEastAsia" w:cstheme="minorEastAsia"/>
          <w:spacing w:val="-3"/>
          <w:sz w:val="24"/>
          <w:szCs w:val="24"/>
          <w:highlight w:val="none"/>
          <w:lang w:eastAsia="zh-CN"/>
        </w:rPr>
        <w:t xml:space="preserve"> ；发包人提供的国外标准、规范</w:t>
      </w:r>
      <w:r>
        <w:rPr>
          <w:rFonts w:hint="eastAsia" w:asciiTheme="minorEastAsia" w:hAnsiTheme="minorEastAsia" w:eastAsiaTheme="minorEastAsia" w:cstheme="minorEastAsia"/>
          <w:spacing w:val="-4"/>
          <w:sz w:val="24"/>
          <w:szCs w:val="24"/>
          <w:highlight w:val="none"/>
          <w:lang w:eastAsia="zh-CN"/>
        </w:rPr>
        <w:t>的时间：</w:t>
      </w:r>
      <w:r>
        <w:rPr>
          <w:rFonts w:hint="eastAsia" w:asciiTheme="minorEastAsia" w:hAnsiTheme="minorEastAsia" w:eastAsiaTheme="minorEastAsia" w:cstheme="minorEastAsia"/>
          <w:spacing w:val="-4"/>
          <w:sz w:val="24"/>
          <w:szCs w:val="24"/>
          <w:highlight w:val="none"/>
          <w:u w:val="single"/>
          <w:lang w:eastAsia="zh-CN"/>
        </w:rPr>
        <w:t xml:space="preserve">     /    </w:t>
      </w:r>
      <w:r>
        <w:rPr>
          <w:rFonts w:hint="eastAsia" w:asciiTheme="minorEastAsia" w:hAnsiTheme="minorEastAsia" w:eastAsiaTheme="minorEastAsia" w:cstheme="minorEastAsia"/>
          <w:spacing w:val="-4"/>
          <w:sz w:val="24"/>
          <w:szCs w:val="24"/>
          <w:highlight w:val="none"/>
          <w:lang w:eastAsia="zh-CN"/>
        </w:rPr>
        <w:t>。</w:t>
      </w:r>
    </w:p>
    <w:p w14:paraId="487B01B8">
      <w:pPr>
        <w:spacing w:before="33" w:line="351" w:lineRule="auto"/>
        <w:ind w:left="45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1.4.3 没有成文规范、标准规定的约定：</w:t>
      </w:r>
      <w:r>
        <w:rPr>
          <w:rFonts w:hint="eastAsia" w:asciiTheme="minorEastAsia" w:hAnsiTheme="minorEastAsia" w:eastAsiaTheme="minorEastAsia" w:cstheme="minorEastAsia"/>
          <w:spacing w:val="-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lang w:eastAsia="zh-CN"/>
        </w:rPr>
        <w:t>。</w:t>
      </w:r>
    </w:p>
    <w:p w14:paraId="31FDBB99">
      <w:pPr>
        <w:tabs>
          <w:tab w:val="left" w:pos="5670"/>
        </w:tabs>
        <w:spacing w:before="180" w:line="351" w:lineRule="auto"/>
        <w:ind w:left="1151" w:leftChars="214" w:right="-189" w:hanging="702" w:hangingChars="300"/>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1.4.4 发包人对于工程的技术标准、功能要求</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lang w:eastAsia="zh-CN"/>
        </w:rPr>
        <w:t>。</w:t>
      </w:r>
    </w:p>
    <w:p w14:paraId="6E12A88F">
      <w:pPr>
        <w:spacing w:before="180" w:line="351" w:lineRule="auto"/>
        <w:ind w:left="1157" w:leftChars="214" w:right="3070" w:hanging="708" w:hangingChars="30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1.5 合同文件的优先顺序</w:t>
      </w:r>
    </w:p>
    <w:p w14:paraId="5CD956D4">
      <w:pPr>
        <w:spacing w:before="27" w:line="351" w:lineRule="auto"/>
        <w:ind w:left="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合同文件组成及优先顺序为：</w:t>
      </w:r>
    </w:p>
    <w:p w14:paraId="18E4FDFA">
      <w:pPr>
        <w:spacing w:before="179"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 合同协议书；</w:t>
      </w:r>
    </w:p>
    <w:p w14:paraId="23F01612">
      <w:pPr>
        <w:spacing w:before="188"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（2）</w:t>
      </w:r>
      <w:r>
        <w:rPr>
          <w:rFonts w:hint="eastAsia" w:asciiTheme="minorEastAsia" w:hAnsiTheme="minorEastAsia" w:eastAsiaTheme="minorEastAsia" w:cstheme="minorEastAsia"/>
          <w:spacing w:val="30"/>
          <w:w w:val="10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中标通知书（如果有</w:t>
      </w:r>
      <w:r>
        <w:rPr>
          <w:rFonts w:hint="eastAsia" w:asciiTheme="minorEastAsia" w:hAnsiTheme="minorEastAsia" w:eastAsiaTheme="minorEastAsia" w:cstheme="minorEastAsia"/>
          <w:spacing w:val="2"/>
          <w:sz w:val="24"/>
          <w:szCs w:val="24"/>
          <w:highlight w:val="none"/>
          <w:lang w:eastAsia="zh-CN"/>
        </w:rPr>
        <w:t>）；</w:t>
      </w:r>
    </w:p>
    <w:p w14:paraId="4C8B777F">
      <w:pPr>
        <w:spacing w:before="183"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 投标函及投标函附录（如果有</w:t>
      </w:r>
      <w:r>
        <w:rPr>
          <w:rFonts w:hint="eastAsia" w:asciiTheme="minorEastAsia" w:hAnsiTheme="minorEastAsia" w:eastAsiaTheme="minorEastAsia" w:cstheme="minorEastAsia"/>
          <w:spacing w:val="5"/>
          <w:sz w:val="24"/>
          <w:szCs w:val="24"/>
          <w:highlight w:val="none"/>
          <w:lang w:eastAsia="zh-CN"/>
        </w:rPr>
        <w:t>）；</w:t>
      </w:r>
    </w:p>
    <w:p w14:paraId="1D741D81">
      <w:pPr>
        <w:spacing w:before="187"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 专用合同条件及《发包人要求》等附件；</w:t>
      </w:r>
    </w:p>
    <w:p w14:paraId="0A9C9397">
      <w:pPr>
        <w:spacing w:before="183"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（5） 通用合同条件；</w:t>
      </w:r>
    </w:p>
    <w:p w14:paraId="33D6C466">
      <w:pPr>
        <w:spacing w:before="188" w:line="351" w:lineRule="auto"/>
        <w:ind w:left="46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（6） 承包人建议书；</w:t>
      </w:r>
    </w:p>
    <w:p w14:paraId="51394DE7">
      <w:pPr>
        <w:spacing w:before="187" w:line="351" w:lineRule="auto"/>
        <w:ind w:left="469"/>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5"/>
          <w:sz w:val="24"/>
          <w:szCs w:val="24"/>
          <w:highlight w:val="none"/>
          <w:lang w:eastAsia="zh-CN"/>
        </w:rPr>
        <w:t>（7） 价格清单</w:t>
      </w:r>
    </w:p>
    <w:p w14:paraId="1E6E7062">
      <w:pPr>
        <w:spacing w:before="81" w:line="351" w:lineRule="auto"/>
        <w:ind w:left="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w:t>
      </w:r>
      <w:r>
        <w:rPr>
          <w:rFonts w:hint="eastAsia" w:asciiTheme="minorEastAsia" w:hAnsiTheme="minorEastAsia" w:eastAsiaTheme="minorEastAsia" w:cstheme="minorEastAsia"/>
          <w:spacing w:val="-4"/>
          <w:sz w:val="24"/>
          <w:szCs w:val="24"/>
          <w:highlight w:val="none"/>
          <w:lang w:val="en-US" w:eastAsia="zh-CN"/>
        </w:rPr>
        <w:t xml:space="preserve"> </w:t>
      </w:r>
      <w:r>
        <w:rPr>
          <w:rFonts w:hint="eastAsia" w:asciiTheme="minorEastAsia" w:hAnsiTheme="minorEastAsia" w:eastAsiaTheme="minorEastAsia" w:cstheme="minorEastAsia"/>
          <w:spacing w:val="-4"/>
          <w:sz w:val="24"/>
          <w:szCs w:val="24"/>
          <w:highlight w:val="none"/>
          <w:lang w:eastAsia="zh-CN"/>
        </w:rPr>
        <w:t>联合体协议；</w:t>
      </w:r>
    </w:p>
    <w:p w14:paraId="0DDA34CC">
      <w:pPr>
        <w:spacing w:before="187" w:line="351" w:lineRule="auto"/>
        <w:ind w:left="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（9）</w:t>
      </w:r>
      <w:r>
        <w:rPr>
          <w:rFonts w:hint="eastAsia" w:asciiTheme="minorEastAsia" w:hAnsiTheme="minorEastAsia" w:eastAsiaTheme="minorEastAsia" w:cstheme="minorEastAsia"/>
          <w:spacing w:val="-4"/>
          <w:sz w:val="24"/>
          <w:szCs w:val="24"/>
          <w:highlight w:val="none"/>
          <w:lang w:val="en-US" w:eastAsia="zh-CN"/>
        </w:rPr>
        <w:t xml:space="preserve"> </w:t>
      </w:r>
      <w:r>
        <w:rPr>
          <w:rFonts w:hint="eastAsia" w:asciiTheme="minorEastAsia" w:hAnsiTheme="minorEastAsia" w:eastAsiaTheme="minorEastAsia" w:cstheme="minorEastAsia"/>
          <w:spacing w:val="-4"/>
          <w:sz w:val="24"/>
          <w:szCs w:val="24"/>
          <w:highlight w:val="none"/>
          <w:lang w:eastAsia="zh-CN"/>
        </w:rPr>
        <w:t>技术标准和要求；</w:t>
      </w:r>
    </w:p>
    <w:p w14:paraId="07283DBF">
      <w:pPr>
        <w:spacing w:before="183" w:line="351" w:lineRule="auto"/>
        <w:ind w:left="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（10）</w:t>
      </w:r>
      <w:r>
        <w:rPr>
          <w:rFonts w:hint="eastAsia" w:asciiTheme="minorEastAsia" w:hAnsiTheme="minorEastAsia" w:eastAsiaTheme="minorEastAsia" w:cstheme="minorEastAsia"/>
          <w:spacing w:val="-2"/>
          <w:sz w:val="24"/>
          <w:szCs w:val="24"/>
          <w:highlight w:val="none"/>
          <w:lang w:val="en-US" w:eastAsia="zh-CN"/>
        </w:rPr>
        <w:t xml:space="preserve"> </w:t>
      </w:r>
      <w:r>
        <w:rPr>
          <w:rFonts w:hint="eastAsia" w:asciiTheme="minorEastAsia" w:hAnsiTheme="minorEastAsia" w:eastAsiaTheme="minorEastAsia" w:cstheme="minorEastAsia"/>
          <w:spacing w:val="-2"/>
          <w:sz w:val="24"/>
          <w:szCs w:val="24"/>
          <w:highlight w:val="none"/>
          <w:lang w:eastAsia="zh-CN"/>
        </w:rPr>
        <w:t>经过施工图审查机构审查合格的施工图；</w:t>
      </w:r>
    </w:p>
    <w:p w14:paraId="2DD56E60">
      <w:pPr>
        <w:spacing w:before="187" w:line="351" w:lineRule="auto"/>
        <w:ind w:left="443" w:right="4592" w:firstLine="18"/>
        <w:rPr>
          <w:rFonts w:hint="eastAsia" w:asciiTheme="minorEastAsia" w:hAnsiTheme="minorEastAsia" w:eastAsiaTheme="minorEastAsia" w:cstheme="minorEastAsia"/>
          <w:spacing w:val="-5"/>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（11） 三方约定的其他合同文。</w:t>
      </w:r>
    </w:p>
    <w:p w14:paraId="6FF8363C">
      <w:pPr>
        <w:spacing w:before="187" w:line="351" w:lineRule="auto"/>
        <w:ind w:left="443" w:right="4592" w:firstLine="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1.6</w:t>
      </w:r>
      <w:r>
        <w:rPr>
          <w:rFonts w:hint="eastAsia" w:asciiTheme="minorEastAsia" w:hAnsiTheme="minorEastAsia" w:eastAsiaTheme="minorEastAsia" w:cstheme="minorEastAsia"/>
          <w:spacing w:val="21"/>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文件的提供和照管</w:t>
      </w:r>
    </w:p>
    <w:p w14:paraId="20458214">
      <w:pPr>
        <w:spacing w:before="183"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1.6.1 发包人文件的提供</w:t>
      </w:r>
    </w:p>
    <w:p w14:paraId="259BEA7F">
      <w:pPr>
        <w:spacing w:before="183" w:line="351" w:lineRule="auto"/>
        <w:ind w:left="3" w:right="61"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发包人文件的提供期限、名称、数量和形式：</w:t>
      </w:r>
      <w:r>
        <w:rPr>
          <w:rFonts w:hint="eastAsia" w:asciiTheme="minorEastAsia" w:hAnsiTheme="minorEastAsia" w:eastAsiaTheme="minorEastAsia" w:cstheme="minorEastAsia"/>
          <w:sz w:val="24"/>
          <w:szCs w:val="24"/>
          <w:highlight w:val="none"/>
          <w:u w:val="single"/>
          <w:lang w:eastAsia="zh-CN"/>
        </w:rPr>
        <w:t>地勘等相</w:t>
      </w:r>
      <w:r>
        <w:rPr>
          <w:rFonts w:hint="eastAsia" w:asciiTheme="minorEastAsia" w:hAnsiTheme="minorEastAsia" w:eastAsiaTheme="minorEastAsia" w:cstheme="minorEastAsia"/>
          <w:spacing w:val="-1"/>
          <w:sz w:val="24"/>
          <w:szCs w:val="24"/>
          <w:highlight w:val="none"/>
          <w:u w:val="single"/>
          <w:lang w:eastAsia="zh-CN"/>
        </w:rPr>
        <w:t>关的批复文件，代建、监理的签约合同，至少2份纸质文件。</w:t>
      </w:r>
    </w:p>
    <w:p w14:paraId="697FCA93">
      <w:pPr>
        <w:spacing w:before="33"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1.6.2 承包人文件的提供</w:t>
      </w:r>
    </w:p>
    <w:p w14:paraId="668B4B55">
      <w:pPr>
        <w:spacing w:before="178" w:line="351" w:lineRule="auto"/>
        <w:ind w:left="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承包人文件的内容、提供期限、名称、数量和形式：</w:t>
      </w:r>
    </w:p>
    <w:p w14:paraId="08D5E53B">
      <w:pPr>
        <w:spacing w:before="185" w:line="351" w:lineRule="auto"/>
        <w:ind w:left="4" w:right="63" w:firstLine="439"/>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"1.6.2.1"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1.6.2.1</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24"/>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除通用条款规定的外，</w:t>
      </w:r>
      <w:r>
        <w:rPr>
          <w:rFonts w:hint="eastAsia" w:asciiTheme="minorEastAsia" w:hAnsiTheme="minorEastAsia" w:eastAsiaTheme="minorEastAsia" w:cstheme="minorEastAsia"/>
          <w:spacing w:val="-1"/>
          <w:sz w:val="24"/>
          <w:szCs w:val="24"/>
          <w:highlight w:val="none"/>
          <w:u w:val="single"/>
          <w:lang w:eastAsia="zh-CN"/>
        </w:rPr>
        <w:t>项目所需图纸</w:t>
      </w:r>
      <w:r>
        <w:rPr>
          <w:rFonts w:hint="eastAsia" w:asciiTheme="minorEastAsia" w:hAnsiTheme="minorEastAsia" w:eastAsiaTheme="minorEastAsia" w:cstheme="minorEastAsia"/>
          <w:spacing w:val="-2"/>
          <w:sz w:val="24"/>
          <w:szCs w:val="24"/>
          <w:highlight w:val="none"/>
          <w:u w:val="single"/>
          <w:lang w:eastAsia="zh-CN"/>
        </w:rPr>
        <w:t>由承包人提供，并在正式使用前必</w:t>
      </w:r>
      <w:r>
        <w:rPr>
          <w:rFonts w:hint="eastAsia" w:asciiTheme="minorEastAsia" w:hAnsiTheme="minorEastAsia" w:eastAsiaTheme="minorEastAsia" w:cstheme="minorEastAsia"/>
          <w:spacing w:val="-1"/>
          <w:sz w:val="24"/>
          <w:szCs w:val="24"/>
          <w:highlight w:val="none"/>
          <w:u w:val="single"/>
          <w:lang w:eastAsia="zh-CN"/>
        </w:rPr>
        <w:t>须通过发包人审核、施工图审查机构审查和建设主管部门的备案</w:t>
      </w:r>
      <w:r>
        <w:rPr>
          <w:rFonts w:hint="eastAsia" w:asciiTheme="minorEastAsia" w:hAnsiTheme="minorEastAsia" w:eastAsiaTheme="minorEastAsia" w:cstheme="minorEastAsia"/>
          <w:spacing w:val="-1"/>
          <w:sz w:val="24"/>
          <w:szCs w:val="24"/>
          <w:highlight w:val="none"/>
          <w:lang w:eastAsia="zh-CN"/>
        </w:rPr>
        <w:t>。</w:t>
      </w:r>
    </w:p>
    <w:p w14:paraId="10C7CAC0">
      <w:pPr>
        <w:spacing w:before="35" w:line="351" w:lineRule="auto"/>
        <w:ind w:left="443"/>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"1.6.2.2"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1.6.2.2</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2"/>
          <w:sz w:val="24"/>
          <w:szCs w:val="24"/>
          <w:highlight w:val="none"/>
          <w:lang w:eastAsia="zh-CN"/>
        </w:rPr>
        <w:t xml:space="preserve"> 施工图：</w:t>
      </w:r>
    </w:p>
    <w:p w14:paraId="5BB9D1B5">
      <w:pPr>
        <w:spacing w:before="182" w:line="351" w:lineRule="auto"/>
        <w:ind w:left="41" w:firstLine="40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1.6.2.2.1 承包人提供图纸的期限：</w:t>
      </w:r>
      <w:r>
        <w:rPr>
          <w:rFonts w:hint="eastAsia" w:asciiTheme="minorEastAsia" w:hAnsiTheme="minorEastAsia" w:eastAsiaTheme="minorEastAsia" w:cstheme="minorEastAsia"/>
          <w:spacing w:val="-3"/>
          <w:sz w:val="24"/>
          <w:szCs w:val="24"/>
          <w:highlight w:val="none"/>
          <w:u w:val="single"/>
          <w:lang w:eastAsia="zh-CN"/>
        </w:rPr>
        <w:t>中标结果公告发出后30日历天之内，完成项目施工图深化设计并通过施工图纸审查及备案；</w:t>
      </w:r>
    </w:p>
    <w:p w14:paraId="02AF022C">
      <w:pPr>
        <w:spacing w:before="35" w:line="351" w:lineRule="auto"/>
        <w:ind w:left="1" w:right="182" w:firstLine="44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1.6.2.2.2 承包人提供图纸的数量：</w:t>
      </w:r>
      <w:r>
        <w:rPr>
          <w:rFonts w:hint="eastAsia" w:asciiTheme="minorEastAsia" w:hAnsiTheme="minorEastAsia" w:eastAsiaTheme="minorEastAsia" w:cstheme="minorEastAsia"/>
          <w:spacing w:val="-1"/>
          <w:sz w:val="24"/>
          <w:szCs w:val="24"/>
          <w:highlight w:val="none"/>
          <w:u w:val="single"/>
          <w:lang w:eastAsia="zh-CN"/>
        </w:rPr>
        <w:t xml:space="preserve">8 </w:t>
      </w:r>
      <w:r>
        <w:rPr>
          <w:rFonts w:hint="eastAsia" w:asciiTheme="minorEastAsia" w:hAnsiTheme="minorEastAsia" w:eastAsiaTheme="minorEastAsia" w:cstheme="minorEastAsia"/>
          <w:spacing w:val="-1"/>
          <w:sz w:val="24"/>
          <w:szCs w:val="24"/>
          <w:highlight w:val="none"/>
          <w:lang w:eastAsia="zh-CN"/>
        </w:rPr>
        <w:t>套，须满足各阶段评审和审查及实施过程检查、验收的需要；</w:t>
      </w:r>
    </w:p>
    <w:p w14:paraId="0EF2F74D">
      <w:pPr>
        <w:spacing w:before="31" w:line="351" w:lineRule="auto"/>
        <w:ind w:left="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1.6.2.2.3 承包人提供图纸的内容：</w:t>
      </w:r>
      <w:r>
        <w:rPr>
          <w:rFonts w:hint="eastAsia" w:asciiTheme="minorEastAsia" w:hAnsiTheme="minorEastAsia" w:eastAsiaTheme="minorEastAsia" w:cstheme="minorEastAsia"/>
          <w:spacing w:val="-1"/>
          <w:sz w:val="24"/>
          <w:szCs w:val="24"/>
          <w:highlight w:val="none"/>
          <w:u w:val="single"/>
          <w:lang w:eastAsia="zh-CN"/>
        </w:rPr>
        <w:t>招标范围内所有内容</w:t>
      </w:r>
      <w:r>
        <w:rPr>
          <w:rFonts w:hint="eastAsia" w:asciiTheme="minorEastAsia" w:hAnsiTheme="minorEastAsia" w:eastAsiaTheme="minorEastAsia" w:cstheme="minorEastAsia"/>
          <w:spacing w:val="-1"/>
          <w:sz w:val="24"/>
          <w:szCs w:val="24"/>
          <w:highlight w:val="none"/>
          <w:lang w:eastAsia="zh-CN"/>
        </w:rPr>
        <w:t>。</w:t>
      </w:r>
    </w:p>
    <w:p w14:paraId="1A0609FD">
      <w:pPr>
        <w:spacing w:before="186" w:line="351" w:lineRule="auto"/>
        <w:ind w:left="443"/>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"1.6.2.3" </w:instrText>
      </w:r>
      <w:r>
        <w:rPr>
          <w:highlight w:val="none"/>
        </w:rPr>
        <w:fldChar w:fldCharType="separate"/>
      </w:r>
      <w:r>
        <w:rPr>
          <w:rFonts w:hint="eastAsia" w:asciiTheme="minorEastAsia" w:hAnsiTheme="minorEastAsia" w:eastAsiaTheme="minorEastAsia" w:cstheme="minorEastAsia"/>
          <w:spacing w:val="-4"/>
          <w:sz w:val="24"/>
          <w:szCs w:val="24"/>
          <w:highlight w:val="none"/>
          <w:lang w:eastAsia="zh-CN"/>
        </w:rPr>
        <w:t>1.6.2.3</w:t>
      </w:r>
      <w:r>
        <w:rPr>
          <w:rFonts w:hint="eastAsia" w:asciiTheme="minorEastAsia" w:hAnsiTheme="minorEastAsia" w:eastAsiaTheme="minorEastAsia" w:cstheme="minorEastAsia"/>
          <w:spacing w:val="-4"/>
          <w:sz w:val="24"/>
          <w:szCs w:val="24"/>
          <w:highlight w:val="none"/>
          <w:lang w:eastAsia="zh-CN"/>
        </w:rPr>
        <w:fldChar w:fldCharType="end"/>
      </w:r>
      <w:r>
        <w:rPr>
          <w:rFonts w:hint="eastAsia" w:asciiTheme="minorEastAsia" w:hAnsiTheme="minorEastAsia" w:eastAsiaTheme="minorEastAsia" w:cstheme="minorEastAsia"/>
          <w:spacing w:val="1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其他文件</w:t>
      </w:r>
    </w:p>
    <w:p w14:paraId="74B9DE30">
      <w:pPr>
        <w:spacing w:before="177" w:line="351" w:lineRule="auto"/>
        <w:ind w:left="8" w:right="124" w:firstLine="43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1.6.2.3.1 需要由承包人提供的其它文件，包括：</w:t>
      </w:r>
      <w:r>
        <w:rPr>
          <w:rFonts w:hint="eastAsia" w:asciiTheme="minorEastAsia" w:hAnsiTheme="minorEastAsia" w:eastAsiaTheme="minorEastAsia" w:cstheme="minorEastAsia"/>
          <w:spacing w:val="-1"/>
          <w:sz w:val="24"/>
          <w:szCs w:val="24"/>
          <w:highlight w:val="none"/>
          <w:u w:val="single"/>
          <w:lang w:eastAsia="zh-CN"/>
        </w:rPr>
        <w:t>施工组织设计、专项安全施工方案、专项环境保护等各项方案、隐蔽工程验收申请、工程款支付申请、工程施</w:t>
      </w:r>
      <w:r>
        <w:rPr>
          <w:rFonts w:hint="eastAsia" w:asciiTheme="minorEastAsia" w:hAnsiTheme="minorEastAsia" w:eastAsiaTheme="minorEastAsia" w:cstheme="minorEastAsia"/>
          <w:spacing w:val="-2"/>
          <w:sz w:val="24"/>
          <w:szCs w:val="24"/>
          <w:highlight w:val="none"/>
          <w:u w:val="single"/>
          <w:lang w:eastAsia="zh-CN"/>
        </w:rPr>
        <w:t>工月报、周报、工程进度计划等。</w:t>
      </w:r>
    </w:p>
    <w:p w14:paraId="198DC8E2">
      <w:pPr>
        <w:spacing w:before="30" w:line="351" w:lineRule="auto"/>
        <w:ind w:right="125" w:firstLine="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1.6.2.3.2 承包人提供的文件的期限为：</w:t>
      </w:r>
      <w:r>
        <w:rPr>
          <w:rFonts w:hint="eastAsia" w:asciiTheme="minorEastAsia" w:hAnsiTheme="minorEastAsia" w:eastAsiaTheme="minorEastAsia" w:cstheme="minorEastAsia"/>
          <w:spacing w:val="-1"/>
          <w:sz w:val="24"/>
          <w:szCs w:val="24"/>
          <w:highlight w:val="none"/>
          <w:u w:val="single"/>
          <w:lang w:eastAsia="zh-CN"/>
        </w:rPr>
        <w:t>不同文件有相应的期限要求，具体协商</w:t>
      </w:r>
      <w:r>
        <w:rPr>
          <w:rFonts w:hint="eastAsia" w:asciiTheme="minorEastAsia" w:hAnsiTheme="minorEastAsia" w:eastAsiaTheme="minorEastAsia" w:cstheme="minorEastAsia"/>
          <w:spacing w:val="-3"/>
          <w:sz w:val="24"/>
          <w:szCs w:val="24"/>
          <w:highlight w:val="none"/>
          <w:u w:val="single"/>
          <w:lang w:eastAsia="zh-CN"/>
        </w:rPr>
        <w:t>确定</w:t>
      </w:r>
      <w:r>
        <w:rPr>
          <w:rFonts w:hint="eastAsia" w:asciiTheme="minorEastAsia" w:hAnsiTheme="minorEastAsia" w:eastAsiaTheme="minorEastAsia" w:cstheme="minorEastAsia"/>
          <w:spacing w:val="-3"/>
          <w:sz w:val="24"/>
          <w:szCs w:val="24"/>
          <w:highlight w:val="none"/>
          <w:lang w:eastAsia="zh-CN"/>
        </w:rPr>
        <w:t>。</w:t>
      </w:r>
    </w:p>
    <w:p w14:paraId="6F6039E0">
      <w:pPr>
        <w:spacing w:before="31" w:line="351" w:lineRule="auto"/>
        <w:ind w:left="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1.6.2.3.3 承包人提供的文件的数量为：</w:t>
      </w:r>
      <w:r>
        <w:rPr>
          <w:rFonts w:hint="eastAsia" w:asciiTheme="minorEastAsia" w:hAnsiTheme="minorEastAsia" w:eastAsiaTheme="minorEastAsia" w:cstheme="minorEastAsia"/>
          <w:spacing w:val="-1"/>
          <w:sz w:val="24"/>
          <w:szCs w:val="24"/>
          <w:highlight w:val="none"/>
          <w:u w:val="single"/>
          <w:lang w:eastAsia="zh-CN"/>
        </w:rPr>
        <w:t>肆</w:t>
      </w:r>
      <w:r>
        <w:rPr>
          <w:rFonts w:hint="eastAsia" w:asciiTheme="minorEastAsia" w:hAnsiTheme="minorEastAsia" w:eastAsiaTheme="minorEastAsia" w:cstheme="minorEastAsia"/>
          <w:spacing w:val="-1"/>
          <w:sz w:val="24"/>
          <w:szCs w:val="24"/>
          <w:highlight w:val="none"/>
          <w:lang w:eastAsia="zh-CN"/>
        </w:rPr>
        <w:t>份</w:t>
      </w:r>
    </w:p>
    <w:p w14:paraId="599933EB">
      <w:pPr>
        <w:spacing w:before="183" w:line="351" w:lineRule="auto"/>
        <w:ind w:left="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1.6.2.3.4 承包人提供的文件的形式为：</w:t>
      </w:r>
      <w:r>
        <w:rPr>
          <w:rFonts w:hint="eastAsia" w:asciiTheme="minorEastAsia" w:hAnsiTheme="minorEastAsia" w:eastAsiaTheme="minorEastAsia" w:cstheme="minorEastAsia"/>
          <w:spacing w:val="-1"/>
          <w:sz w:val="24"/>
          <w:szCs w:val="24"/>
          <w:highlight w:val="none"/>
          <w:u w:val="single"/>
          <w:lang w:eastAsia="zh-CN"/>
        </w:rPr>
        <w:t>按规范及发包人要求</w:t>
      </w:r>
      <w:r>
        <w:rPr>
          <w:rFonts w:hint="eastAsia" w:asciiTheme="minorEastAsia" w:hAnsiTheme="minorEastAsia" w:eastAsiaTheme="minorEastAsia" w:cstheme="minorEastAsia"/>
          <w:spacing w:val="-1"/>
          <w:sz w:val="24"/>
          <w:szCs w:val="24"/>
          <w:highlight w:val="none"/>
          <w:lang w:eastAsia="zh-CN"/>
        </w:rPr>
        <w:t>；</w:t>
      </w:r>
    </w:p>
    <w:p w14:paraId="1BCEC29B">
      <w:pPr>
        <w:spacing w:line="351" w:lineRule="auto"/>
        <w:rPr>
          <w:rFonts w:hint="eastAsia" w:asciiTheme="minorEastAsia" w:hAnsiTheme="minorEastAsia" w:eastAsiaTheme="minorEastAsia" w:cstheme="minorEastAsia"/>
          <w:sz w:val="24"/>
          <w:szCs w:val="24"/>
          <w:highlight w:val="none"/>
          <w:lang w:eastAsia="zh-CN"/>
        </w:rPr>
        <w:sectPr>
          <w:pgSz w:w="12240" w:h="15840"/>
          <w:pgMar w:top="850" w:right="1304" w:bottom="850" w:left="1701" w:header="0" w:footer="850" w:gutter="0"/>
          <w:pgNumType w:fmt="decimal"/>
          <w:cols w:space="720" w:num="1"/>
        </w:sectPr>
      </w:pPr>
    </w:p>
    <w:p w14:paraId="223CFC0C">
      <w:pPr>
        <w:pStyle w:val="4"/>
        <w:spacing w:line="351" w:lineRule="auto"/>
        <w:rPr>
          <w:rFonts w:hint="eastAsia" w:asciiTheme="minorEastAsia" w:hAnsiTheme="minorEastAsia" w:eastAsiaTheme="minorEastAsia" w:cstheme="minorEastAsia"/>
          <w:highlight w:val="none"/>
          <w:lang w:eastAsia="zh-CN"/>
        </w:rPr>
      </w:pPr>
    </w:p>
    <w:p w14:paraId="77739065">
      <w:pPr>
        <w:spacing w:before="81" w:line="351" w:lineRule="auto"/>
        <w:ind w:left="440" w:right="502"/>
        <w:rPr>
          <w:rFonts w:hint="eastAsia" w:asciiTheme="minorEastAsia" w:hAnsiTheme="minorEastAsia" w:eastAsiaTheme="minorEastAsia" w:cstheme="minorEastAsia"/>
          <w:spacing w:val="-4"/>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1.6.2.3.5 发包人审批承包人文件的期限：</w:t>
      </w:r>
      <w:r>
        <w:rPr>
          <w:rFonts w:hint="eastAsia" w:asciiTheme="minorEastAsia" w:hAnsiTheme="minorEastAsia" w:eastAsiaTheme="minorEastAsia" w:cstheme="minorEastAsia"/>
          <w:spacing w:val="-3"/>
          <w:sz w:val="24"/>
          <w:szCs w:val="24"/>
          <w:highlight w:val="none"/>
          <w:u w:val="single"/>
          <w:lang w:eastAsia="zh-CN"/>
        </w:rPr>
        <w:t>接</w:t>
      </w:r>
      <w:r>
        <w:rPr>
          <w:rFonts w:hint="eastAsia" w:asciiTheme="minorEastAsia" w:hAnsiTheme="minorEastAsia" w:eastAsiaTheme="minorEastAsia" w:cstheme="minorEastAsia"/>
          <w:spacing w:val="-4"/>
          <w:sz w:val="24"/>
          <w:szCs w:val="24"/>
          <w:highlight w:val="none"/>
          <w:u w:val="single"/>
          <w:lang w:eastAsia="zh-CN"/>
        </w:rPr>
        <w:t>到完整的文件后</w:t>
      </w:r>
      <w:r>
        <w:rPr>
          <w:rFonts w:hint="eastAsia" w:asciiTheme="minorEastAsia" w:hAnsiTheme="minorEastAsia" w:eastAsiaTheme="minorEastAsia" w:cstheme="minorEastAsia"/>
          <w:spacing w:val="26"/>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15</w:t>
      </w:r>
      <w:r>
        <w:rPr>
          <w:rFonts w:hint="eastAsia" w:asciiTheme="minorEastAsia" w:hAnsiTheme="minorEastAsia" w:eastAsiaTheme="minorEastAsia" w:cstheme="minorEastAsia"/>
          <w:spacing w:val="45"/>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日内</w:t>
      </w:r>
      <w:r>
        <w:rPr>
          <w:rFonts w:hint="eastAsia" w:asciiTheme="minorEastAsia" w:hAnsiTheme="minorEastAsia" w:eastAsiaTheme="minorEastAsia" w:cstheme="minorEastAsia"/>
          <w:spacing w:val="-4"/>
          <w:sz w:val="24"/>
          <w:szCs w:val="24"/>
          <w:highlight w:val="none"/>
          <w:lang w:eastAsia="zh-CN"/>
        </w:rPr>
        <w:t>。</w:t>
      </w:r>
    </w:p>
    <w:p w14:paraId="189E0DC9">
      <w:pPr>
        <w:spacing w:before="81" w:line="351" w:lineRule="auto"/>
        <w:ind w:left="440" w:right="50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1.6.4 文件的照管</w:t>
      </w:r>
    </w:p>
    <w:p w14:paraId="02839F0E">
      <w:pPr>
        <w:spacing w:before="23" w:line="351" w:lineRule="auto"/>
        <w:ind w:left="1" w:right="56"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关于现场文件准备的约定：</w:t>
      </w:r>
      <w:r>
        <w:rPr>
          <w:rFonts w:hint="eastAsia" w:asciiTheme="minorEastAsia" w:hAnsiTheme="minorEastAsia" w:eastAsiaTheme="minorEastAsia" w:cstheme="minorEastAsia"/>
          <w:spacing w:val="-1"/>
          <w:sz w:val="24"/>
          <w:szCs w:val="24"/>
          <w:highlight w:val="none"/>
          <w:u w:val="single"/>
          <w:lang w:eastAsia="zh-CN"/>
        </w:rPr>
        <w:t xml:space="preserve">除通用条款约定的外，施工单位现场必须准备好一套完整的施工图供合同相关方查阅 </w:t>
      </w:r>
      <w:r>
        <w:rPr>
          <w:rFonts w:hint="eastAsia" w:asciiTheme="minorEastAsia" w:hAnsiTheme="minorEastAsia" w:eastAsiaTheme="minorEastAsia" w:cstheme="minorEastAsia"/>
          <w:spacing w:val="-1"/>
          <w:sz w:val="24"/>
          <w:szCs w:val="24"/>
          <w:highlight w:val="none"/>
          <w:lang w:eastAsia="zh-CN"/>
        </w:rPr>
        <w:t>。</w:t>
      </w:r>
    </w:p>
    <w:p w14:paraId="0E79970F">
      <w:pPr>
        <w:spacing w:before="23" w:line="351" w:lineRule="auto"/>
        <w:ind w:left="44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1.7</w:t>
      </w:r>
      <w:r>
        <w:rPr>
          <w:rFonts w:hint="eastAsia" w:asciiTheme="minorEastAsia" w:hAnsiTheme="minorEastAsia" w:eastAsiaTheme="minorEastAsia" w:cstheme="minorEastAsia"/>
          <w:spacing w:val="10"/>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联络</w:t>
      </w:r>
    </w:p>
    <w:p w14:paraId="69A4CC0D">
      <w:pPr>
        <w:tabs>
          <w:tab w:val="left" w:pos="8620"/>
        </w:tabs>
        <w:spacing w:before="183" w:line="351" w:lineRule="auto"/>
        <w:ind w:left="423" w:right="1448" w:firstLine="17"/>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1.7.2 发包人指定的送达方式（包括电子传输方式</w:t>
      </w:r>
      <w:r>
        <w:rPr>
          <w:rFonts w:hint="eastAsia" w:asciiTheme="minorEastAsia" w:hAnsiTheme="minorEastAsia" w:eastAsiaTheme="minorEastAsia" w:cstheme="minorEastAsia"/>
          <w:spacing w:val="9"/>
          <w:sz w:val="24"/>
          <w:szCs w:val="24"/>
          <w:highlight w:val="none"/>
          <w:lang w:eastAsia="zh-CN"/>
        </w:rPr>
        <w:t>）：</w:t>
      </w:r>
      <w:r>
        <w:rPr>
          <w:rFonts w:hint="eastAsia" w:asciiTheme="minorEastAsia" w:hAnsiTheme="minorEastAsia" w:eastAsiaTheme="minorEastAsia" w:cstheme="minorEastAsia"/>
          <w:spacing w:val="-2"/>
          <w:sz w:val="24"/>
          <w:szCs w:val="24"/>
          <w:highlight w:val="none"/>
          <w:u w:val="single"/>
          <w:lang w:eastAsia="zh-CN"/>
        </w:rPr>
        <w:t>书面文件</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 xml:space="preserve"> </w:t>
      </w:r>
    </w:p>
    <w:p w14:paraId="72350901">
      <w:pPr>
        <w:tabs>
          <w:tab w:val="left" w:pos="8620"/>
        </w:tabs>
        <w:spacing w:before="183" w:line="351" w:lineRule="auto"/>
        <w:ind w:left="423" w:right="1448" w:firstLine="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发包人的送达地址：</w:t>
      </w:r>
      <w:r>
        <w:rPr>
          <w:rFonts w:hint="eastAsia" w:asciiTheme="minorEastAsia" w:hAnsiTheme="minorEastAsia" w:eastAsiaTheme="minorEastAsia" w:cstheme="minorEastAsia"/>
          <w:spacing w:val="2"/>
          <w:sz w:val="24"/>
          <w:szCs w:val="24"/>
          <w:highlight w:val="none"/>
          <w:u w:val="single"/>
          <w:lang w:eastAsia="zh-CN"/>
        </w:rPr>
        <w:t>现场代建部办公室</w:t>
      </w:r>
      <w:r>
        <w:rPr>
          <w:rFonts w:hint="eastAsia" w:asciiTheme="minorEastAsia" w:hAnsiTheme="minorEastAsia" w:eastAsiaTheme="minorEastAsia" w:cstheme="minorEastAsia"/>
          <w:spacing w:val="2"/>
          <w:sz w:val="24"/>
          <w:szCs w:val="24"/>
          <w:highlight w:val="none"/>
          <w:lang w:eastAsia="zh-CN"/>
        </w:rPr>
        <w:t>。</w:t>
      </w:r>
    </w:p>
    <w:p w14:paraId="77A755FC">
      <w:pPr>
        <w:spacing w:before="23" w:line="351" w:lineRule="auto"/>
        <w:ind w:left="419" w:right="19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承包人指定的送达方式（包括电子传输方式</w:t>
      </w:r>
      <w:r>
        <w:rPr>
          <w:rFonts w:hint="eastAsia" w:asciiTheme="minorEastAsia" w:hAnsiTheme="minorEastAsia" w:eastAsiaTheme="minorEastAsia" w:cstheme="minorEastAsia"/>
          <w:spacing w:val="7"/>
          <w:sz w:val="24"/>
          <w:szCs w:val="24"/>
          <w:highlight w:val="none"/>
          <w:lang w:eastAsia="zh-CN"/>
        </w:rPr>
        <w:t>）：</w:t>
      </w:r>
      <w:r>
        <w:rPr>
          <w:rFonts w:hint="eastAsia" w:asciiTheme="minorEastAsia" w:hAnsiTheme="minorEastAsia" w:eastAsiaTheme="minorEastAsia" w:cstheme="minorEastAsia"/>
          <w:spacing w:val="-2"/>
          <w:sz w:val="24"/>
          <w:szCs w:val="24"/>
          <w:highlight w:val="none"/>
          <w:u w:val="single"/>
          <w:lang w:eastAsia="zh-CN"/>
        </w:rPr>
        <w:t>书面文件</w:t>
      </w:r>
      <w:r>
        <w:rPr>
          <w:rFonts w:hint="eastAsia" w:asciiTheme="minorEastAsia" w:hAnsiTheme="minorEastAsia" w:eastAsiaTheme="minorEastAsia" w:cstheme="minorEastAsia"/>
          <w:spacing w:val="-2"/>
          <w:sz w:val="24"/>
          <w:szCs w:val="24"/>
          <w:highlight w:val="none"/>
          <w:lang w:eastAsia="zh-CN"/>
        </w:rPr>
        <w:t>。</w:t>
      </w:r>
    </w:p>
    <w:p w14:paraId="699A90AB">
      <w:pPr>
        <w:spacing w:before="23" w:line="351" w:lineRule="auto"/>
        <w:ind w:left="419" w:right="19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承包人的送达地址：</w:t>
      </w:r>
      <w:r>
        <w:rPr>
          <w:rFonts w:hint="eastAsia" w:asciiTheme="minorEastAsia" w:hAnsiTheme="minorEastAsia" w:eastAsiaTheme="minorEastAsia" w:cstheme="minorEastAsia"/>
          <w:spacing w:val="2"/>
          <w:sz w:val="24"/>
          <w:szCs w:val="24"/>
          <w:highlight w:val="none"/>
          <w:u w:val="single"/>
          <w:lang w:eastAsia="zh-CN"/>
        </w:rPr>
        <w:t>现场项目经理部</w:t>
      </w:r>
      <w:r>
        <w:rPr>
          <w:rFonts w:hint="eastAsia" w:asciiTheme="minorEastAsia" w:hAnsiTheme="minorEastAsia" w:eastAsiaTheme="minorEastAsia" w:cstheme="minorEastAsia"/>
          <w:spacing w:val="2"/>
          <w:sz w:val="24"/>
          <w:szCs w:val="24"/>
          <w:highlight w:val="none"/>
          <w:lang w:eastAsia="zh-CN"/>
        </w:rPr>
        <w:t>。</w:t>
      </w:r>
    </w:p>
    <w:p w14:paraId="69ACCE27">
      <w:pPr>
        <w:spacing w:before="23" w:line="351" w:lineRule="auto"/>
        <w:ind w:left="44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1.10</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知识产权</w:t>
      </w:r>
    </w:p>
    <w:p w14:paraId="256DACCC">
      <w:pPr>
        <w:spacing w:before="186" w:line="351" w:lineRule="auto"/>
        <w:ind w:left="237" w:right="61" w:firstLine="26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1.10.1</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由发包人（或以发包人名义）编制的《发包人要求》和其他文件的著作</w:t>
      </w:r>
      <w:r>
        <w:rPr>
          <w:rFonts w:hint="eastAsia" w:asciiTheme="minorEastAsia" w:hAnsiTheme="minorEastAsia" w:eastAsiaTheme="minorEastAsia" w:cstheme="minorEastAsia"/>
          <w:spacing w:val="-1"/>
          <w:sz w:val="24"/>
          <w:szCs w:val="24"/>
          <w:highlight w:val="none"/>
          <w:lang w:eastAsia="zh-CN"/>
        </w:rPr>
        <w:t>权归属：</w:t>
      </w:r>
      <w:r>
        <w:rPr>
          <w:rFonts w:hint="eastAsia" w:asciiTheme="minorEastAsia" w:hAnsiTheme="minorEastAsia" w:eastAsiaTheme="minorEastAsia" w:cstheme="minorEastAsia"/>
          <w:spacing w:val="-1"/>
          <w:sz w:val="24"/>
          <w:szCs w:val="24"/>
          <w:highlight w:val="none"/>
          <w:u w:val="single"/>
          <w:lang w:eastAsia="zh-CN"/>
        </w:rPr>
        <w:t>发包人</w:t>
      </w:r>
      <w:r>
        <w:rPr>
          <w:rFonts w:hint="eastAsia" w:asciiTheme="minorEastAsia" w:hAnsiTheme="minorEastAsia" w:eastAsiaTheme="minorEastAsia" w:cstheme="minorEastAsia"/>
          <w:spacing w:val="-1"/>
          <w:sz w:val="24"/>
          <w:szCs w:val="24"/>
          <w:highlight w:val="none"/>
          <w:lang w:eastAsia="zh-CN"/>
        </w:rPr>
        <w:t>。</w:t>
      </w:r>
    </w:p>
    <w:p w14:paraId="7B8AE6E5">
      <w:pPr>
        <w:spacing w:before="31" w:line="351" w:lineRule="auto"/>
        <w:ind w:left="1" w:right="119" w:firstLine="43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1.10.2</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由承包人（或以承包人名义）为实施工程所编制的文件、承包人完成的</w:t>
      </w:r>
      <w:r>
        <w:rPr>
          <w:rFonts w:hint="eastAsia" w:asciiTheme="minorEastAsia" w:hAnsiTheme="minorEastAsia" w:eastAsiaTheme="minorEastAsia" w:cstheme="minorEastAsia"/>
          <w:spacing w:val="-1"/>
          <w:sz w:val="24"/>
          <w:szCs w:val="24"/>
          <w:highlight w:val="none"/>
          <w:lang w:eastAsia="zh-CN"/>
        </w:rPr>
        <w:t>设计工作成果和建造完成的建筑物的知识产权归属：</w:t>
      </w:r>
      <w:r>
        <w:rPr>
          <w:rFonts w:hint="eastAsia" w:asciiTheme="minorEastAsia" w:hAnsiTheme="minorEastAsia" w:eastAsiaTheme="minorEastAsia" w:cstheme="minorEastAsia"/>
          <w:spacing w:val="-1"/>
          <w:sz w:val="24"/>
          <w:szCs w:val="24"/>
          <w:highlight w:val="none"/>
          <w:u w:val="single"/>
          <w:lang w:eastAsia="zh-CN"/>
        </w:rPr>
        <w:t>发包人</w:t>
      </w:r>
      <w:r>
        <w:rPr>
          <w:rFonts w:hint="eastAsia" w:asciiTheme="minorEastAsia" w:hAnsiTheme="minorEastAsia" w:eastAsiaTheme="minorEastAsia" w:cstheme="minorEastAsia"/>
          <w:spacing w:val="-1"/>
          <w:sz w:val="24"/>
          <w:szCs w:val="24"/>
          <w:highlight w:val="none"/>
          <w:lang w:eastAsia="zh-CN"/>
        </w:rPr>
        <w:t>。</w:t>
      </w:r>
    </w:p>
    <w:p w14:paraId="1AC8E8C3">
      <w:pPr>
        <w:spacing w:before="27" w:line="351" w:lineRule="auto"/>
        <w:ind w:left="6" w:right="119" w:firstLine="43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1.10.4 承包人在投标文件中采用的专利、专有技术、技术秘密的使用费的承担</w:t>
      </w:r>
      <w:r>
        <w:rPr>
          <w:rFonts w:hint="eastAsia" w:asciiTheme="minorEastAsia" w:hAnsiTheme="minorEastAsia" w:eastAsiaTheme="minorEastAsia" w:cstheme="minorEastAsia"/>
          <w:spacing w:val="-3"/>
          <w:sz w:val="24"/>
          <w:szCs w:val="24"/>
          <w:highlight w:val="none"/>
          <w:lang w:eastAsia="zh-CN"/>
        </w:rPr>
        <w:t>方式</w:t>
      </w:r>
      <w:r>
        <w:rPr>
          <w:rFonts w:hint="eastAsia" w:asciiTheme="minorEastAsia" w:hAnsiTheme="minorEastAsia" w:eastAsiaTheme="minorEastAsia" w:cstheme="minorEastAsia"/>
          <w:spacing w:val="-3"/>
          <w:sz w:val="24"/>
          <w:szCs w:val="24"/>
          <w:highlight w:val="none"/>
          <w:u w:val="single"/>
          <w:lang w:eastAsia="zh-CN"/>
        </w:rPr>
        <w:t>承包人</w:t>
      </w:r>
      <w:r>
        <w:rPr>
          <w:rFonts w:hint="eastAsia" w:asciiTheme="minorEastAsia" w:hAnsiTheme="minorEastAsia" w:eastAsiaTheme="minorEastAsia" w:cstheme="minorEastAsia"/>
          <w:spacing w:val="-3"/>
          <w:sz w:val="24"/>
          <w:szCs w:val="24"/>
          <w:highlight w:val="none"/>
          <w:lang w:eastAsia="zh-CN"/>
        </w:rPr>
        <w:t>。</w:t>
      </w:r>
    </w:p>
    <w:p w14:paraId="28964733">
      <w:pPr>
        <w:spacing w:before="19" w:line="351" w:lineRule="auto"/>
        <w:ind w:left="44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1.11</w:t>
      </w:r>
      <w:r>
        <w:rPr>
          <w:rFonts w:hint="eastAsia" w:asciiTheme="minorEastAsia" w:hAnsiTheme="minorEastAsia" w:eastAsiaTheme="minorEastAsia" w:cstheme="minorEastAsia"/>
          <w:spacing w:val="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保密</w:t>
      </w:r>
    </w:p>
    <w:p w14:paraId="28363882">
      <w:pPr>
        <w:tabs>
          <w:tab w:val="left" w:pos="8620"/>
        </w:tabs>
        <w:spacing w:before="183" w:line="351" w:lineRule="auto"/>
        <w:ind w:left="421" w:right="231"/>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双方订立的商业保密协议（名称</w:t>
      </w:r>
      <w:r>
        <w:rPr>
          <w:rFonts w:hint="eastAsia" w:asciiTheme="minorEastAsia" w:hAnsiTheme="minorEastAsia" w:eastAsiaTheme="minorEastAsia" w:cstheme="minorEastAsia"/>
          <w:spacing w:val="4"/>
          <w:sz w:val="24"/>
          <w:szCs w:val="24"/>
          <w:highlight w:val="none"/>
          <w:lang w:eastAsia="zh-CN"/>
        </w:rPr>
        <w:t>）：</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，作为本合同附件。</w:t>
      </w:r>
      <w:r>
        <w:rPr>
          <w:rFonts w:hint="eastAsia" w:asciiTheme="minorEastAsia" w:hAnsiTheme="minorEastAsia" w:eastAsiaTheme="minorEastAsia" w:cstheme="minorEastAsia"/>
          <w:sz w:val="24"/>
          <w:szCs w:val="24"/>
          <w:highlight w:val="none"/>
          <w:lang w:eastAsia="zh-CN"/>
        </w:rPr>
        <w:t xml:space="preserve">  </w:t>
      </w:r>
    </w:p>
    <w:p w14:paraId="4322A9EB">
      <w:pPr>
        <w:tabs>
          <w:tab w:val="left" w:pos="8620"/>
        </w:tabs>
        <w:spacing w:before="183" w:line="351" w:lineRule="auto"/>
        <w:ind w:left="421" w:right="231"/>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双方订立的技术保密协议（名称</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，作为本合同附件。</w:t>
      </w:r>
      <w:r>
        <w:rPr>
          <w:rFonts w:hint="eastAsia" w:asciiTheme="minorEastAsia" w:hAnsiTheme="minorEastAsia" w:eastAsiaTheme="minorEastAsia" w:cstheme="minorEastAsia"/>
          <w:sz w:val="24"/>
          <w:szCs w:val="24"/>
          <w:highlight w:val="none"/>
          <w:lang w:eastAsia="zh-CN"/>
        </w:rPr>
        <w:t xml:space="preserve"> </w:t>
      </w:r>
    </w:p>
    <w:p w14:paraId="23DD7C48">
      <w:pPr>
        <w:tabs>
          <w:tab w:val="left" w:pos="8620"/>
        </w:tabs>
        <w:spacing w:before="183" w:line="351" w:lineRule="auto"/>
        <w:ind w:left="421" w:right="231"/>
        <w:jc w:val="both"/>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1.13</w:t>
      </w:r>
      <w:r>
        <w:rPr>
          <w:rFonts w:hint="eastAsia" w:asciiTheme="minorEastAsia" w:hAnsiTheme="minorEastAsia" w:eastAsiaTheme="minorEastAsia" w:cstheme="minorEastAsia"/>
          <w:spacing w:val="22"/>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责任限制</w:t>
      </w:r>
    </w:p>
    <w:p w14:paraId="02F59CD1">
      <w:pPr>
        <w:spacing w:before="31" w:line="351" w:lineRule="auto"/>
        <w:ind w:left="16" w:right="55" w:firstLine="40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承包人对发包人赔偿责任的最高限额为</w:t>
      </w:r>
      <w:r>
        <w:rPr>
          <w:rFonts w:hint="eastAsia" w:asciiTheme="minorEastAsia" w:hAnsiTheme="minorEastAsia" w:eastAsiaTheme="minorEastAsia" w:cstheme="minorEastAsia"/>
          <w:sz w:val="24"/>
          <w:szCs w:val="24"/>
          <w:highlight w:val="none"/>
          <w:u w:val="single"/>
          <w:lang w:eastAsia="zh-CN"/>
        </w:rPr>
        <w:t>签约合同价。具体执行</w:t>
      </w:r>
      <w:r>
        <w:rPr>
          <w:rFonts w:hint="eastAsia" w:asciiTheme="minorEastAsia" w:hAnsiTheme="minorEastAsia" w:eastAsiaTheme="minorEastAsia" w:cstheme="minorEastAsia"/>
          <w:spacing w:val="-1"/>
          <w:sz w:val="24"/>
          <w:szCs w:val="24"/>
          <w:highlight w:val="none"/>
          <w:u w:val="single"/>
          <w:lang w:eastAsia="zh-CN"/>
        </w:rPr>
        <w:t>应当以现行有效的</w:t>
      </w:r>
      <w:r>
        <w:rPr>
          <w:rFonts w:hint="eastAsia" w:asciiTheme="minorEastAsia" w:hAnsiTheme="minorEastAsia" w:eastAsiaTheme="minorEastAsia" w:cstheme="minorEastAsia"/>
          <w:spacing w:val="-2"/>
          <w:sz w:val="24"/>
          <w:szCs w:val="24"/>
          <w:highlight w:val="none"/>
          <w:u w:val="single"/>
          <w:lang w:eastAsia="zh-CN"/>
        </w:rPr>
        <w:t>法律法规、司法解释的规定为准</w:t>
      </w:r>
      <w:r>
        <w:rPr>
          <w:rFonts w:hint="eastAsia" w:asciiTheme="minorEastAsia" w:hAnsiTheme="minorEastAsia" w:eastAsiaTheme="minorEastAsia" w:cstheme="minorEastAsia"/>
          <w:spacing w:val="-2"/>
          <w:sz w:val="24"/>
          <w:szCs w:val="24"/>
          <w:highlight w:val="none"/>
          <w:lang w:eastAsia="zh-CN"/>
        </w:rPr>
        <w:t>。</w:t>
      </w:r>
    </w:p>
    <w:p w14:paraId="238DBC6B">
      <w:pPr>
        <w:spacing w:before="33" w:line="351" w:lineRule="auto"/>
        <w:ind w:left="44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1.14</w:t>
      </w:r>
      <w:r>
        <w:rPr>
          <w:rFonts w:hint="eastAsia" w:asciiTheme="minorEastAsia" w:hAnsiTheme="minorEastAsia" w:eastAsiaTheme="minorEastAsia" w:cstheme="minorEastAsia"/>
          <w:spacing w:val="21"/>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建筑信息模型技术的应用</w:t>
      </w:r>
    </w:p>
    <w:p w14:paraId="0F821B16">
      <w:pPr>
        <w:spacing w:before="180" w:line="351" w:lineRule="auto"/>
        <w:ind w:firstLine="43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关于建筑信息模型技术的开发、使用、存储、传输、交付及费用约定如下：</w:t>
      </w:r>
      <w:r>
        <w:rPr>
          <w:rFonts w:hint="eastAsia" w:asciiTheme="minorEastAsia" w:hAnsiTheme="minorEastAsia" w:eastAsiaTheme="minorEastAsia" w:cstheme="minorEastAsia"/>
          <w:spacing w:val="-1"/>
          <w:sz w:val="24"/>
          <w:szCs w:val="24"/>
          <w:highlight w:val="none"/>
          <w:u w:val="single"/>
          <w:lang w:eastAsia="zh-CN"/>
        </w:rPr>
        <w:t>承</w:t>
      </w:r>
      <w:r>
        <w:rPr>
          <w:rFonts w:hint="eastAsia" w:asciiTheme="minorEastAsia" w:hAnsiTheme="minorEastAsia" w:eastAsiaTheme="minorEastAsia" w:cstheme="minorEastAsia"/>
          <w:sz w:val="24"/>
          <w:szCs w:val="24"/>
          <w:highlight w:val="none"/>
          <w:u w:val="single"/>
          <w:lang w:eastAsia="zh-CN"/>
        </w:rPr>
        <w:t>包单位需按规定建立建筑信息模型，在项目实施过程中</w:t>
      </w:r>
      <w:r>
        <w:rPr>
          <w:rFonts w:hint="eastAsia" w:asciiTheme="minorEastAsia" w:hAnsiTheme="minorEastAsia" w:eastAsiaTheme="minorEastAsia" w:cstheme="minorEastAsia"/>
          <w:spacing w:val="-1"/>
          <w:sz w:val="24"/>
          <w:szCs w:val="24"/>
          <w:highlight w:val="none"/>
          <w:u w:val="single"/>
          <w:lang w:eastAsia="zh-CN"/>
        </w:rPr>
        <w:t>供发包人及代建单位免费使用，项目竣工验收后交给发包人。BIM费用已包括在签约合同价中。</w:t>
      </w:r>
    </w:p>
    <w:p w14:paraId="4E4386BD">
      <w:pPr>
        <w:spacing w:line="351" w:lineRule="auto"/>
        <w:rPr>
          <w:rFonts w:hint="eastAsia" w:asciiTheme="minorEastAsia" w:hAnsiTheme="minorEastAsia" w:eastAsiaTheme="minorEastAsia" w:cstheme="minorEastAsia"/>
          <w:sz w:val="24"/>
          <w:szCs w:val="24"/>
          <w:highlight w:val="none"/>
          <w:lang w:eastAsia="zh-CN"/>
        </w:rPr>
        <w:sectPr>
          <w:pgSz w:w="12240" w:h="15840"/>
          <w:pgMar w:top="850" w:right="1304" w:bottom="850" w:left="1701" w:header="0" w:footer="850" w:gutter="0"/>
          <w:pgNumType w:fmt="decimal"/>
          <w:cols w:space="720" w:num="1"/>
        </w:sectPr>
      </w:pPr>
    </w:p>
    <w:p w14:paraId="2EB3B0B8">
      <w:pPr>
        <w:pStyle w:val="4"/>
        <w:spacing w:line="351" w:lineRule="auto"/>
        <w:rPr>
          <w:rFonts w:hint="eastAsia" w:asciiTheme="minorEastAsia" w:hAnsiTheme="minorEastAsia" w:eastAsiaTheme="minorEastAsia" w:cstheme="minorEastAsia"/>
          <w:highlight w:val="none"/>
          <w:lang w:eastAsia="zh-CN"/>
        </w:rPr>
      </w:pPr>
    </w:p>
    <w:p w14:paraId="3E8F3C77">
      <w:pPr>
        <w:spacing w:before="81" w:line="351" w:lineRule="auto"/>
        <w:ind w:left="4"/>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第 2 条 发包人</w:t>
      </w:r>
    </w:p>
    <w:p w14:paraId="37AB40B6">
      <w:pPr>
        <w:spacing w:before="102" w:line="351" w:lineRule="auto"/>
        <w:ind w:left="420" w:right="5215"/>
        <w:outlineLvl w:val="2"/>
        <w:rPr>
          <w:rFonts w:hint="eastAsia" w:asciiTheme="minorEastAsia" w:hAnsiTheme="minorEastAsia" w:eastAsiaTheme="minorEastAsia" w:cstheme="minorEastAsia"/>
          <w:spacing w:val="13"/>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2.2 提供施工现场和工作条件</w:t>
      </w:r>
      <w:r>
        <w:rPr>
          <w:rFonts w:hint="eastAsia" w:asciiTheme="minorEastAsia" w:hAnsiTheme="minorEastAsia" w:eastAsiaTheme="minorEastAsia" w:cstheme="minorEastAsia"/>
          <w:spacing w:val="13"/>
          <w:sz w:val="24"/>
          <w:szCs w:val="24"/>
          <w:highlight w:val="none"/>
          <w:lang w:eastAsia="zh-CN"/>
        </w:rPr>
        <w:t xml:space="preserve"> </w:t>
      </w:r>
    </w:p>
    <w:p w14:paraId="180F6EDC">
      <w:pPr>
        <w:spacing w:before="102" w:line="351" w:lineRule="auto"/>
        <w:ind w:left="420" w:right="521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2.2.1 提供施工现场</w:t>
      </w:r>
    </w:p>
    <w:p w14:paraId="231CA84B">
      <w:pPr>
        <w:spacing w:before="31" w:line="351" w:lineRule="auto"/>
        <w:ind w:left="420" w:right="237" w:firstLine="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关于发包人提供施工现场的范围和期限：</w:t>
      </w:r>
      <w:r>
        <w:rPr>
          <w:rFonts w:hint="eastAsia" w:asciiTheme="minorEastAsia" w:hAnsiTheme="minorEastAsia" w:eastAsiaTheme="minorEastAsia" w:cstheme="minorEastAsia"/>
          <w:spacing w:val="-3"/>
          <w:sz w:val="24"/>
          <w:szCs w:val="24"/>
          <w:highlight w:val="none"/>
          <w:u w:val="single"/>
          <w:lang w:eastAsia="zh-CN"/>
        </w:rPr>
        <w:t>计划开工日期前</w:t>
      </w:r>
      <w:r>
        <w:rPr>
          <w:rFonts w:hint="eastAsia" w:asciiTheme="minorEastAsia" w:hAnsiTheme="minorEastAsia" w:eastAsiaTheme="minorEastAsia" w:cstheme="minorEastAsia"/>
          <w:spacing w:val="25"/>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10</w:t>
      </w:r>
      <w:r>
        <w:rPr>
          <w:rFonts w:hint="eastAsia" w:asciiTheme="minorEastAsia" w:hAnsiTheme="minorEastAsia" w:eastAsiaTheme="minorEastAsia" w:cstheme="minorEastAsia"/>
          <w:spacing w:val="16"/>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天</w:t>
      </w:r>
      <w:r>
        <w:rPr>
          <w:rFonts w:hint="eastAsia" w:asciiTheme="minorEastAsia" w:hAnsiTheme="minorEastAsia" w:eastAsiaTheme="minorEastAsia" w:cstheme="minorEastAsia"/>
          <w:spacing w:val="-4"/>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p>
    <w:p w14:paraId="1D710BD5">
      <w:pPr>
        <w:spacing w:before="31" w:line="351" w:lineRule="auto"/>
        <w:ind w:left="420" w:right="237" w:firstLine="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2.2.2 提供工作条件</w:t>
      </w:r>
    </w:p>
    <w:p w14:paraId="14DFA1E7">
      <w:pPr>
        <w:spacing w:before="33" w:line="351" w:lineRule="auto"/>
        <w:ind w:left="1" w:right="185" w:firstLine="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关于发包人应负责提供的工作条件包括：</w:t>
      </w:r>
      <w:r>
        <w:rPr>
          <w:rFonts w:hint="eastAsia" w:asciiTheme="minorEastAsia" w:hAnsiTheme="minorEastAsia" w:eastAsiaTheme="minorEastAsia" w:cstheme="minorEastAsia"/>
          <w:spacing w:val="2"/>
          <w:sz w:val="24"/>
          <w:szCs w:val="24"/>
          <w:highlight w:val="none"/>
          <w:u w:val="single"/>
          <w:lang w:eastAsia="zh-CN"/>
        </w:rPr>
        <w:t>开工日前 7 天，提</w:t>
      </w:r>
      <w:r>
        <w:rPr>
          <w:rFonts w:hint="eastAsia" w:asciiTheme="minorEastAsia" w:hAnsiTheme="minorEastAsia" w:eastAsiaTheme="minorEastAsia" w:cstheme="minorEastAsia"/>
          <w:spacing w:val="1"/>
          <w:sz w:val="24"/>
          <w:szCs w:val="24"/>
          <w:highlight w:val="none"/>
          <w:u w:val="single"/>
          <w:lang w:eastAsia="zh-CN"/>
        </w:rPr>
        <w:t>供红线范围内用</w:t>
      </w:r>
      <w:r>
        <w:rPr>
          <w:rFonts w:hint="eastAsia" w:asciiTheme="minorEastAsia" w:hAnsiTheme="minorEastAsia" w:eastAsiaTheme="minorEastAsia" w:cstheme="minorEastAsia"/>
          <w:spacing w:val="7"/>
          <w:sz w:val="24"/>
          <w:szCs w:val="24"/>
          <w:highlight w:val="none"/>
          <w:u w:val="single"/>
          <w:lang w:eastAsia="zh-CN"/>
        </w:rPr>
        <w:t>水用电接驳点，具备施工条件并满足工程施工所需。</w:t>
      </w:r>
    </w:p>
    <w:p w14:paraId="6252E53F">
      <w:pPr>
        <w:spacing w:before="23" w:line="351" w:lineRule="auto"/>
        <w:ind w:left="42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2.3 提供基础资料</w:t>
      </w:r>
    </w:p>
    <w:p w14:paraId="213182EC">
      <w:pPr>
        <w:spacing w:before="187" w:line="351" w:lineRule="auto"/>
        <w:ind w:right="96" w:firstLine="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(1）关于发包人应提供的基础资料的范围和期限：</w:t>
      </w:r>
      <w:r>
        <w:rPr>
          <w:rFonts w:hint="eastAsia" w:asciiTheme="minorEastAsia" w:hAnsiTheme="minorEastAsia" w:eastAsiaTheme="minorEastAsia" w:cstheme="minorEastAsia"/>
          <w:spacing w:val="-2"/>
          <w:sz w:val="24"/>
          <w:szCs w:val="24"/>
          <w:highlight w:val="none"/>
          <w:u w:val="single"/>
          <w:lang w:eastAsia="zh-CN"/>
        </w:rPr>
        <w:t>开工日前 7</w:t>
      </w:r>
      <w:r>
        <w:rPr>
          <w:rFonts w:hint="eastAsia" w:asciiTheme="minorEastAsia" w:hAnsiTheme="minorEastAsia" w:eastAsiaTheme="minorEastAsia" w:cstheme="minorEastAsia"/>
          <w:spacing w:val="15"/>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天，移交现场前</w:t>
      </w:r>
      <w:r>
        <w:rPr>
          <w:rFonts w:hint="eastAsia" w:asciiTheme="minorEastAsia" w:hAnsiTheme="minorEastAsia" w:eastAsiaTheme="minorEastAsia" w:cstheme="minorEastAsia"/>
          <w:spacing w:val="-1"/>
          <w:sz w:val="24"/>
          <w:szCs w:val="24"/>
          <w:highlight w:val="none"/>
          <w:u w:val="single"/>
          <w:lang w:eastAsia="zh-CN"/>
        </w:rPr>
        <w:t>提供施工现场及毗邻区域内供水、排水、供电、供气、供热、通信、广播电视等</w:t>
      </w:r>
      <w:r>
        <w:rPr>
          <w:rFonts w:hint="eastAsia" w:asciiTheme="minorEastAsia" w:hAnsiTheme="minorEastAsia" w:eastAsiaTheme="minorEastAsia" w:cstheme="minorEastAsia"/>
          <w:sz w:val="24"/>
          <w:szCs w:val="24"/>
          <w:highlight w:val="none"/>
          <w:u w:val="single"/>
          <w:lang w:eastAsia="zh-CN"/>
        </w:rPr>
        <w:t>地下管线资料，气象和水文观测资料，相邻建筑物和构筑物</w:t>
      </w:r>
      <w:r>
        <w:rPr>
          <w:rFonts w:hint="eastAsia" w:asciiTheme="minorEastAsia" w:hAnsiTheme="minorEastAsia" w:eastAsiaTheme="minorEastAsia" w:cstheme="minorEastAsia"/>
          <w:spacing w:val="-1"/>
          <w:sz w:val="24"/>
          <w:szCs w:val="24"/>
          <w:highlight w:val="none"/>
          <w:u w:val="single"/>
          <w:lang w:eastAsia="zh-CN"/>
        </w:rPr>
        <w:t xml:space="preserve">、地下工程的有关资料，并保证资料的真实、准确、完整 </w:t>
      </w:r>
      <w:r>
        <w:rPr>
          <w:rFonts w:hint="eastAsia" w:asciiTheme="minorEastAsia" w:hAnsiTheme="minorEastAsia" w:eastAsiaTheme="minorEastAsia" w:cstheme="minorEastAsia"/>
          <w:spacing w:val="-1"/>
          <w:sz w:val="24"/>
          <w:szCs w:val="24"/>
          <w:highlight w:val="none"/>
          <w:lang w:eastAsia="zh-CN"/>
        </w:rPr>
        <w:t>。</w:t>
      </w:r>
    </w:p>
    <w:p w14:paraId="037853D5">
      <w:pPr>
        <w:spacing w:before="187" w:line="351" w:lineRule="auto"/>
        <w:ind w:right="96" w:firstLine="425"/>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（2）发包人办理工程建设项目必须履行的各类审批、核准或备案手续。</w:t>
      </w:r>
    </w:p>
    <w:p w14:paraId="3A34B96B">
      <w:pPr>
        <w:spacing w:before="187" w:line="351" w:lineRule="auto"/>
        <w:ind w:right="96" w:firstLine="425"/>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（3）发包人应履行合同约定的其他义务：      /    </w:t>
      </w:r>
    </w:p>
    <w:p w14:paraId="13BA09B4">
      <w:pPr>
        <w:spacing w:before="188" w:line="351" w:lineRule="auto"/>
        <w:ind w:left="419" w:right="17" w:hanging="14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2.5</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支付合同价款</w:t>
      </w:r>
    </w:p>
    <w:p w14:paraId="6312EAF9">
      <w:pPr>
        <w:spacing w:before="184" w:line="351" w:lineRule="auto"/>
        <w:ind w:left="1" w:right="240" w:firstLine="4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2.5.2 发包人提供资金来源证明及资金安排的期限要求：</w:t>
      </w:r>
      <w:r>
        <w:rPr>
          <w:rFonts w:hint="eastAsia" w:asciiTheme="minorEastAsia" w:hAnsiTheme="minorEastAsia" w:eastAsiaTheme="minorEastAsia" w:cstheme="minorEastAsia"/>
          <w:sz w:val="24"/>
          <w:szCs w:val="24"/>
          <w:highlight w:val="none"/>
          <w:u w:val="single"/>
          <w:lang w:eastAsia="zh-CN"/>
        </w:rPr>
        <w:t>承包</w:t>
      </w:r>
      <w:r>
        <w:rPr>
          <w:rFonts w:hint="eastAsia" w:asciiTheme="minorEastAsia" w:hAnsiTheme="minorEastAsia" w:eastAsiaTheme="minorEastAsia" w:cstheme="minorEastAsia"/>
          <w:spacing w:val="-1"/>
          <w:sz w:val="24"/>
          <w:szCs w:val="24"/>
          <w:highlight w:val="none"/>
          <w:u w:val="single"/>
          <w:lang w:eastAsia="zh-CN"/>
        </w:rPr>
        <w:t>人提供履约担保</w:t>
      </w:r>
      <w:r>
        <w:rPr>
          <w:rFonts w:hint="eastAsia" w:asciiTheme="minorEastAsia" w:hAnsiTheme="minorEastAsia" w:eastAsiaTheme="minorEastAsia" w:cstheme="minorEastAsia"/>
          <w:spacing w:val="-5"/>
          <w:sz w:val="24"/>
          <w:szCs w:val="24"/>
          <w:highlight w:val="none"/>
          <w:u w:val="single"/>
          <w:lang w:eastAsia="zh-CN"/>
        </w:rPr>
        <w:t>后。</w:t>
      </w:r>
    </w:p>
    <w:p w14:paraId="67CD2F37">
      <w:pPr>
        <w:spacing w:before="25" w:line="351" w:lineRule="auto"/>
        <w:ind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2.5.3 发包人提供支付担保的形式、期限、金额（或比</w:t>
      </w:r>
      <w:r>
        <w:rPr>
          <w:rFonts w:hint="eastAsia" w:asciiTheme="minorEastAsia" w:hAnsiTheme="minorEastAsia" w:eastAsiaTheme="minorEastAsia" w:cstheme="minorEastAsia"/>
          <w:spacing w:val="-1"/>
          <w:sz w:val="24"/>
          <w:szCs w:val="24"/>
          <w:highlight w:val="none"/>
          <w:lang w:eastAsia="zh-CN"/>
        </w:rPr>
        <w:t>例</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担保的形式：符合</w:t>
      </w:r>
      <w:r>
        <w:rPr>
          <w:rFonts w:hint="eastAsia" w:asciiTheme="minorEastAsia" w:hAnsiTheme="minorEastAsia" w:eastAsiaTheme="minorEastAsia" w:cstheme="minorEastAsia"/>
          <w:sz w:val="24"/>
          <w:szCs w:val="24"/>
          <w:highlight w:val="none"/>
          <w:lang w:eastAsia="zh-CN"/>
        </w:rPr>
        <w:t>规定要求的形式，金额（或比例）：按相关政策规定的金额，期限：在规定范围内。</w:t>
      </w:r>
    </w:p>
    <w:p w14:paraId="45994C3D">
      <w:pPr>
        <w:spacing w:before="183" w:line="351" w:lineRule="auto"/>
        <w:ind w:left="42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2.7</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其他义务</w:t>
      </w:r>
    </w:p>
    <w:p w14:paraId="250E9249">
      <w:pPr>
        <w:spacing w:before="180"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发包人应履行的其他义务：</w:t>
      </w:r>
      <w:r>
        <w:rPr>
          <w:rFonts w:hint="eastAsia" w:asciiTheme="minorEastAsia" w:hAnsiTheme="minorEastAsia" w:eastAsiaTheme="minorEastAsia" w:cstheme="minorEastAsia"/>
          <w:spacing w:val="-1"/>
          <w:sz w:val="24"/>
          <w:szCs w:val="24"/>
          <w:highlight w:val="none"/>
          <w:u w:val="single"/>
          <w:lang w:eastAsia="zh-CN"/>
        </w:rPr>
        <w:t xml:space="preserve"> 无 </w:t>
      </w:r>
      <w:r>
        <w:rPr>
          <w:rFonts w:hint="eastAsia" w:asciiTheme="minorEastAsia" w:hAnsiTheme="minorEastAsia" w:eastAsiaTheme="minorEastAsia" w:cstheme="minorEastAsia"/>
          <w:spacing w:val="-1"/>
          <w:sz w:val="24"/>
          <w:szCs w:val="24"/>
          <w:highlight w:val="none"/>
          <w:lang w:eastAsia="zh-CN"/>
        </w:rPr>
        <w:t>。</w:t>
      </w:r>
    </w:p>
    <w:p w14:paraId="3B0EB0FE">
      <w:pPr>
        <w:spacing w:before="180" w:line="351" w:lineRule="auto"/>
        <w:ind w:left="426"/>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第 3 条 发包人的管理 </w:t>
      </w:r>
    </w:p>
    <w:p w14:paraId="3DA8DC23">
      <w:pPr>
        <w:spacing w:before="180" w:line="351" w:lineRule="auto"/>
        <w:ind w:firstLine="476" w:firstLineChars="20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3.1 发包代表</w:t>
      </w:r>
    </w:p>
    <w:p w14:paraId="1211F8B8">
      <w:pPr>
        <w:spacing w:before="102"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发包人代表的姓名： </w:t>
      </w:r>
      <w:r>
        <w:rPr>
          <w:rFonts w:hint="eastAsia" w:asciiTheme="minorEastAsia" w:hAnsiTheme="minorEastAsia" w:eastAsiaTheme="minorEastAsia" w:cstheme="minorEastAsia"/>
          <w:spacing w:val="2"/>
          <w:sz w:val="24"/>
          <w:szCs w:val="24"/>
          <w:highlight w:val="none"/>
          <w:u w:val="single"/>
          <w:lang w:eastAsia="zh-CN"/>
        </w:rPr>
        <w:t xml:space="preserve"> 刘筱清 </w:t>
      </w:r>
      <w:r>
        <w:rPr>
          <w:rFonts w:hint="eastAsia" w:asciiTheme="minorEastAsia" w:hAnsiTheme="minorEastAsia" w:eastAsiaTheme="minorEastAsia" w:cstheme="minorEastAsia"/>
          <w:spacing w:val="2"/>
          <w:sz w:val="24"/>
          <w:szCs w:val="24"/>
          <w:highlight w:val="none"/>
          <w:lang w:eastAsia="zh-CN"/>
        </w:rPr>
        <w:t xml:space="preserve">  ；</w:t>
      </w:r>
    </w:p>
    <w:p w14:paraId="567F61B1">
      <w:pPr>
        <w:spacing w:before="188" w:line="351" w:lineRule="auto"/>
        <w:ind w:left="426" w:right="-18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发包人代表的身份证号：</w:t>
      </w:r>
      <w:r>
        <w:rPr>
          <w:rFonts w:hint="eastAsia" w:asciiTheme="minorEastAsia" w:hAnsiTheme="minorEastAsia" w:eastAsiaTheme="minorEastAsia" w:cstheme="minorEastAsia"/>
          <w:sz w:val="24"/>
          <w:szCs w:val="24"/>
          <w:highlight w:val="none"/>
          <w:u w:val="single"/>
          <w:lang w:eastAsia="zh-CN"/>
        </w:rPr>
        <w:t xml:space="preserve"> 430124197204206595 </w:t>
      </w:r>
      <w:r>
        <w:rPr>
          <w:rFonts w:hint="eastAsia" w:asciiTheme="minorEastAsia" w:hAnsiTheme="minorEastAsia" w:eastAsiaTheme="minorEastAsia" w:cstheme="minorEastAsia"/>
          <w:sz w:val="24"/>
          <w:szCs w:val="24"/>
          <w:highlight w:val="none"/>
          <w:lang w:eastAsia="zh-CN"/>
        </w:rPr>
        <w:t xml:space="preserve">； </w:t>
      </w:r>
    </w:p>
    <w:p w14:paraId="6FD39BA3">
      <w:pPr>
        <w:spacing w:before="188" w:line="351" w:lineRule="auto"/>
        <w:ind w:left="426" w:right="-183"/>
        <w:rPr>
          <w:rFonts w:hint="eastAsia" w:asciiTheme="minorEastAsia" w:hAnsiTheme="minorEastAsia" w:eastAsiaTheme="minorEastAsia" w:cstheme="minorEastAsia"/>
          <w:sz w:val="24"/>
          <w:szCs w:val="24"/>
          <w:highlight w:val="none"/>
          <w:lang w:eastAsia="zh-CN"/>
        </w:rPr>
      </w:pPr>
    </w:p>
    <w:p w14:paraId="2406C257">
      <w:pPr>
        <w:spacing w:before="188" w:line="351" w:lineRule="auto"/>
        <w:ind w:left="426" w:right="-183"/>
        <w:rPr>
          <w:rFonts w:hint="eastAsia" w:asciiTheme="minorEastAsia" w:hAnsiTheme="minorEastAsia" w:eastAsiaTheme="minorEastAsia" w:cstheme="minorEastAsia"/>
          <w:sz w:val="24"/>
          <w:szCs w:val="24"/>
          <w:highlight w:val="none"/>
          <w:lang w:eastAsia="zh-CN"/>
        </w:rPr>
      </w:pPr>
    </w:p>
    <w:p w14:paraId="325A3C7A">
      <w:pPr>
        <w:spacing w:before="188" w:line="351" w:lineRule="auto"/>
        <w:ind w:left="426" w:right="-183"/>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z w:val="24"/>
          <w:szCs w:val="24"/>
          <w:highlight w:val="none"/>
          <w:lang w:eastAsia="zh-CN"/>
        </w:rPr>
        <w:t>发包人代表的职务：</w:t>
      </w:r>
      <w:r>
        <w:rPr>
          <w:rFonts w:hint="eastAsia" w:asciiTheme="minorEastAsia" w:hAnsiTheme="minorEastAsia" w:eastAsiaTheme="minorEastAsia" w:cstheme="minorEastAsia"/>
          <w:sz w:val="24"/>
          <w:szCs w:val="24"/>
          <w:highlight w:val="none"/>
          <w:u w:val="single"/>
          <w:lang w:eastAsia="zh-CN"/>
        </w:rPr>
        <w:t xml:space="preserve"> 学校副校长  </w:t>
      </w:r>
      <w:r>
        <w:rPr>
          <w:rFonts w:hint="eastAsia" w:asciiTheme="minorEastAsia" w:hAnsiTheme="minorEastAsia" w:eastAsiaTheme="minorEastAsia" w:cstheme="minorEastAsia"/>
          <w:sz w:val="24"/>
          <w:szCs w:val="24"/>
          <w:highlight w:val="none"/>
          <w:lang w:eastAsia="zh-CN"/>
        </w:rPr>
        <w:t>；</w:t>
      </w:r>
    </w:p>
    <w:p w14:paraId="4ACEE8FD">
      <w:pPr>
        <w:spacing w:before="81" w:line="351" w:lineRule="auto"/>
        <w:ind w:left="42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发包人代表的联系电话：</w:t>
      </w:r>
      <w:r>
        <w:rPr>
          <w:rFonts w:hint="eastAsia" w:asciiTheme="minorEastAsia" w:hAnsiTheme="minorEastAsia" w:eastAsiaTheme="minorEastAsia" w:cstheme="minorEastAsia"/>
          <w:sz w:val="24"/>
          <w:szCs w:val="24"/>
          <w:highlight w:val="none"/>
          <w:u w:val="single"/>
          <w:lang w:eastAsia="zh-CN"/>
        </w:rPr>
        <w:t xml:space="preserve">  15111350089  </w:t>
      </w:r>
      <w:r>
        <w:rPr>
          <w:rFonts w:hint="eastAsia" w:asciiTheme="minorEastAsia" w:hAnsiTheme="minorEastAsia" w:eastAsiaTheme="minorEastAsia" w:cstheme="minorEastAsia"/>
          <w:sz w:val="24"/>
          <w:szCs w:val="24"/>
          <w:highlight w:val="none"/>
          <w:lang w:eastAsia="zh-CN"/>
        </w:rPr>
        <w:t xml:space="preserve">； </w:t>
      </w:r>
    </w:p>
    <w:p w14:paraId="7ECD157D">
      <w:pPr>
        <w:spacing w:before="81" w:line="351" w:lineRule="auto"/>
        <w:ind w:left="662" w:leftChars="201" w:right="220" w:hanging="240" w:hangingChars="10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发包人代表的电子邮箱： </w:t>
      </w:r>
      <w:r>
        <w:rPr>
          <w:rFonts w:hint="eastAsia" w:asciiTheme="minorEastAsia" w:hAnsiTheme="minorEastAsia" w:eastAsiaTheme="minorEastAsia" w:cstheme="minorEastAsia"/>
          <w:sz w:val="24"/>
          <w:szCs w:val="24"/>
          <w:highlight w:val="none"/>
          <w:u w:val="single"/>
          <w:lang w:eastAsia="zh-CN"/>
        </w:rPr>
        <w:t xml:space="preserve">        /     </w:t>
      </w:r>
      <w:r>
        <w:rPr>
          <w:rFonts w:hint="eastAsia" w:asciiTheme="minorEastAsia" w:hAnsiTheme="minorEastAsia" w:eastAsiaTheme="minorEastAsia" w:cstheme="minorEastAsia"/>
          <w:sz w:val="24"/>
          <w:szCs w:val="24"/>
          <w:highlight w:val="none"/>
          <w:lang w:eastAsia="zh-CN"/>
        </w:rPr>
        <w:t xml:space="preserve">； </w:t>
      </w:r>
    </w:p>
    <w:p w14:paraId="1CBE459D">
      <w:pPr>
        <w:spacing w:before="81" w:line="351" w:lineRule="auto"/>
        <w:ind w:left="423" w:right="22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发包人代表的通信地址：</w:t>
      </w:r>
      <w:r>
        <w:rPr>
          <w:rFonts w:hint="eastAsia" w:asciiTheme="minorEastAsia" w:hAnsiTheme="minorEastAsia" w:eastAsiaTheme="minorEastAsia" w:cstheme="minorEastAsia"/>
          <w:sz w:val="24"/>
          <w:szCs w:val="24"/>
          <w:highlight w:val="none"/>
          <w:u w:val="single"/>
          <w:lang w:eastAsia="zh-CN"/>
        </w:rPr>
        <w:t xml:space="preserve">        /      </w:t>
      </w:r>
      <w:r>
        <w:rPr>
          <w:rFonts w:hint="eastAsia" w:asciiTheme="minorEastAsia" w:hAnsiTheme="minorEastAsia" w:eastAsiaTheme="minorEastAsia" w:cstheme="minorEastAsia"/>
          <w:sz w:val="24"/>
          <w:szCs w:val="24"/>
          <w:highlight w:val="none"/>
          <w:lang w:eastAsia="zh-CN"/>
        </w:rPr>
        <w:t>；</w:t>
      </w:r>
    </w:p>
    <w:p w14:paraId="4A814C69">
      <w:pPr>
        <w:spacing w:before="25" w:line="351" w:lineRule="auto"/>
        <w:ind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发包人对发包人代表的授权范围如下：（1）工程施工过程中，对监理人、承包人在工程质量、投资进度及安全文明施工控制方面的监督管理；</w:t>
      </w:r>
    </w:p>
    <w:p w14:paraId="5D5D30B5">
      <w:pPr>
        <w:spacing w:before="25" w:line="351" w:lineRule="auto"/>
        <w:ind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（2）发包人代表的指令、通知、意见、批准、答复等,承包人应予以执行。如发包人代表的指令等承包人认为不能执行时，应在 24 小时内给予书面的回复说明。</w:t>
      </w:r>
    </w:p>
    <w:p w14:paraId="5B22846A">
      <w:pPr>
        <w:spacing w:before="25" w:line="351" w:lineRule="auto"/>
        <w:ind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在工程管理过程中，发包人的指令、通知、意见、答复需由发包人代表签字并盖章，且均以书面形式交付承包人；对承包人提出的该类变更申请，发包人应及时审批，承包人不得以此为由延期完工或追究发包人责任（发包人无理由推诿的除外）。</w:t>
      </w:r>
    </w:p>
    <w:p w14:paraId="563ECF97">
      <w:pPr>
        <w:spacing w:before="245" w:line="351" w:lineRule="auto"/>
        <w:ind w:left="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发包人代表的职责：</w:t>
      </w:r>
      <w:r>
        <w:rPr>
          <w:rFonts w:hint="eastAsia" w:asciiTheme="minorEastAsia" w:hAnsiTheme="minorEastAsia" w:eastAsiaTheme="minorEastAsia" w:cstheme="minorEastAsia"/>
          <w:spacing w:val="4"/>
          <w:sz w:val="24"/>
          <w:szCs w:val="24"/>
          <w:highlight w:val="none"/>
          <w:u w:val="single"/>
          <w:lang w:eastAsia="zh-CN"/>
        </w:rPr>
        <w:t>上述授权范围内应承担的职责</w:t>
      </w:r>
      <w:r>
        <w:rPr>
          <w:rFonts w:hint="eastAsia" w:asciiTheme="minorEastAsia" w:hAnsiTheme="minorEastAsia" w:eastAsiaTheme="minorEastAsia" w:cstheme="minorEastAsia"/>
          <w:spacing w:val="4"/>
          <w:sz w:val="24"/>
          <w:szCs w:val="24"/>
          <w:highlight w:val="none"/>
          <w:lang w:eastAsia="zh-CN"/>
        </w:rPr>
        <w:t>。</w:t>
      </w:r>
    </w:p>
    <w:p w14:paraId="42AEC213">
      <w:pPr>
        <w:spacing w:before="185" w:line="351" w:lineRule="auto"/>
        <w:ind w:left="422"/>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3.2</w:t>
      </w:r>
      <w:r>
        <w:rPr>
          <w:rFonts w:hint="eastAsia" w:asciiTheme="minorEastAsia" w:hAnsiTheme="minorEastAsia" w:eastAsiaTheme="minorEastAsia" w:cstheme="minorEastAsia"/>
          <w:spacing w:val="20"/>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发包人人员</w:t>
      </w:r>
    </w:p>
    <w:p w14:paraId="45583429">
      <w:pPr>
        <w:spacing w:before="183" w:line="351" w:lineRule="auto"/>
        <w:ind w:left="422" w:right="6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发包人人员姓名：</w:t>
      </w:r>
      <w:r>
        <w:rPr>
          <w:rFonts w:hint="eastAsia" w:asciiTheme="minorEastAsia" w:hAnsiTheme="minorEastAsia" w:eastAsiaTheme="minorEastAsia" w:cstheme="minorEastAsia"/>
          <w:sz w:val="24"/>
          <w:szCs w:val="24"/>
          <w:highlight w:val="none"/>
          <w:u w:val="single"/>
          <w:lang w:eastAsia="zh-CN"/>
        </w:rPr>
        <w:t xml:space="preserve">                          /                  </w:t>
      </w:r>
      <w:r>
        <w:rPr>
          <w:rFonts w:hint="eastAsia" w:asciiTheme="minorEastAsia" w:hAnsiTheme="minorEastAsia" w:eastAsiaTheme="minorEastAsia" w:cstheme="minorEastAsia"/>
          <w:sz w:val="24"/>
          <w:szCs w:val="24"/>
          <w:highlight w:val="none"/>
          <w:lang w:eastAsia="zh-CN"/>
        </w:rPr>
        <w:t xml:space="preserve">； </w:t>
      </w:r>
    </w:p>
    <w:p w14:paraId="63D5D9E4">
      <w:pPr>
        <w:spacing w:before="183" w:line="351" w:lineRule="auto"/>
        <w:ind w:left="422" w:right="6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发包人人员职务：</w:t>
      </w:r>
      <w:r>
        <w:rPr>
          <w:rFonts w:hint="eastAsia" w:asciiTheme="minorEastAsia" w:hAnsiTheme="minorEastAsia" w:eastAsiaTheme="minorEastAsia" w:cstheme="minorEastAsia"/>
          <w:sz w:val="24"/>
          <w:szCs w:val="24"/>
          <w:highlight w:val="none"/>
          <w:u w:val="single"/>
          <w:lang w:eastAsia="zh-CN"/>
        </w:rPr>
        <w:t xml:space="preserve">                          /                  </w:t>
      </w:r>
      <w:r>
        <w:rPr>
          <w:rFonts w:hint="eastAsia" w:asciiTheme="minorEastAsia" w:hAnsiTheme="minorEastAsia" w:eastAsiaTheme="minorEastAsia" w:cstheme="minorEastAsia"/>
          <w:sz w:val="24"/>
          <w:szCs w:val="24"/>
          <w:highlight w:val="none"/>
          <w:lang w:eastAsia="zh-CN"/>
        </w:rPr>
        <w:t>；</w:t>
      </w:r>
    </w:p>
    <w:p w14:paraId="1E14E73B">
      <w:pPr>
        <w:spacing w:before="183" w:line="351" w:lineRule="auto"/>
        <w:ind w:left="422" w:right="614"/>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发包人人员职责：</w:t>
      </w:r>
      <w:r>
        <w:rPr>
          <w:rFonts w:hint="eastAsia" w:asciiTheme="minorEastAsia" w:hAnsiTheme="minorEastAsia" w:eastAsiaTheme="minorEastAsia" w:cstheme="minorEastAsia"/>
          <w:sz w:val="24"/>
          <w:szCs w:val="24"/>
          <w:highlight w:val="none"/>
          <w:u w:val="single"/>
          <w:lang w:eastAsia="zh-CN"/>
        </w:rPr>
        <w:t xml:space="preserve">                          /                  </w:t>
      </w:r>
      <w:r>
        <w:rPr>
          <w:rFonts w:hint="eastAsia" w:asciiTheme="minorEastAsia" w:hAnsiTheme="minorEastAsia" w:eastAsiaTheme="minorEastAsia" w:cstheme="minorEastAsia"/>
          <w:spacing w:val="-3"/>
          <w:sz w:val="24"/>
          <w:szCs w:val="24"/>
          <w:highlight w:val="none"/>
          <w:lang w:eastAsia="zh-CN"/>
        </w:rPr>
        <w:t>。</w:t>
      </w:r>
    </w:p>
    <w:p w14:paraId="22F78F63">
      <w:pPr>
        <w:spacing w:before="183" w:line="351" w:lineRule="auto"/>
        <w:ind w:left="422" w:right="614"/>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3.3</w:t>
      </w:r>
      <w:r>
        <w:rPr>
          <w:rFonts w:hint="eastAsia" w:asciiTheme="minorEastAsia" w:hAnsiTheme="minorEastAsia" w:eastAsiaTheme="minorEastAsia" w:cstheme="minorEastAsia"/>
          <w:spacing w:val="23"/>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工程师</w:t>
      </w:r>
    </w:p>
    <w:p w14:paraId="7788C8A3">
      <w:pPr>
        <w:spacing w:before="29" w:line="351" w:lineRule="auto"/>
        <w:ind w:left="422"/>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3"/>
          <w:sz w:val="24"/>
          <w:szCs w:val="24"/>
          <w:highlight w:val="none"/>
          <w:lang w:eastAsia="zh-CN"/>
        </w:rPr>
        <w:t>3.3.1</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 xml:space="preserve">工程师名称 </w:t>
      </w:r>
      <w:r>
        <w:rPr>
          <w:rFonts w:hint="eastAsia" w:asciiTheme="minorEastAsia" w:hAnsiTheme="minorEastAsia" w:eastAsiaTheme="minorEastAsia" w:cstheme="minorEastAsia"/>
          <w:spacing w:val="-19"/>
          <w:sz w:val="24"/>
          <w:szCs w:val="24"/>
          <w:highlight w:val="none"/>
          <w:lang w:eastAsia="zh-CN"/>
        </w:rPr>
        <w:t>：</w:t>
      </w:r>
      <w:r>
        <w:rPr>
          <w:rFonts w:hint="eastAsia" w:asciiTheme="minorEastAsia" w:hAnsiTheme="minorEastAsia" w:eastAsiaTheme="minorEastAsia" w:cstheme="minorEastAsia"/>
          <w:spacing w:val="-19"/>
          <w:sz w:val="24"/>
          <w:szCs w:val="24"/>
          <w:highlight w:val="none"/>
          <w:u w:val="single"/>
          <w:lang w:eastAsia="zh-CN"/>
        </w:rPr>
        <w:t xml:space="preserve">    /    </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工程师监督管理范围、内容</w:t>
      </w:r>
      <w:r>
        <w:rPr>
          <w:rFonts w:hint="eastAsia" w:asciiTheme="minorEastAsia" w:hAnsiTheme="minorEastAsia" w:eastAsiaTheme="minorEastAsia" w:cstheme="minorEastAsia"/>
          <w:spacing w:val="-4"/>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w:t>
      </w:r>
      <w:r>
        <w:rPr>
          <w:rFonts w:hint="eastAsia" w:asciiTheme="minorEastAsia" w:hAnsiTheme="minorEastAsia" w:eastAsiaTheme="minorEastAsia" w:cstheme="minorEastAsia"/>
          <w:spacing w:val="-19"/>
          <w:sz w:val="24"/>
          <w:szCs w:val="24"/>
          <w:highlight w:val="none"/>
          <w:u w:val="single"/>
          <w:lang w:eastAsia="zh-CN"/>
        </w:rPr>
        <w:t xml:space="preserve">      /    </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工程师权限：</w:t>
      </w:r>
      <w:r>
        <w:rPr>
          <w:rFonts w:hint="eastAsia" w:asciiTheme="minorEastAsia" w:hAnsiTheme="minorEastAsia" w:eastAsiaTheme="minorEastAsia" w:cstheme="minorEastAsia"/>
          <w:spacing w:val="-4"/>
          <w:sz w:val="24"/>
          <w:szCs w:val="24"/>
          <w:highlight w:val="none"/>
          <w:u w:val="single"/>
          <w:lang w:eastAsia="zh-CN"/>
        </w:rPr>
        <w:t xml:space="preserve">    /     </w:t>
      </w:r>
      <w:r>
        <w:rPr>
          <w:rFonts w:hint="eastAsia" w:asciiTheme="minorEastAsia" w:hAnsiTheme="minorEastAsia" w:eastAsiaTheme="minorEastAsia" w:cstheme="minorEastAsia"/>
          <w:spacing w:val="-4"/>
          <w:sz w:val="24"/>
          <w:szCs w:val="24"/>
          <w:highlight w:val="none"/>
          <w:lang w:eastAsia="zh-CN"/>
        </w:rPr>
        <w:t>。</w:t>
      </w:r>
    </w:p>
    <w:p w14:paraId="55861617">
      <w:pPr>
        <w:spacing w:before="183" w:line="351" w:lineRule="auto"/>
        <w:ind w:left="422" w:right="614"/>
        <w:outlineLvl w:val="2"/>
        <w:rPr>
          <w:rFonts w:hint="eastAsia" w:asciiTheme="minorEastAsia" w:hAnsiTheme="minorEastAsia" w:eastAsiaTheme="minorEastAsia" w:cstheme="minorEastAsia"/>
          <w:spacing w:val="-4"/>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3.4 监理人</w:t>
      </w:r>
    </w:p>
    <w:p w14:paraId="140A5A62">
      <w:pPr>
        <w:spacing w:before="171" w:line="351" w:lineRule="auto"/>
        <w:ind w:left="28" w:right="223" w:firstLine="4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3.4.1 监理工程师名称</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pacing w:val="5"/>
          <w:sz w:val="24"/>
          <w:szCs w:val="24"/>
          <w:highlight w:val="none"/>
          <w:u w:val="single"/>
          <w:lang w:eastAsia="zh-CN"/>
        </w:rPr>
        <w:t xml:space="preserve">  黄志旺  </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pacing w:val="3"/>
          <w:sz w:val="24"/>
          <w:szCs w:val="24"/>
          <w:highlight w:val="none"/>
          <w:lang w:eastAsia="zh-CN"/>
        </w:rPr>
        <w:t>监理工程师监督管理范围、内容：</w:t>
      </w:r>
      <w:r>
        <w:rPr>
          <w:rFonts w:hint="eastAsia" w:asciiTheme="minorEastAsia" w:hAnsiTheme="minorEastAsia" w:eastAsiaTheme="minorEastAsia" w:cstheme="minorEastAsia"/>
          <w:spacing w:val="3"/>
          <w:sz w:val="24"/>
          <w:szCs w:val="24"/>
          <w:highlight w:val="none"/>
          <w:u w:val="single"/>
          <w:lang w:eastAsia="zh-CN"/>
        </w:rPr>
        <w:t xml:space="preserve"> 按监理合同</w:t>
      </w:r>
      <w:r>
        <w:rPr>
          <w:rFonts w:hint="eastAsia" w:asciiTheme="minorEastAsia" w:hAnsiTheme="minorEastAsia" w:eastAsiaTheme="minorEastAsia" w:cstheme="minorEastAsia"/>
          <w:spacing w:val="49"/>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监理工程师权限：</w:t>
      </w:r>
      <w:r>
        <w:rPr>
          <w:rFonts w:hint="eastAsia" w:asciiTheme="minorEastAsia" w:hAnsiTheme="minorEastAsia" w:eastAsiaTheme="minorEastAsia" w:cstheme="minorEastAsia"/>
          <w:spacing w:val="-30"/>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按监理合同及监理规范</w:t>
      </w:r>
      <w:r>
        <w:rPr>
          <w:rFonts w:hint="eastAsia" w:asciiTheme="minorEastAsia" w:hAnsiTheme="minorEastAsia" w:eastAsiaTheme="minorEastAsia" w:cstheme="minorEastAsia"/>
          <w:spacing w:val="17"/>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lang w:eastAsia="zh-CN"/>
        </w:rPr>
        <w:t>。</w:t>
      </w:r>
    </w:p>
    <w:p w14:paraId="6C3A15E6">
      <w:pPr>
        <w:spacing w:before="185" w:line="351" w:lineRule="auto"/>
        <w:ind w:left="44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3.6 商定或确定</w:t>
      </w:r>
    </w:p>
    <w:p w14:paraId="0B671085">
      <w:pPr>
        <w:spacing w:before="169" w:line="351" w:lineRule="auto"/>
        <w:ind w:left="445"/>
        <w:outlineLvl w:val="3"/>
        <w:rPr>
          <w:rFonts w:hint="eastAsia" w:asciiTheme="minorEastAsia" w:hAnsiTheme="minorEastAsia" w:eastAsiaTheme="minorEastAsia" w:cstheme="minorEastAsia"/>
          <w:spacing w:val="1"/>
          <w:sz w:val="24"/>
          <w:szCs w:val="24"/>
          <w:highlight w:val="none"/>
          <w:lang w:eastAsia="zh-CN"/>
        </w:rPr>
      </w:pPr>
    </w:p>
    <w:p w14:paraId="0BF16A74">
      <w:pPr>
        <w:spacing w:before="169" w:line="351" w:lineRule="auto"/>
        <w:ind w:left="445"/>
        <w:outlineLvl w:val="3"/>
        <w:rPr>
          <w:rFonts w:hint="eastAsia" w:asciiTheme="minorEastAsia" w:hAnsiTheme="minorEastAsia" w:eastAsiaTheme="minorEastAsia" w:cstheme="minorEastAsia"/>
          <w:spacing w:val="1"/>
          <w:sz w:val="24"/>
          <w:szCs w:val="24"/>
          <w:highlight w:val="none"/>
          <w:lang w:eastAsia="zh-CN"/>
        </w:rPr>
      </w:pPr>
    </w:p>
    <w:p w14:paraId="478D9717">
      <w:pPr>
        <w:spacing w:before="169" w:line="351" w:lineRule="auto"/>
        <w:ind w:left="44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3.6.2</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关于商定时间限制的具体约定：</w:t>
      </w:r>
      <w:r>
        <w:rPr>
          <w:rFonts w:hint="eastAsia" w:asciiTheme="minorEastAsia" w:hAnsiTheme="minorEastAsia" w:eastAsiaTheme="minorEastAsia" w:cstheme="minorEastAsia"/>
          <w:spacing w:val="1"/>
          <w:sz w:val="24"/>
          <w:szCs w:val="24"/>
          <w:highlight w:val="none"/>
          <w:u w:val="single"/>
          <w:lang w:eastAsia="zh-CN"/>
        </w:rPr>
        <w:t xml:space="preserve"> 28</w:t>
      </w:r>
      <w:r>
        <w:rPr>
          <w:rFonts w:hint="eastAsia" w:asciiTheme="minorEastAsia" w:hAnsiTheme="minorEastAsia" w:eastAsiaTheme="minorEastAsia" w:cstheme="minorEastAsia"/>
          <w:spacing w:val="39"/>
          <w:w w:val="10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日</w:t>
      </w:r>
      <w:r>
        <w:rPr>
          <w:rFonts w:hint="eastAsia" w:asciiTheme="minorEastAsia" w:hAnsiTheme="minorEastAsia" w:eastAsiaTheme="minorEastAsia" w:cstheme="minorEastAsia"/>
          <w:spacing w:val="1"/>
          <w:sz w:val="24"/>
          <w:szCs w:val="24"/>
          <w:highlight w:val="none"/>
          <w:lang w:eastAsia="zh-CN"/>
        </w:rPr>
        <w:t>。</w:t>
      </w:r>
    </w:p>
    <w:p w14:paraId="1DEA3AFA">
      <w:pPr>
        <w:spacing w:before="178" w:line="351" w:lineRule="auto"/>
        <w:ind w:left="29" w:right="163"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3.6.3</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关于商定或确定效力的具体约定：</w:t>
      </w:r>
      <w:r>
        <w:rPr>
          <w:rFonts w:hint="eastAsia" w:asciiTheme="minorEastAsia" w:hAnsiTheme="minorEastAsia" w:eastAsiaTheme="minorEastAsia" w:cstheme="minorEastAsia"/>
          <w:spacing w:val="-38"/>
          <w:sz w:val="24"/>
          <w:szCs w:val="24"/>
          <w:highlight w:val="none"/>
          <w:u w:val="single"/>
          <w:lang w:eastAsia="zh-CN"/>
        </w:rPr>
        <w:t xml:space="preserve"> </w:t>
      </w:r>
      <w:r>
        <w:rPr>
          <w:rFonts w:hint="eastAsia" w:asciiTheme="minorEastAsia" w:hAnsiTheme="minorEastAsia" w:eastAsiaTheme="minorEastAsia" w:cstheme="minorEastAsia"/>
          <w:spacing w:val="5"/>
          <w:sz w:val="24"/>
          <w:szCs w:val="24"/>
          <w:highlight w:val="none"/>
          <w:u w:val="single"/>
          <w:lang w:eastAsia="zh-CN"/>
        </w:rPr>
        <w:t>按通用条款</w:t>
      </w:r>
      <w:r>
        <w:rPr>
          <w:rFonts w:hint="eastAsia" w:asciiTheme="minorEastAsia" w:hAnsiTheme="minorEastAsia" w:eastAsiaTheme="minorEastAsia" w:cstheme="minorEastAsia"/>
          <w:spacing w:val="54"/>
          <w:sz w:val="24"/>
          <w:szCs w:val="24"/>
          <w:highlight w:val="none"/>
          <w:u w:val="single"/>
          <w:lang w:eastAsia="zh-CN"/>
        </w:rPr>
        <w:t xml:space="preserve"> </w:t>
      </w:r>
      <w:r>
        <w:rPr>
          <w:rFonts w:hint="eastAsia" w:asciiTheme="minorEastAsia" w:hAnsiTheme="minorEastAsia" w:eastAsiaTheme="minorEastAsia" w:cstheme="minorEastAsia"/>
          <w:spacing w:val="5"/>
          <w:sz w:val="24"/>
          <w:szCs w:val="24"/>
          <w:highlight w:val="none"/>
          <w:lang w:eastAsia="zh-CN"/>
        </w:rPr>
        <w:t>；关于对工程师的</w:t>
      </w:r>
      <w:r>
        <w:rPr>
          <w:rFonts w:hint="eastAsia" w:asciiTheme="minorEastAsia" w:hAnsiTheme="minorEastAsia" w:eastAsiaTheme="minorEastAsia" w:cstheme="minorEastAsia"/>
          <w:spacing w:val="4"/>
          <w:sz w:val="24"/>
          <w:szCs w:val="24"/>
          <w:highlight w:val="none"/>
          <w:lang w:eastAsia="zh-CN"/>
        </w:rPr>
        <w:t>确定提出</w:t>
      </w:r>
      <w:r>
        <w:rPr>
          <w:rFonts w:hint="eastAsia" w:asciiTheme="minorEastAsia" w:hAnsiTheme="minorEastAsia" w:eastAsiaTheme="minorEastAsia" w:cstheme="minorEastAsia"/>
          <w:sz w:val="24"/>
          <w:szCs w:val="24"/>
          <w:highlight w:val="none"/>
          <w:lang w:eastAsia="zh-CN"/>
        </w:rPr>
        <w:t>异议的具体约定：</w:t>
      </w:r>
      <w:r>
        <w:rPr>
          <w:rFonts w:hint="eastAsia" w:asciiTheme="minorEastAsia" w:hAnsiTheme="minorEastAsia" w:eastAsiaTheme="minorEastAsia" w:cstheme="minorEastAsia"/>
          <w:spacing w:val="-34"/>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eastAsia="zh-CN"/>
        </w:rPr>
        <w:t>通用条款</w:t>
      </w:r>
      <w:r>
        <w:rPr>
          <w:rFonts w:hint="eastAsia" w:asciiTheme="minorEastAsia" w:hAnsiTheme="minorEastAsia" w:eastAsiaTheme="minorEastAsia" w:cstheme="minorEastAsia"/>
          <w:sz w:val="24"/>
          <w:szCs w:val="24"/>
          <w:highlight w:val="none"/>
          <w:lang w:eastAsia="zh-CN"/>
        </w:rPr>
        <w:t>。</w:t>
      </w:r>
    </w:p>
    <w:p w14:paraId="3DE558B2">
      <w:pPr>
        <w:spacing w:before="181" w:line="351" w:lineRule="auto"/>
        <w:ind w:left="445"/>
        <w:outlineLvl w:val="2"/>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3.7 会议</w:t>
      </w:r>
    </w:p>
    <w:p w14:paraId="22887045">
      <w:pPr>
        <w:spacing w:before="180" w:line="351" w:lineRule="auto"/>
        <w:ind w:left="34" w:right="153"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3.7.1</w:t>
      </w:r>
      <w:r>
        <w:rPr>
          <w:rFonts w:hint="eastAsia" w:asciiTheme="minorEastAsia" w:hAnsiTheme="minorEastAsia" w:eastAsiaTheme="minorEastAsia" w:cstheme="minorEastAsia"/>
          <w:spacing w:val="24"/>
          <w:w w:val="10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关于召开会议的具体约定：</w:t>
      </w:r>
      <w:r>
        <w:rPr>
          <w:rFonts w:hint="eastAsia" w:asciiTheme="minorEastAsia" w:hAnsiTheme="minorEastAsia" w:eastAsiaTheme="minorEastAsia" w:cstheme="minorEastAsia"/>
          <w:spacing w:val="6"/>
          <w:sz w:val="24"/>
          <w:szCs w:val="24"/>
          <w:highlight w:val="none"/>
          <w:u w:val="single"/>
          <w:lang w:eastAsia="zh-CN"/>
        </w:rPr>
        <w:t>原则上参建各</w:t>
      </w:r>
      <w:r>
        <w:rPr>
          <w:rFonts w:hint="eastAsia" w:asciiTheme="minorEastAsia" w:hAnsiTheme="minorEastAsia" w:eastAsiaTheme="minorEastAsia" w:cstheme="minorEastAsia"/>
          <w:spacing w:val="5"/>
          <w:sz w:val="24"/>
          <w:szCs w:val="24"/>
          <w:highlight w:val="none"/>
          <w:u w:val="single"/>
          <w:lang w:eastAsia="zh-CN"/>
        </w:rPr>
        <w:t>方参加监理单位主持的每周一次监</w:t>
      </w:r>
      <w:r>
        <w:rPr>
          <w:rFonts w:hint="eastAsia" w:asciiTheme="minorEastAsia" w:hAnsiTheme="minorEastAsia" w:eastAsiaTheme="minorEastAsia" w:cstheme="minorEastAsia"/>
          <w:spacing w:val="6"/>
          <w:sz w:val="24"/>
          <w:szCs w:val="24"/>
          <w:highlight w:val="none"/>
          <w:u w:val="single"/>
          <w:lang w:eastAsia="zh-CN"/>
        </w:rPr>
        <w:t>理例会，代建单位主持的每月一次项目联席会议</w:t>
      </w:r>
      <w:r>
        <w:rPr>
          <w:rFonts w:hint="eastAsia" w:asciiTheme="minorEastAsia" w:hAnsiTheme="minorEastAsia" w:eastAsiaTheme="minorEastAsia" w:cstheme="minorEastAsia"/>
          <w:spacing w:val="6"/>
          <w:sz w:val="24"/>
          <w:szCs w:val="24"/>
          <w:highlight w:val="none"/>
          <w:lang w:eastAsia="zh-CN"/>
        </w:rPr>
        <w:t>。</w:t>
      </w:r>
    </w:p>
    <w:p w14:paraId="6747C51B">
      <w:pPr>
        <w:spacing w:before="71" w:line="351" w:lineRule="auto"/>
        <w:ind w:left="39" w:right="241"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3.7.2</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关于保存和提供会议纪要的具体约定：</w:t>
      </w:r>
      <w:r>
        <w:rPr>
          <w:rFonts w:hint="eastAsia" w:asciiTheme="minorEastAsia" w:hAnsiTheme="minorEastAsia" w:eastAsiaTheme="minorEastAsia" w:cstheme="minorEastAsia"/>
          <w:spacing w:val="4"/>
          <w:sz w:val="24"/>
          <w:szCs w:val="24"/>
          <w:highlight w:val="none"/>
          <w:u w:val="single"/>
          <w:lang w:eastAsia="zh-CN"/>
        </w:rPr>
        <w:t>主持单位提供，各方都应保存。发包</w:t>
      </w:r>
      <w:r>
        <w:rPr>
          <w:rFonts w:hint="eastAsia" w:asciiTheme="minorEastAsia" w:hAnsiTheme="minorEastAsia" w:eastAsiaTheme="minorEastAsia" w:cstheme="minorEastAsia"/>
          <w:spacing w:val="5"/>
          <w:sz w:val="24"/>
          <w:szCs w:val="24"/>
          <w:highlight w:val="none"/>
          <w:u w:val="single"/>
          <w:lang w:eastAsia="zh-CN"/>
        </w:rPr>
        <w:t>人、代建单位、全过程工程咨询单位、承包人各保留一份，具有同等的法律效力。</w:t>
      </w:r>
    </w:p>
    <w:p w14:paraId="476185EF">
      <w:pPr>
        <w:spacing w:before="192" w:line="351" w:lineRule="auto"/>
        <w:ind w:left="33" w:right="107" w:firstLine="41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3.8 其他约定：</w:t>
      </w:r>
      <w:r>
        <w:rPr>
          <w:rFonts w:hint="eastAsia" w:asciiTheme="minorEastAsia" w:hAnsiTheme="minorEastAsia" w:eastAsiaTheme="minorEastAsia" w:cstheme="minorEastAsia"/>
          <w:spacing w:val="7"/>
          <w:sz w:val="24"/>
          <w:szCs w:val="24"/>
          <w:highlight w:val="none"/>
          <w:u w:val="single"/>
          <w:lang w:eastAsia="zh-CN"/>
        </w:rPr>
        <w:t>本项目实行代建制，代建单位代表发包人对项目实施管理，项目承</w:t>
      </w:r>
      <w:r>
        <w:rPr>
          <w:rFonts w:hint="eastAsia" w:asciiTheme="minorEastAsia" w:hAnsiTheme="minorEastAsia" w:eastAsiaTheme="minorEastAsia" w:cstheme="minorEastAsia"/>
          <w:spacing w:val="6"/>
          <w:sz w:val="24"/>
          <w:szCs w:val="24"/>
          <w:highlight w:val="none"/>
          <w:u w:val="single"/>
          <w:lang w:eastAsia="zh-CN"/>
        </w:rPr>
        <w:t>包人必须接受代建单位依法依规的管理，承包人必须无条件执行发包人与代建单位签</w:t>
      </w:r>
      <w:r>
        <w:rPr>
          <w:rFonts w:hint="eastAsia" w:asciiTheme="minorEastAsia" w:hAnsiTheme="minorEastAsia" w:eastAsiaTheme="minorEastAsia" w:cstheme="minorEastAsia"/>
          <w:spacing w:val="5"/>
          <w:sz w:val="24"/>
          <w:szCs w:val="24"/>
          <w:highlight w:val="none"/>
          <w:u w:val="single"/>
          <w:lang w:eastAsia="zh-CN"/>
        </w:rPr>
        <w:t>订的代建合同与承包人相关的全部内容</w:t>
      </w:r>
      <w:r>
        <w:rPr>
          <w:rFonts w:hint="eastAsia" w:asciiTheme="minorEastAsia" w:hAnsiTheme="minorEastAsia" w:eastAsiaTheme="minorEastAsia" w:cstheme="minorEastAsia"/>
          <w:spacing w:val="5"/>
          <w:sz w:val="24"/>
          <w:szCs w:val="24"/>
          <w:highlight w:val="none"/>
          <w:lang w:eastAsia="zh-CN"/>
        </w:rPr>
        <w:t>。</w:t>
      </w:r>
    </w:p>
    <w:p w14:paraId="035BF599">
      <w:pPr>
        <w:spacing w:before="149" w:line="351" w:lineRule="auto"/>
        <w:ind w:left="7"/>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第 4 条 承包人</w:t>
      </w:r>
    </w:p>
    <w:p w14:paraId="79E9A4E7">
      <w:pPr>
        <w:keepNext w:val="0"/>
        <w:keepLines w:val="0"/>
        <w:pageBreakBefore w:val="0"/>
        <w:widowControl/>
        <w:kinsoku w:val="0"/>
        <w:wordWrap/>
        <w:overflowPunct/>
        <w:topLinePunct w:val="0"/>
        <w:autoSpaceDE w:val="0"/>
        <w:autoSpaceDN w:val="0"/>
        <w:bidi w:val="0"/>
        <w:adjustRightInd w:val="0"/>
        <w:snapToGrid w:val="0"/>
        <w:spacing w:before="104" w:line="351" w:lineRule="auto"/>
        <w:ind w:left="425" w:right="0" w:hanging="6"/>
        <w:textAlignment w:val="baseline"/>
        <w:outlineLvl w:val="2"/>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4.1 承包人的一般义务</w:t>
      </w:r>
      <w:r>
        <w:rPr>
          <w:rFonts w:hint="eastAsia" w:asciiTheme="minorEastAsia" w:hAnsiTheme="minorEastAsia" w:eastAsiaTheme="minorEastAsia" w:cstheme="minorEastAsia"/>
          <w:spacing w:val="-2"/>
          <w:sz w:val="24"/>
          <w:szCs w:val="24"/>
          <w:highlight w:val="none"/>
          <w:lang w:eastAsia="zh-CN"/>
        </w:rPr>
        <w:t>包括但</w:t>
      </w:r>
      <w:r>
        <w:rPr>
          <w:rFonts w:hint="eastAsia" w:asciiTheme="minorEastAsia" w:hAnsiTheme="minorEastAsia" w:eastAsiaTheme="minorEastAsia" w:cstheme="minorEastAsia"/>
          <w:spacing w:val="-2"/>
          <w:sz w:val="24"/>
          <w:szCs w:val="24"/>
          <w:highlight w:val="none"/>
          <w:lang w:val="en-US" w:eastAsia="zh-CN"/>
        </w:rPr>
        <w:t>不限于</w:t>
      </w:r>
    </w:p>
    <w:p w14:paraId="13682636">
      <w:pPr>
        <w:spacing w:before="21" w:line="351" w:lineRule="auto"/>
        <w:ind w:left="3" w:firstLine="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4.1.1 </w:t>
      </w:r>
      <w:r>
        <w:rPr>
          <w:rFonts w:hint="eastAsia" w:asciiTheme="minorEastAsia" w:hAnsiTheme="minorEastAsia" w:eastAsiaTheme="minorEastAsia" w:cstheme="minorEastAsia"/>
          <w:sz w:val="24"/>
          <w:szCs w:val="24"/>
          <w:highlight w:val="none"/>
          <w:u w:val="single"/>
          <w:lang w:eastAsia="zh-CN"/>
        </w:rPr>
        <w:t>发包人定期召开施工、设计协调会，承包人必须由设计</w:t>
      </w:r>
      <w:r>
        <w:rPr>
          <w:rFonts w:hint="eastAsia" w:asciiTheme="minorEastAsia" w:hAnsiTheme="minorEastAsia" w:eastAsiaTheme="minorEastAsia" w:cstheme="minorEastAsia"/>
          <w:spacing w:val="-1"/>
          <w:sz w:val="24"/>
          <w:szCs w:val="24"/>
          <w:highlight w:val="none"/>
          <w:u w:val="single"/>
          <w:lang w:eastAsia="zh-CN"/>
        </w:rPr>
        <w:t>负责人和施工负责</w:t>
      </w:r>
      <w:r>
        <w:rPr>
          <w:rFonts w:hint="eastAsia" w:asciiTheme="minorEastAsia" w:hAnsiTheme="minorEastAsia" w:eastAsiaTheme="minorEastAsia" w:cstheme="minorEastAsia"/>
          <w:sz w:val="24"/>
          <w:szCs w:val="24"/>
          <w:highlight w:val="none"/>
          <w:u w:val="single"/>
          <w:lang w:eastAsia="zh-CN"/>
        </w:rPr>
        <w:t>人参加，及时解决应由承包人解决的问题</w:t>
      </w:r>
      <w:r>
        <w:rPr>
          <w:rFonts w:hint="eastAsia" w:asciiTheme="minorEastAsia" w:hAnsiTheme="minorEastAsia" w:eastAsiaTheme="minorEastAsia" w:cstheme="minorEastAsia"/>
          <w:spacing w:val="-1"/>
          <w:sz w:val="24"/>
          <w:szCs w:val="24"/>
          <w:highlight w:val="none"/>
          <w:u w:val="single"/>
          <w:lang w:eastAsia="zh-CN"/>
        </w:rPr>
        <w:t>。如发包人认为根据工程项目进度需要增加会议次数，承包人也应当出席。</w:t>
      </w:r>
    </w:p>
    <w:p w14:paraId="1D8E9580">
      <w:pPr>
        <w:spacing w:before="28" w:line="351" w:lineRule="auto"/>
        <w:ind w:left="1"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4.1.2 </w:t>
      </w:r>
      <w:r>
        <w:rPr>
          <w:rFonts w:hint="eastAsia" w:asciiTheme="minorEastAsia" w:hAnsiTheme="minorEastAsia" w:eastAsiaTheme="minorEastAsia" w:cstheme="minorEastAsia"/>
          <w:sz w:val="24"/>
          <w:szCs w:val="24"/>
          <w:highlight w:val="none"/>
          <w:u w:val="single"/>
          <w:lang w:eastAsia="zh-CN"/>
        </w:rPr>
        <w:t>承包人协助发包人办理工程的规划及施工报建的批准手</w:t>
      </w:r>
      <w:r>
        <w:rPr>
          <w:rFonts w:hint="eastAsia" w:asciiTheme="minorEastAsia" w:hAnsiTheme="minorEastAsia" w:eastAsiaTheme="minorEastAsia" w:cstheme="minorEastAsia"/>
          <w:spacing w:val="-1"/>
          <w:sz w:val="24"/>
          <w:szCs w:val="24"/>
          <w:highlight w:val="none"/>
          <w:u w:val="single"/>
          <w:lang w:eastAsia="zh-CN"/>
        </w:rPr>
        <w:t>续；按政策规定属</w:t>
      </w:r>
      <w:r>
        <w:rPr>
          <w:rFonts w:hint="eastAsia" w:asciiTheme="minorEastAsia" w:hAnsiTheme="minorEastAsia" w:eastAsiaTheme="minorEastAsia" w:cstheme="minorEastAsia"/>
          <w:sz w:val="24"/>
          <w:szCs w:val="24"/>
          <w:highlight w:val="none"/>
          <w:u w:val="single"/>
          <w:lang w:eastAsia="zh-CN"/>
        </w:rPr>
        <w:t>于承包人负责办理的相应手续及所需用费用由</w:t>
      </w:r>
      <w:r>
        <w:rPr>
          <w:rFonts w:hint="eastAsia" w:asciiTheme="minorEastAsia" w:hAnsiTheme="minorEastAsia" w:eastAsiaTheme="minorEastAsia" w:cstheme="minorEastAsia"/>
          <w:spacing w:val="-1"/>
          <w:sz w:val="24"/>
          <w:szCs w:val="24"/>
          <w:highlight w:val="none"/>
          <w:u w:val="single"/>
          <w:lang w:eastAsia="zh-CN"/>
        </w:rPr>
        <w:t>承包人负责。施工过程中，承包人</w:t>
      </w:r>
      <w:r>
        <w:rPr>
          <w:rFonts w:hint="eastAsia" w:asciiTheme="minorEastAsia" w:hAnsiTheme="minorEastAsia" w:eastAsiaTheme="minorEastAsia" w:cstheme="minorEastAsia"/>
          <w:sz w:val="24"/>
          <w:szCs w:val="24"/>
          <w:highlight w:val="none"/>
          <w:u w:val="single"/>
          <w:lang w:eastAsia="zh-CN"/>
        </w:rPr>
        <w:t>应随时保持场地、道路清洁，并处理由于施工</w:t>
      </w:r>
      <w:r>
        <w:rPr>
          <w:rFonts w:hint="eastAsia" w:asciiTheme="minorEastAsia" w:hAnsiTheme="minorEastAsia" w:eastAsiaTheme="minorEastAsia" w:cstheme="minorEastAsia"/>
          <w:spacing w:val="-1"/>
          <w:sz w:val="24"/>
          <w:szCs w:val="24"/>
          <w:highlight w:val="none"/>
          <w:u w:val="single"/>
          <w:lang w:eastAsia="zh-CN"/>
        </w:rPr>
        <w:t>噪音、排污、垃圾外运等引起的与</w:t>
      </w:r>
      <w:r>
        <w:rPr>
          <w:rFonts w:hint="eastAsia" w:asciiTheme="minorEastAsia" w:hAnsiTheme="minorEastAsia" w:eastAsiaTheme="minorEastAsia" w:cstheme="minorEastAsia"/>
          <w:sz w:val="24"/>
          <w:szCs w:val="24"/>
          <w:highlight w:val="none"/>
          <w:u w:val="single"/>
          <w:lang w:eastAsia="zh-CN"/>
        </w:rPr>
        <w:t>相关职能部门、相关单位、附近居民关系协调导</w:t>
      </w:r>
      <w:r>
        <w:rPr>
          <w:rFonts w:hint="eastAsia" w:asciiTheme="minorEastAsia" w:hAnsiTheme="minorEastAsia" w:eastAsiaTheme="minorEastAsia" w:cstheme="minorEastAsia"/>
          <w:spacing w:val="-1"/>
          <w:sz w:val="24"/>
          <w:szCs w:val="24"/>
          <w:highlight w:val="none"/>
          <w:u w:val="single"/>
          <w:lang w:eastAsia="zh-CN"/>
        </w:rPr>
        <w:t>致对工程的影响。发包人协助承包人外部关系协调和处理。</w:t>
      </w:r>
    </w:p>
    <w:p w14:paraId="020A059A">
      <w:pPr>
        <w:spacing w:before="33" w:line="351" w:lineRule="auto"/>
        <w:ind w:left="6"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4.1.3 </w:t>
      </w:r>
      <w:r>
        <w:rPr>
          <w:rFonts w:hint="eastAsia" w:asciiTheme="minorEastAsia" w:hAnsiTheme="minorEastAsia" w:eastAsiaTheme="minorEastAsia" w:cstheme="minorEastAsia"/>
          <w:spacing w:val="-35"/>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向发包人、代建人、监理人提供的办公和生活房屋及设施的要求：承包人办公、住宿场地由承包人自行负责，承包人需向代建人、</w:t>
      </w:r>
      <w:r>
        <w:rPr>
          <w:rFonts w:hint="eastAsia" w:asciiTheme="minorEastAsia" w:hAnsiTheme="minorEastAsia" w:eastAsiaTheme="minorEastAsia" w:cstheme="minorEastAsia"/>
          <w:spacing w:val="-2"/>
          <w:sz w:val="24"/>
          <w:szCs w:val="24"/>
          <w:highlight w:val="none"/>
          <w:u w:val="single"/>
          <w:lang w:eastAsia="zh-CN"/>
        </w:rPr>
        <w:t>监理人提供 2</w:t>
      </w:r>
      <w:r>
        <w:rPr>
          <w:rFonts w:hint="eastAsia" w:asciiTheme="minorEastAsia" w:hAnsiTheme="minorEastAsia" w:eastAsiaTheme="minorEastAsia" w:cstheme="minorEastAsia"/>
          <w:spacing w:val="16"/>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间办公及</w:t>
      </w:r>
      <w:r>
        <w:rPr>
          <w:rFonts w:hint="eastAsia" w:asciiTheme="minorEastAsia" w:hAnsiTheme="minorEastAsia" w:eastAsiaTheme="minorEastAsia" w:cstheme="minorEastAsia"/>
          <w:spacing w:val="-1"/>
          <w:sz w:val="24"/>
          <w:szCs w:val="24"/>
          <w:highlight w:val="none"/>
          <w:u w:val="single"/>
          <w:lang w:eastAsia="zh-CN"/>
        </w:rPr>
        <w:t>生活用房及基本设施，上述费用均已包含在合同价款中。</w:t>
      </w:r>
    </w:p>
    <w:p w14:paraId="55859DF7">
      <w:pPr>
        <w:spacing w:before="32" w:line="351" w:lineRule="auto"/>
        <w:ind w:left="5"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4.1.4 </w:t>
      </w:r>
      <w:r>
        <w:rPr>
          <w:rFonts w:hint="eastAsia" w:asciiTheme="minorEastAsia" w:hAnsiTheme="minorEastAsia" w:eastAsiaTheme="minorEastAsia" w:cstheme="minorEastAsia"/>
          <w:sz w:val="24"/>
          <w:szCs w:val="24"/>
          <w:highlight w:val="none"/>
          <w:u w:val="single"/>
          <w:lang w:eastAsia="zh-CN"/>
        </w:rPr>
        <w:t>承包人负责办理施工期间的城管、渣土、环卫、计生、</w:t>
      </w:r>
      <w:r>
        <w:rPr>
          <w:rFonts w:hint="eastAsia" w:asciiTheme="minorEastAsia" w:hAnsiTheme="minorEastAsia" w:eastAsiaTheme="minorEastAsia" w:cstheme="minorEastAsia"/>
          <w:spacing w:val="-1"/>
          <w:sz w:val="24"/>
          <w:szCs w:val="24"/>
          <w:highlight w:val="none"/>
          <w:u w:val="single"/>
          <w:lang w:eastAsia="zh-CN"/>
        </w:rPr>
        <w:t>市政、交通等部门</w:t>
      </w:r>
      <w:r>
        <w:rPr>
          <w:rFonts w:hint="eastAsia" w:asciiTheme="minorEastAsia" w:hAnsiTheme="minorEastAsia" w:eastAsiaTheme="minorEastAsia" w:cstheme="minorEastAsia"/>
          <w:sz w:val="24"/>
          <w:szCs w:val="24"/>
          <w:highlight w:val="none"/>
          <w:u w:val="single"/>
          <w:lang w:eastAsia="zh-CN"/>
        </w:rPr>
        <w:t>的手续，负责工地现场生产、生活废水的</w:t>
      </w:r>
      <w:r>
        <w:rPr>
          <w:rFonts w:hint="eastAsia" w:asciiTheme="minorEastAsia" w:hAnsiTheme="minorEastAsia" w:eastAsiaTheme="minorEastAsia" w:cstheme="minorEastAsia"/>
          <w:spacing w:val="-1"/>
          <w:sz w:val="24"/>
          <w:szCs w:val="24"/>
          <w:highlight w:val="none"/>
          <w:u w:val="single"/>
          <w:lang w:eastAsia="zh-CN"/>
        </w:rPr>
        <w:t>市政接口，并承担相关费用，必要时发</w:t>
      </w:r>
      <w:r>
        <w:rPr>
          <w:rFonts w:hint="eastAsia" w:asciiTheme="minorEastAsia" w:hAnsiTheme="minorEastAsia" w:eastAsiaTheme="minorEastAsia" w:cstheme="minorEastAsia"/>
          <w:sz w:val="24"/>
          <w:szCs w:val="24"/>
          <w:highlight w:val="none"/>
          <w:u w:val="single"/>
          <w:lang w:eastAsia="zh-CN"/>
        </w:rPr>
        <w:t>包人出面进行配合，相关费用由承包人支付</w:t>
      </w:r>
      <w:r>
        <w:rPr>
          <w:rFonts w:hint="eastAsia" w:asciiTheme="minorEastAsia" w:hAnsiTheme="minorEastAsia" w:eastAsiaTheme="minorEastAsia" w:cstheme="minorEastAsia"/>
          <w:spacing w:val="-1"/>
          <w:sz w:val="24"/>
          <w:szCs w:val="24"/>
          <w:highlight w:val="none"/>
          <w:u w:val="single"/>
          <w:lang w:eastAsia="zh-CN"/>
        </w:rPr>
        <w:t>，上述手续需在开工前办理完毕。</w:t>
      </w:r>
    </w:p>
    <w:p w14:paraId="0209EF58">
      <w:pPr>
        <w:spacing w:before="25" w:line="351" w:lineRule="auto"/>
        <w:ind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4.1.5 </w:t>
      </w:r>
      <w:r>
        <w:rPr>
          <w:rFonts w:hint="eastAsia" w:asciiTheme="minorEastAsia" w:hAnsiTheme="minorEastAsia" w:eastAsiaTheme="minorEastAsia" w:cstheme="minorEastAsia"/>
          <w:sz w:val="24"/>
          <w:szCs w:val="24"/>
          <w:highlight w:val="none"/>
          <w:u w:val="single"/>
          <w:lang w:eastAsia="zh-CN"/>
        </w:rPr>
        <w:t>施工场地周围地下管线和邻近建筑物、构筑物（含文物</w:t>
      </w:r>
      <w:r>
        <w:rPr>
          <w:rFonts w:hint="eastAsia" w:asciiTheme="minorEastAsia" w:hAnsiTheme="minorEastAsia" w:eastAsiaTheme="minorEastAsia" w:cstheme="minorEastAsia"/>
          <w:spacing w:val="-1"/>
          <w:sz w:val="24"/>
          <w:szCs w:val="24"/>
          <w:highlight w:val="none"/>
          <w:u w:val="single"/>
          <w:lang w:eastAsia="zh-CN"/>
        </w:rPr>
        <w:t>保护建筑）、古树</w:t>
      </w:r>
      <w:r>
        <w:rPr>
          <w:rFonts w:hint="eastAsia" w:asciiTheme="minorEastAsia" w:hAnsiTheme="minorEastAsia" w:eastAsiaTheme="minorEastAsia" w:cstheme="minorEastAsia"/>
          <w:sz w:val="24"/>
          <w:szCs w:val="24"/>
          <w:highlight w:val="none"/>
          <w:u w:val="single"/>
          <w:lang w:eastAsia="zh-CN"/>
        </w:rPr>
        <w:t>名木的保护要求及费用承担：由承包人按国家相关法律法规做好保护</w:t>
      </w:r>
      <w:r>
        <w:rPr>
          <w:rFonts w:hint="eastAsia" w:asciiTheme="minorEastAsia" w:hAnsiTheme="minorEastAsia" w:eastAsiaTheme="minorEastAsia" w:cstheme="minorEastAsia"/>
          <w:spacing w:val="-1"/>
          <w:sz w:val="24"/>
          <w:szCs w:val="24"/>
          <w:highlight w:val="none"/>
          <w:u w:val="single"/>
          <w:lang w:eastAsia="zh-CN"/>
        </w:rPr>
        <w:t>工作，费用在</w:t>
      </w:r>
      <w:r>
        <w:rPr>
          <w:rFonts w:hint="eastAsia" w:asciiTheme="minorEastAsia" w:hAnsiTheme="minorEastAsia" w:eastAsiaTheme="minorEastAsia" w:cstheme="minorEastAsia"/>
          <w:sz w:val="24"/>
          <w:szCs w:val="24"/>
          <w:highlight w:val="none"/>
          <w:u w:val="single"/>
          <w:lang w:eastAsia="zh-CN"/>
        </w:rPr>
        <w:t>合同价格范围内列支。由于承包人保护不尽职或处理不当引起的损失</w:t>
      </w:r>
      <w:r>
        <w:rPr>
          <w:rFonts w:hint="eastAsia" w:asciiTheme="minorEastAsia" w:hAnsiTheme="minorEastAsia" w:eastAsiaTheme="minorEastAsia" w:cstheme="minorEastAsia"/>
          <w:spacing w:val="-1"/>
          <w:sz w:val="24"/>
          <w:szCs w:val="24"/>
          <w:highlight w:val="none"/>
          <w:u w:val="single"/>
          <w:lang w:eastAsia="zh-CN"/>
        </w:rPr>
        <w:t>，承包人负责修复和赔偿，并承担相关费用。</w:t>
      </w:r>
    </w:p>
    <w:p w14:paraId="522FA895">
      <w:pPr>
        <w:spacing w:before="81" w:line="351" w:lineRule="auto"/>
        <w:ind w:left="9" w:right="2"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4.1.6</w:t>
      </w:r>
      <w:r>
        <w:rPr>
          <w:rFonts w:hint="eastAsia" w:asciiTheme="minorEastAsia" w:hAnsiTheme="minorEastAsia" w:eastAsiaTheme="minorEastAsia" w:cstheme="minorEastAsia"/>
          <w:sz w:val="24"/>
          <w:szCs w:val="24"/>
          <w:highlight w:val="none"/>
          <w:u w:val="single"/>
          <w:lang w:eastAsia="zh-CN"/>
        </w:rPr>
        <w:t xml:space="preserve"> 承包人在签订合同之前应认真查看施工现场</w:t>
      </w:r>
      <w:r>
        <w:rPr>
          <w:rFonts w:hint="eastAsia" w:asciiTheme="minorEastAsia" w:hAnsiTheme="minorEastAsia" w:eastAsiaTheme="minorEastAsia" w:cstheme="minorEastAsia"/>
          <w:spacing w:val="-1"/>
          <w:sz w:val="24"/>
          <w:szCs w:val="24"/>
          <w:highlight w:val="none"/>
          <w:u w:val="single"/>
          <w:lang w:eastAsia="zh-CN"/>
        </w:rPr>
        <w:t>及周围的环境，掌握所有与本项目施工有关或对施工有影响的情况，如当地气候、</w:t>
      </w:r>
      <w:r>
        <w:rPr>
          <w:rFonts w:hint="eastAsia" w:asciiTheme="minorEastAsia" w:hAnsiTheme="minorEastAsia" w:eastAsiaTheme="minorEastAsia" w:cstheme="minorEastAsia"/>
          <w:spacing w:val="-2"/>
          <w:sz w:val="24"/>
          <w:szCs w:val="24"/>
          <w:highlight w:val="none"/>
          <w:u w:val="single"/>
          <w:lang w:eastAsia="zh-CN"/>
        </w:rPr>
        <w:t>道路、水源、电源、交通流</w:t>
      </w:r>
      <w:r>
        <w:rPr>
          <w:rFonts w:hint="eastAsia" w:asciiTheme="minorEastAsia" w:hAnsiTheme="minorEastAsia" w:eastAsiaTheme="minorEastAsia" w:cstheme="minorEastAsia"/>
          <w:spacing w:val="-1"/>
          <w:sz w:val="24"/>
          <w:szCs w:val="24"/>
          <w:highlight w:val="none"/>
          <w:u w:val="single"/>
          <w:lang w:eastAsia="zh-CN"/>
        </w:rPr>
        <w:t>量、劳动力的提供范围和周围居民等。承包人须提供周边环境调查报告。进场测量如发现与原始地形不符时，应及时书面提出。承包人进场后应负责对原始地貌的保护，防止外来弃土、挖掘等破坏行为。</w:t>
      </w:r>
    </w:p>
    <w:p w14:paraId="09633D04">
      <w:pPr>
        <w:tabs>
          <w:tab w:val="left" w:pos="166"/>
        </w:tabs>
        <w:spacing w:before="30" w:line="351" w:lineRule="auto"/>
        <w:ind w:right="2" w:firstLine="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4.1.7 </w:t>
      </w:r>
      <w:r>
        <w:rPr>
          <w:rFonts w:hint="eastAsia" w:asciiTheme="minorEastAsia" w:hAnsiTheme="minorEastAsia" w:eastAsiaTheme="minorEastAsia" w:cstheme="minorEastAsia"/>
          <w:sz w:val="24"/>
          <w:szCs w:val="24"/>
          <w:highlight w:val="none"/>
          <w:u w:val="single"/>
          <w:lang w:eastAsia="zh-CN"/>
        </w:rPr>
        <w:t>施工过程中，承包人须做好施工记录、隐蔽工程记录、</w:t>
      </w:r>
      <w:r>
        <w:rPr>
          <w:rFonts w:hint="eastAsia" w:asciiTheme="minorEastAsia" w:hAnsiTheme="minorEastAsia" w:eastAsiaTheme="minorEastAsia" w:cstheme="minorEastAsia"/>
          <w:spacing w:val="-1"/>
          <w:sz w:val="24"/>
          <w:szCs w:val="24"/>
          <w:highlight w:val="none"/>
          <w:u w:val="single"/>
          <w:lang w:eastAsia="zh-CN"/>
        </w:rPr>
        <w:t>汇集整理施工资料</w:t>
      </w:r>
      <w:r>
        <w:rPr>
          <w:rFonts w:hint="eastAsia" w:asciiTheme="minorEastAsia" w:hAnsiTheme="minorEastAsia" w:eastAsiaTheme="minorEastAsia" w:cstheme="minorEastAsia"/>
          <w:spacing w:val="-6"/>
          <w:sz w:val="24"/>
          <w:szCs w:val="24"/>
          <w:highlight w:val="none"/>
          <w:u w:val="single"/>
          <w:lang w:eastAsia="zh-CN"/>
        </w:rPr>
        <w:t>（包括摄影、录像等</w:t>
      </w:r>
      <w:r>
        <w:rPr>
          <w:rFonts w:hint="eastAsia" w:asciiTheme="minorEastAsia" w:hAnsiTheme="minorEastAsia" w:eastAsiaTheme="minorEastAsia" w:cstheme="minorEastAsia"/>
          <w:spacing w:val="4"/>
          <w:sz w:val="24"/>
          <w:szCs w:val="24"/>
          <w:highlight w:val="none"/>
          <w:u w:val="single"/>
          <w:lang w:eastAsia="zh-CN"/>
        </w:rPr>
        <w:t>），</w:t>
      </w:r>
      <w:r>
        <w:rPr>
          <w:rFonts w:hint="eastAsia" w:asciiTheme="minorEastAsia" w:hAnsiTheme="minorEastAsia" w:eastAsiaTheme="minorEastAsia" w:cstheme="minorEastAsia"/>
          <w:spacing w:val="-6"/>
          <w:sz w:val="24"/>
          <w:szCs w:val="24"/>
          <w:highlight w:val="none"/>
          <w:u w:val="single"/>
          <w:lang w:eastAsia="zh-CN"/>
        </w:rPr>
        <w:t>负责项目土建、人防等纸质档案资料收集、</w:t>
      </w:r>
      <w:r>
        <w:rPr>
          <w:rFonts w:hint="eastAsia" w:asciiTheme="minorEastAsia" w:hAnsiTheme="minorEastAsia" w:eastAsiaTheme="minorEastAsia" w:cstheme="minorEastAsia"/>
          <w:sz w:val="24"/>
          <w:szCs w:val="24"/>
          <w:highlight w:val="none"/>
          <w:u w:val="single"/>
          <w:lang w:eastAsia="zh-CN"/>
        </w:rPr>
        <w:t>整理、移交，并取得档案验收合格证或接收证书，费用在合同价格范围内列支。</w:t>
      </w:r>
    </w:p>
    <w:p w14:paraId="3F28879D">
      <w:pPr>
        <w:tabs>
          <w:tab w:val="left" w:pos="166"/>
        </w:tabs>
        <w:spacing w:before="27" w:line="351" w:lineRule="auto"/>
        <w:ind w:firstLine="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4.1.8</w:t>
      </w:r>
      <w:r>
        <w:rPr>
          <w:rFonts w:hint="eastAsia" w:asciiTheme="minorEastAsia" w:hAnsiTheme="minorEastAsia" w:eastAsiaTheme="minorEastAsia" w:cstheme="minorEastAsia"/>
          <w:sz w:val="24"/>
          <w:szCs w:val="24"/>
          <w:highlight w:val="none"/>
          <w:u w:val="single"/>
          <w:lang w:eastAsia="zh-CN"/>
        </w:rPr>
        <w:t xml:space="preserve"> 实行《周报》和《月报》制度，《周报》在每周</w:t>
      </w:r>
      <w:r>
        <w:rPr>
          <w:rFonts w:hint="eastAsia" w:asciiTheme="minorEastAsia" w:hAnsiTheme="minorEastAsia" w:eastAsiaTheme="minorEastAsia" w:cstheme="minorEastAsia"/>
          <w:spacing w:val="-1"/>
          <w:sz w:val="24"/>
          <w:szCs w:val="24"/>
          <w:highlight w:val="none"/>
          <w:u w:val="single"/>
          <w:lang w:eastAsia="zh-CN"/>
        </w:rPr>
        <w:t>例会前一天报送发包人、</w:t>
      </w:r>
      <w:r>
        <w:rPr>
          <w:rFonts w:hint="eastAsia" w:asciiTheme="minorEastAsia" w:hAnsiTheme="minorEastAsia" w:eastAsiaTheme="minorEastAsia" w:cstheme="minorEastAsia"/>
          <w:sz w:val="24"/>
          <w:szCs w:val="24"/>
          <w:highlight w:val="none"/>
          <w:u w:val="single"/>
          <w:lang w:eastAsia="zh-CN"/>
        </w:rPr>
        <w:t>代建人和监理人，《周报》包括下周计划和本周已完成的</w:t>
      </w:r>
      <w:r>
        <w:rPr>
          <w:rFonts w:hint="eastAsia" w:asciiTheme="minorEastAsia" w:hAnsiTheme="minorEastAsia" w:eastAsiaTheme="minorEastAsia" w:cstheme="minorEastAsia"/>
          <w:spacing w:val="-1"/>
          <w:sz w:val="24"/>
          <w:szCs w:val="24"/>
          <w:highlight w:val="none"/>
          <w:u w:val="single"/>
          <w:lang w:eastAsia="zh-CN"/>
        </w:rPr>
        <w:t>工作、未完成情况说明</w:t>
      </w:r>
      <w:r>
        <w:rPr>
          <w:rFonts w:hint="eastAsia" w:asciiTheme="minorEastAsia" w:hAnsiTheme="minorEastAsia" w:eastAsiaTheme="minorEastAsia" w:cstheme="minorEastAsia"/>
          <w:spacing w:val="-6"/>
          <w:sz w:val="24"/>
          <w:szCs w:val="24"/>
          <w:highlight w:val="none"/>
          <w:u w:val="single"/>
          <w:lang w:eastAsia="zh-CN"/>
        </w:rPr>
        <w:t>（包括拟采取措施、最终完成时间</w:t>
      </w:r>
      <w:r>
        <w:rPr>
          <w:rFonts w:hint="eastAsia" w:asciiTheme="minorEastAsia" w:hAnsiTheme="minorEastAsia" w:eastAsiaTheme="minorEastAsia" w:cstheme="minorEastAsia"/>
          <w:spacing w:val="-8"/>
          <w:sz w:val="24"/>
          <w:szCs w:val="24"/>
          <w:highlight w:val="none"/>
          <w:u w:val="single"/>
          <w:lang w:eastAsia="zh-CN"/>
        </w:rPr>
        <w:t>），</w:t>
      </w:r>
      <w:r>
        <w:rPr>
          <w:rFonts w:hint="eastAsia" w:asciiTheme="minorEastAsia" w:hAnsiTheme="minorEastAsia" w:eastAsiaTheme="minorEastAsia" w:cstheme="minorEastAsia"/>
          <w:spacing w:val="-6"/>
          <w:sz w:val="24"/>
          <w:szCs w:val="24"/>
          <w:highlight w:val="none"/>
          <w:u w:val="single"/>
          <w:lang w:eastAsia="zh-CN"/>
        </w:rPr>
        <w:t>《月报》在每月二十八日前报送发包人、</w:t>
      </w:r>
      <w:r>
        <w:rPr>
          <w:rFonts w:hint="eastAsia" w:asciiTheme="minorEastAsia" w:hAnsiTheme="minorEastAsia" w:eastAsiaTheme="minorEastAsia" w:cstheme="minorEastAsia"/>
          <w:sz w:val="24"/>
          <w:szCs w:val="24"/>
          <w:highlight w:val="none"/>
          <w:u w:val="single"/>
          <w:lang w:eastAsia="zh-CN"/>
        </w:rPr>
        <w:t>代建人和监理人，《月报》包括次月施工进度计划和当月工作</w:t>
      </w:r>
      <w:r>
        <w:rPr>
          <w:rFonts w:hint="eastAsia" w:asciiTheme="minorEastAsia" w:hAnsiTheme="minorEastAsia" w:eastAsiaTheme="minorEastAsia" w:cstheme="minorEastAsia"/>
          <w:spacing w:val="-1"/>
          <w:sz w:val="24"/>
          <w:szCs w:val="24"/>
          <w:highlight w:val="none"/>
          <w:u w:val="single"/>
          <w:lang w:eastAsia="zh-CN"/>
        </w:rPr>
        <w:t>总结，月施工进度</w:t>
      </w:r>
      <w:r>
        <w:rPr>
          <w:rFonts w:hint="eastAsia" w:asciiTheme="minorEastAsia" w:hAnsiTheme="minorEastAsia" w:eastAsiaTheme="minorEastAsia" w:cstheme="minorEastAsia"/>
          <w:sz w:val="24"/>
          <w:szCs w:val="24"/>
          <w:highlight w:val="none"/>
          <w:u w:val="single"/>
          <w:lang w:eastAsia="zh-CN"/>
        </w:rPr>
        <w:t>计划必须具体、详细，并且必须按本合同约定的进度要求编制</w:t>
      </w:r>
      <w:r>
        <w:rPr>
          <w:rFonts w:hint="eastAsia" w:asciiTheme="minorEastAsia" w:hAnsiTheme="minorEastAsia" w:eastAsiaTheme="minorEastAsia" w:cstheme="minorEastAsia"/>
          <w:spacing w:val="-1"/>
          <w:sz w:val="24"/>
          <w:szCs w:val="24"/>
          <w:highlight w:val="none"/>
          <w:u w:val="single"/>
          <w:lang w:eastAsia="zh-CN"/>
        </w:rPr>
        <w:t>，如不按时、按要</w:t>
      </w:r>
      <w:r>
        <w:rPr>
          <w:rFonts w:hint="eastAsia" w:asciiTheme="minorEastAsia" w:hAnsiTheme="minorEastAsia" w:eastAsiaTheme="minorEastAsia" w:cstheme="minorEastAsia"/>
          <w:sz w:val="24"/>
          <w:szCs w:val="24"/>
          <w:highlight w:val="none"/>
          <w:u w:val="single"/>
          <w:lang w:eastAsia="zh-CN"/>
        </w:rPr>
        <w:t>求报送，承包人应承担违约责任。</w:t>
      </w:r>
    </w:p>
    <w:p w14:paraId="10E75E9D">
      <w:pPr>
        <w:spacing w:before="27" w:line="351" w:lineRule="auto"/>
        <w:ind w:left="13" w:right="2" w:firstLine="4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4.1.9 对达到一定规模、技术复杂、危险性较大或特殊工艺的</w:t>
      </w:r>
      <w:r>
        <w:rPr>
          <w:rFonts w:hint="eastAsia" w:asciiTheme="minorEastAsia" w:hAnsiTheme="minorEastAsia" w:eastAsiaTheme="minorEastAsia" w:cstheme="minorEastAsia"/>
          <w:spacing w:val="-1"/>
          <w:sz w:val="24"/>
          <w:szCs w:val="24"/>
          <w:highlight w:val="none"/>
          <w:u w:val="single"/>
          <w:lang w:eastAsia="zh-CN"/>
        </w:rPr>
        <w:t>分部分项工程，应编写专项方案，并进行审查和论证。</w:t>
      </w:r>
    </w:p>
    <w:p w14:paraId="172578F1">
      <w:pPr>
        <w:spacing w:before="25" w:line="351" w:lineRule="auto"/>
        <w:ind w:left="15" w:right="122"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4.1.10 </w:t>
      </w:r>
      <w:r>
        <w:rPr>
          <w:rFonts w:hint="eastAsia" w:asciiTheme="minorEastAsia" w:hAnsiTheme="minorEastAsia" w:eastAsiaTheme="minorEastAsia" w:cstheme="minorEastAsia"/>
          <w:sz w:val="24"/>
          <w:szCs w:val="24"/>
          <w:highlight w:val="none"/>
          <w:u w:val="single"/>
          <w:lang w:eastAsia="zh-CN"/>
        </w:rPr>
        <w:t>承包人自行处理因自身原因导致的行政主管部门的处</w:t>
      </w:r>
      <w:r>
        <w:rPr>
          <w:rFonts w:hint="eastAsia" w:asciiTheme="minorEastAsia" w:hAnsiTheme="minorEastAsia" w:eastAsiaTheme="minorEastAsia" w:cstheme="minorEastAsia"/>
          <w:spacing w:val="-1"/>
          <w:sz w:val="24"/>
          <w:szCs w:val="24"/>
          <w:highlight w:val="none"/>
          <w:u w:val="single"/>
          <w:lang w:eastAsia="zh-CN"/>
        </w:rPr>
        <w:t>罚，并承担相关费</w:t>
      </w:r>
      <w:r>
        <w:rPr>
          <w:rFonts w:hint="eastAsia" w:asciiTheme="minorEastAsia" w:hAnsiTheme="minorEastAsia" w:eastAsiaTheme="minorEastAsia" w:cstheme="minorEastAsia"/>
          <w:spacing w:val="-4"/>
          <w:sz w:val="24"/>
          <w:szCs w:val="24"/>
          <w:highlight w:val="none"/>
          <w:u w:val="single"/>
          <w:lang w:eastAsia="zh-CN"/>
        </w:rPr>
        <w:t>用。</w:t>
      </w:r>
    </w:p>
    <w:p w14:paraId="139D691B">
      <w:pPr>
        <w:spacing w:before="26" w:line="351" w:lineRule="auto"/>
        <w:ind w:left="10" w:right="120" w:firstLine="416"/>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4.1.11</w:t>
      </w:r>
      <w:r>
        <w:rPr>
          <w:rFonts w:hint="eastAsia" w:asciiTheme="minorEastAsia" w:hAnsiTheme="minorEastAsia" w:eastAsiaTheme="minorEastAsia" w:cstheme="minorEastAsia"/>
          <w:sz w:val="24"/>
          <w:szCs w:val="24"/>
          <w:highlight w:val="none"/>
          <w:u w:val="single"/>
          <w:lang w:eastAsia="zh-CN"/>
        </w:rPr>
        <w:t xml:space="preserve"> 承包人需向发包人及代建人报送项目现场的</w:t>
      </w:r>
      <w:r>
        <w:rPr>
          <w:rFonts w:hint="eastAsia" w:asciiTheme="minorEastAsia" w:hAnsiTheme="minorEastAsia" w:eastAsiaTheme="minorEastAsia" w:cstheme="minorEastAsia"/>
          <w:spacing w:val="-1"/>
          <w:sz w:val="24"/>
          <w:szCs w:val="24"/>
          <w:highlight w:val="none"/>
          <w:u w:val="single"/>
          <w:lang w:eastAsia="zh-CN"/>
        </w:rPr>
        <w:t>施工总平面图，负责项目现场的平面布置，承包人若需在外租场地，所需费用已包含在合同价款中，承包人不得因此要求签证。</w:t>
      </w:r>
    </w:p>
    <w:p w14:paraId="18D5E317">
      <w:pPr>
        <w:spacing w:before="23" w:line="351" w:lineRule="auto"/>
        <w:ind w:left="10" w:right="3" w:firstLine="416"/>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4.1.12 </w:t>
      </w:r>
      <w:r>
        <w:rPr>
          <w:rFonts w:hint="eastAsia" w:asciiTheme="minorEastAsia" w:hAnsiTheme="minorEastAsia" w:eastAsiaTheme="minorEastAsia" w:cstheme="minorEastAsia"/>
          <w:sz w:val="24"/>
          <w:szCs w:val="24"/>
          <w:highlight w:val="none"/>
          <w:u w:val="single"/>
          <w:lang w:eastAsia="zh-CN"/>
        </w:rPr>
        <w:t>承包人必须服从省市工程建设相关制度的管理，洽商</w:t>
      </w:r>
      <w:r>
        <w:rPr>
          <w:rFonts w:hint="eastAsia" w:asciiTheme="minorEastAsia" w:hAnsiTheme="minorEastAsia" w:eastAsiaTheme="minorEastAsia" w:cstheme="minorEastAsia"/>
          <w:spacing w:val="-1"/>
          <w:sz w:val="24"/>
          <w:szCs w:val="24"/>
          <w:highlight w:val="none"/>
          <w:u w:val="single"/>
          <w:lang w:eastAsia="zh-CN"/>
        </w:rPr>
        <w:t>、签证等按省市有</w:t>
      </w:r>
      <w:r>
        <w:rPr>
          <w:rFonts w:hint="eastAsia" w:asciiTheme="minorEastAsia" w:hAnsiTheme="minorEastAsia" w:eastAsiaTheme="minorEastAsia" w:cstheme="minorEastAsia"/>
          <w:sz w:val="24"/>
          <w:szCs w:val="24"/>
          <w:highlight w:val="none"/>
          <w:u w:val="single"/>
          <w:lang w:eastAsia="zh-CN"/>
        </w:rPr>
        <w:t>关程序办理，未经审批的洽商，没有洽商的签证、没有</w:t>
      </w:r>
      <w:r>
        <w:rPr>
          <w:rFonts w:hint="eastAsia" w:asciiTheme="minorEastAsia" w:hAnsiTheme="minorEastAsia" w:eastAsiaTheme="minorEastAsia" w:cstheme="minorEastAsia"/>
          <w:spacing w:val="-1"/>
          <w:sz w:val="24"/>
          <w:szCs w:val="24"/>
          <w:highlight w:val="none"/>
          <w:u w:val="single"/>
          <w:lang w:eastAsia="zh-CN"/>
        </w:rPr>
        <w:t>签证的洽商的工程量，一律</w:t>
      </w:r>
      <w:r>
        <w:rPr>
          <w:rFonts w:hint="eastAsia" w:asciiTheme="minorEastAsia" w:hAnsiTheme="minorEastAsia" w:eastAsiaTheme="minorEastAsia" w:cstheme="minorEastAsia"/>
          <w:spacing w:val="-2"/>
          <w:sz w:val="24"/>
          <w:szCs w:val="24"/>
          <w:highlight w:val="none"/>
          <w:u w:val="single"/>
          <w:lang w:eastAsia="zh-CN"/>
        </w:rPr>
        <w:t>不予结算。</w:t>
      </w:r>
    </w:p>
    <w:p w14:paraId="60759842">
      <w:pPr>
        <w:spacing w:before="81" w:line="351" w:lineRule="auto"/>
        <w:ind w:left="2" w:right="3" w:firstLine="417"/>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4.1.13 </w:t>
      </w:r>
      <w:r>
        <w:rPr>
          <w:rFonts w:hint="eastAsia" w:asciiTheme="minorEastAsia" w:hAnsiTheme="minorEastAsia" w:eastAsiaTheme="minorEastAsia" w:cstheme="minorEastAsia"/>
          <w:spacing w:val="-1"/>
          <w:sz w:val="24"/>
          <w:szCs w:val="24"/>
          <w:highlight w:val="none"/>
          <w:u w:val="single"/>
          <w:lang w:eastAsia="zh-CN"/>
        </w:rPr>
        <w:t>电信及网络费用、相关部门要求安装的现场视频监控和扬尘监控费用等</w:t>
      </w:r>
      <w:r>
        <w:rPr>
          <w:rFonts w:hint="eastAsia" w:asciiTheme="minorEastAsia" w:hAnsiTheme="minorEastAsia" w:eastAsiaTheme="minorEastAsia" w:cstheme="minorEastAsia"/>
          <w:sz w:val="24"/>
          <w:szCs w:val="24"/>
          <w:highlight w:val="none"/>
          <w:u w:val="single"/>
          <w:lang w:eastAsia="zh-CN"/>
        </w:rPr>
        <w:t>费用已包含在合同价格中，承包人应根据当地相关部门收</w:t>
      </w:r>
      <w:r>
        <w:rPr>
          <w:rFonts w:hint="eastAsia" w:asciiTheme="minorEastAsia" w:hAnsiTheme="minorEastAsia" w:eastAsiaTheme="minorEastAsia" w:cstheme="minorEastAsia"/>
          <w:spacing w:val="-1"/>
          <w:sz w:val="24"/>
          <w:szCs w:val="24"/>
          <w:highlight w:val="none"/>
          <w:u w:val="single"/>
          <w:lang w:eastAsia="zh-CN"/>
        </w:rPr>
        <w:t>费标准或依约按时足额交</w:t>
      </w:r>
      <w:r>
        <w:rPr>
          <w:rFonts w:hint="eastAsia" w:asciiTheme="minorEastAsia" w:hAnsiTheme="minorEastAsia" w:eastAsiaTheme="minorEastAsia" w:cstheme="minorEastAsia"/>
          <w:spacing w:val="-3"/>
          <w:sz w:val="24"/>
          <w:szCs w:val="24"/>
          <w:highlight w:val="none"/>
          <w:u w:val="single"/>
          <w:lang w:eastAsia="zh-CN"/>
        </w:rPr>
        <w:t>付。</w:t>
      </w:r>
    </w:p>
    <w:p w14:paraId="1A5F10F1">
      <w:pPr>
        <w:spacing w:before="28" w:line="351" w:lineRule="auto"/>
        <w:ind w:left="8" w:right="122"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4.1.14</w:t>
      </w:r>
      <w:r>
        <w:rPr>
          <w:rFonts w:hint="eastAsia" w:asciiTheme="minorEastAsia" w:hAnsiTheme="minorEastAsia" w:eastAsiaTheme="minorEastAsia" w:cstheme="minorEastAsia"/>
          <w:sz w:val="24"/>
          <w:szCs w:val="24"/>
          <w:highlight w:val="none"/>
          <w:u w:val="single"/>
          <w:lang w:eastAsia="zh-CN"/>
        </w:rPr>
        <w:t xml:space="preserve"> 承包人在签订合同之前，应视为已对现场</w:t>
      </w:r>
      <w:r>
        <w:rPr>
          <w:rFonts w:hint="eastAsia" w:asciiTheme="minorEastAsia" w:hAnsiTheme="minorEastAsia" w:eastAsiaTheme="minorEastAsia" w:cstheme="minorEastAsia"/>
          <w:spacing w:val="-1"/>
          <w:sz w:val="24"/>
          <w:szCs w:val="24"/>
          <w:highlight w:val="none"/>
          <w:u w:val="single"/>
          <w:lang w:eastAsia="zh-CN"/>
        </w:rPr>
        <w:t>及其周围环境和与之有关的可用资料进行了视察和检查，并对以下几点在费用和时间的可行性感到满意：</w:t>
      </w:r>
    </w:p>
    <w:p w14:paraId="4C19B5C8">
      <w:pPr>
        <w:spacing w:before="34" w:line="351" w:lineRule="auto"/>
        <w:ind w:left="463"/>
        <w:rPr>
          <w:rFonts w:hint="eastAsia" w:asciiTheme="minorEastAsia" w:hAnsiTheme="minorEastAsia" w:eastAsiaTheme="minorEastAsia" w:cstheme="minorEastAsia"/>
          <w:spacing w:val="-3"/>
          <w:sz w:val="24"/>
          <w:szCs w:val="24"/>
          <w:highlight w:val="none"/>
          <w:lang w:eastAsia="zh-CN"/>
        </w:rPr>
      </w:pPr>
    </w:p>
    <w:p w14:paraId="115F9765">
      <w:pPr>
        <w:spacing w:before="34" w:line="351" w:lineRule="auto"/>
        <w:ind w:left="463"/>
        <w:rPr>
          <w:rFonts w:hint="eastAsia" w:asciiTheme="minorEastAsia" w:hAnsiTheme="minorEastAsia" w:eastAsiaTheme="minorEastAsia" w:cstheme="minorEastAsia"/>
          <w:spacing w:val="-3"/>
          <w:sz w:val="24"/>
          <w:szCs w:val="24"/>
          <w:highlight w:val="none"/>
          <w:lang w:eastAsia="zh-CN"/>
        </w:rPr>
      </w:pPr>
    </w:p>
    <w:p w14:paraId="1B3FBA16">
      <w:pPr>
        <w:spacing w:before="34"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（1）发包人提供的实际基础资料与现场的</w:t>
      </w:r>
      <w:r>
        <w:rPr>
          <w:rFonts w:hint="eastAsia" w:asciiTheme="minorEastAsia" w:hAnsiTheme="minorEastAsia" w:eastAsiaTheme="minorEastAsia" w:cstheme="minorEastAsia"/>
          <w:spacing w:val="-4"/>
          <w:sz w:val="24"/>
          <w:szCs w:val="24"/>
          <w:highlight w:val="none"/>
          <w:lang w:eastAsia="zh-CN"/>
        </w:rPr>
        <w:t>关系吻合。</w:t>
      </w:r>
    </w:p>
    <w:p w14:paraId="76D2A0E6">
      <w:pPr>
        <w:spacing w:before="187"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（2）现场的形状和性质，其中包括地表和地表以下的条件。</w:t>
      </w:r>
    </w:p>
    <w:p w14:paraId="09739FA1">
      <w:pPr>
        <w:spacing w:before="183"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（3）水文和气候的条件。</w:t>
      </w:r>
    </w:p>
    <w:p w14:paraId="33BF9192">
      <w:pPr>
        <w:spacing w:before="187" w:line="351" w:lineRule="auto"/>
        <w:ind w:left="463"/>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（4）工程实施以及修补其任何缺陷所需的工作和材料的范围和性质。</w:t>
      </w:r>
    </w:p>
    <w:p w14:paraId="57405CB6">
      <w:pPr>
        <w:spacing w:before="187" w:line="351" w:lineRule="auto"/>
        <w:ind w:left="463"/>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（5）进入现场的手段以及承包人可能需要的食宿条件。</w:t>
      </w:r>
    </w:p>
    <w:p w14:paraId="5B31A7AE">
      <w:pPr>
        <w:spacing w:before="186" w:line="351" w:lineRule="auto"/>
        <w:ind w:right="121" w:firstLine="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（6）认为承包人已取得有关上述可能产生影响或发生作用的风险、意外事件</w:t>
      </w:r>
      <w:r>
        <w:rPr>
          <w:rFonts w:hint="eastAsia" w:asciiTheme="minorEastAsia" w:hAnsiTheme="minorEastAsia" w:eastAsiaTheme="minorEastAsia" w:cstheme="minorEastAsia"/>
          <w:sz w:val="24"/>
          <w:szCs w:val="24"/>
          <w:highlight w:val="none"/>
          <w:lang w:eastAsia="zh-CN"/>
        </w:rPr>
        <w:t>及所有其他情况的全部必要资料。认为承包</w:t>
      </w:r>
      <w:r>
        <w:rPr>
          <w:rFonts w:hint="eastAsia" w:asciiTheme="minorEastAsia" w:hAnsiTheme="minorEastAsia" w:eastAsiaTheme="minorEastAsia" w:cstheme="minorEastAsia"/>
          <w:spacing w:val="-1"/>
          <w:sz w:val="24"/>
          <w:szCs w:val="24"/>
          <w:highlight w:val="none"/>
          <w:lang w:eastAsia="zh-CN"/>
        </w:rPr>
        <w:t>人是以发包人提供的可利用的资料和</w:t>
      </w:r>
      <w:r>
        <w:rPr>
          <w:rFonts w:hint="eastAsia" w:asciiTheme="minorEastAsia" w:hAnsiTheme="minorEastAsia" w:eastAsiaTheme="minorEastAsia" w:cstheme="minorEastAsia"/>
          <w:sz w:val="24"/>
          <w:szCs w:val="24"/>
          <w:highlight w:val="none"/>
          <w:lang w:eastAsia="zh-CN"/>
        </w:rPr>
        <w:t>承包人自己进行的视察和检查为依据的。无论发包</w:t>
      </w:r>
      <w:r>
        <w:rPr>
          <w:rFonts w:hint="eastAsia" w:asciiTheme="minorEastAsia" w:hAnsiTheme="minorEastAsia" w:eastAsiaTheme="minorEastAsia" w:cstheme="minorEastAsia"/>
          <w:spacing w:val="-1"/>
          <w:sz w:val="24"/>
          <w:szCs w:val="24"/>
          <w:highlight w:val="none"/>
          <w:lang w:eastAsia="zh-CN"/>
        </w:rPr>
        <w:t>人提供或承包人自己收集的上述资料，承包人对其完整性和正确性、以及作出的推论</w:t>
      </w:r>
      <w:r>
        <w:rPr>
          <w:rFonts w:hint="eastAsia" w:asciiTheme="minorEastAsia" w:hAnsiTheme="minorEastAsia" w:eastAsiaTheme="minorEastAsia" w:cstheme="minorEastAsia"/>
          <w:spacing w:val="-2"/>
          <w:sz w:val="24"/>
          <w:szCs w:val="24"/>
          <w:highlight w:val="none"/>
          <w:lang w:eastAsia="zh-CN"/>
        </w:rPr>
        <w:t>、解释和结论均由承包人</w:t>
      </w:r>
      <w:r>
        <w:rPr>
          <w:rFonts w:hint="eastAsia" w:asciiTheme="minorEastAsia" w:hAnsiTheme="minorEastAsia" w:eastAsiaTheme="minorEastAsia" w:cstheme="minorEastAsia"/>
          <w:spacing w:val="-9"/>
          <w:sz w:val="24"/>
          <w:szCs w:val="24"/>
          <w:highlight w:val="none"/>
          <w:lang w:eastAsia="zh-CN"/>
        </w:rPr>
        <w:t>负责。</w:t>
      </w:r>
    </w:p>
    <w:p w14:paraId="1AFA97D4">
      <w:pPr>
        <w:tabs>
          <w:tab w:val="left" w:pos="8635"/>
        </w:tabs>
        <w:spacing w:before="183" w:line="351" w:lineRule="auto"/>
        <w:ind w:left="2" w:firstLine="417"/>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4.1.15 </w:t>
      </w:r>
      <w:r>
        <w:rPr>
          <w:rFonts w:hint="eastAsia" w:asciiTheme="minorEastAsia" w:hAnsiTheme="minorEastAsia" w:eastAsiaTheme="minorEastAsia" w:cstheme="minorEastAsia"/>
          <w:sz w:val="24"/>
          <w:szCs w:val="24"/>
          <w:highlight w:val="none"/>
          <w:u w:val="single"/>
          <w:lang w:eastAsia="zh-CN"/>
        </w:rPr>
        <w:t>鉴于施工图设计和预算编制由承包人完成，发包人和</w:t>
      </w:r>
      <w:r>
        <w:rPr>
          <w:rFonts w:hint="eastAsia" w:asciiTheme="minorEastAsia" w:hAnsiTheme="minorEastAsia" w:eastAsiaTheme="minorEastAsia" w:cstheme="minorEastAsia"/>
          <w:spacing w:val="-1"/>
          <w:sz w:val="24"/>
          <w:szCs w:val="24"/>
          <w:highlight w:val="none"/>
          <w:u w:val="single"/>
          <w:lang w:eastAsia="zh-CN"/>
        </w:rPr>
        <w:t>代建人不为施工图</w:t>
      </w:r>
      <w:r>
        <w:rPr>
          <w:rFonts w:hint="eastAsia" w:asciiTheme="minorEastAsia" w:hAnsiTheme="minorEastAsia" w:eastAsiaTheme="minorEastAsia" w:cstheme="minorEastAsia"/>
          <w:sz w:val="24"/>
          <w:szCs w:val="24"/>
          <w:highlight w:val="none"/>
          <w:u w:val="single"/>
          <w:lang w:eastAsia="zh-CN"/>
        </w:rPr>
        <w:t>设计及预算编制过程中出现的问题承担任何责任。当承包人</w:t>
      </w:r>
      <w:r>
        <w:rPr>
          <w:rFonts w:hint="eastAsia" w:asciiTheme="minorEastAsia" w:hAnsiTheme="minorEastAsia" w:eastAsiaTheme="minorEastAsia" w:cstheme="minorEastAsia"/>
          <w:spacing w:val="-1"/>
          <w:sz w:val="24"/>
          <w:szCs w:val="24"/>
          <w:highlight w:val="none"/>
          <w:u w:val="single"/>
          <w:lang w:eastAsia="zh-CN"/>
        </w:rPr>
        <w:t>出具的设计图纸无法满</w:t>
      </w:r>
      <w:r>
        <w:rPr>
          <w:rFonts w:hint="eastAsia" w:asciiTheme="minorEastAsia" w:hAnsiTheme="minorEastAsia" w:eastAsiaTheme="minorEastAsia" w:cstheme="minorEastAsia"/>
          <w:sz w:val="24"/>
          <w:szCs w:val="24"/>
          <w:highlight w:val="none"/>
          <w:u w:val="single"/>
          <w:lang w:eastAsia="zh-CN"/>
        </w:rPr>
        <w:t>足国家及省市发布的相关规范、标准，以及发包人提供的招</w:t>
      </w:r>
      <w:r>
        <w:rPr>
          <w:rFonts w:hint="eastAsia" w:asciiTheme="minorEastAsia" w:hAnsiTheme="minorEastAsia" w:eastAsiaTheme="minorEastAsia" w:cstheme="minorEastAsia"/>
          <w:spacing w:val="-1"/>
          <w:sz w:val="24"/>
          <w:szCs w:val="24"/>
          <w:highlight w:val="none"/>
          <w:u w:val="single"/>
          <w:lang w:eastAsia="zh-CN"/>
        </w:rPr>
        <w:t>标文件、初步设计及概</w:t>
      </w:r>
      <w:r>
        <w:rPr>
          <w:rFonts w:hint="eastAsia" w:asciiTheme="minorEastAsia" w:hAnsiTheme="minorEastAsia" w:eastAsiaTheme="minorEastAsia" w:cstheme="minorEastAsia"/>
          <w:sz w:val="24"/>
          <w:szCs w:val="24"/>
          <w:highlight w:val="none"/>
          <w:u w:val="single"/>
          <w:lang w:eastAsia="zh-CN"/>
        </w:rPr>
        <w:t>算中明确的功能需求和标准时，设计图纸及工程量清单出现</w:t>
      </w:r>
      <w:r>
        <w:rPr>
          <w:rFonts w:hint="eastAsia" w:asciiTheme="minorEastAsia" w:hAnsiTheme="minorEastAsia" w:eastAsiaTheme="minorEastAsia" w:cstheme="minorEastAsia"/>
          <w:spacing w:val="-1"/>
          <w:sz w:val="24"/>
          <w:szCs w:val="24"/>
          <w:highlight w:val="none"/>
          <w:u w:val="single"/>
          <w:lang w:eastAsia="zh-CN"/>
        </w:rPr>
        <w:t>问题的风险由承包人自</w:t>
      </w:r>
      <w:r>
        <w:rPr>
          <w:rFonts w:hint="eastAsia" w:asciiTheme="minorEastAsia" w:hAnsiTheme="minorEastAsia" w:eastAsiaTheme="minorEastAsia" w:cstheme="minorEastAsia"/>
          <w:spacing w:val="-6"/>
          <w:sz w:val="24"/>
          <w:szCs w:val="24"/>
          <w:highlight w:val="none"/>
          <w:u w:val="single"/>
          <w:lang w:eastAsia="zh-CN"/>
        </w:rPr>
        <w:t>行承担。承包人应当负责免费补正到位，由此导致合同价格增加的一律不予调整</w:t>
      </w:r>
      <w:r>
        <w:rPr>
          <w:rFonts w:hint="eastAsia" w:asciiTheme="minorEastAsia" w:hAnsiTheme="minorEastAsia" w:eastAsiaTheme="minorEastAsia" w:cstheme="minorEastAsia"/>
          <w:spacing w:val="-1"/>
          <w:sz w:val="24"/>
          <w:szCs w:val="24"/>
          <w:highlight w:val="none"/>
          <w:u w:val="single"/>
          <w:lang w:eastAsia="zh-CN"/>
        </w:rPr>
        <w:t>导致合同价格减少时按实调减。</w:t>
      </w:r>
    </w:p>
    <w:p w14:paraId="1A9F5CC9">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4.1.16</w:t>
      </w:r>
      <w:r>
        <w:rPr>
          <w:rFonts w:hint="eastAsia" w:asciiTheme="minorEastAsia" w:hAnsiTheme="minorEastAsia" w:eastAsiaTheme="minorEastAsia" w:cstheme="minorEastAsia"/>
          <w:spacing w:val="1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其它</w:t>
      </w:r>
    </w:p>
    <w:p w14:paraId="6EB74A68">
      <w:pPr>
        <w:spacing w:before="182" w:line="351" w:lineRule="auto"/>
        <w:ind w:left="4" w:right="180" w:firstLine="43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w:t>
      </w:r>
      <w:r>
        <w:rPr>
          <w:rFonts w:hint="eastAsia" w:asciiTheme="minorEastAsia" w:hAnsiTheme="minorEastAsia" w:eastAsiaTheme="minorEastAsia" w:cstheme="minorEastAsia"/>
          <w:spacing w:val="-1"/>
          <w:sz w:val="24"/>
          <w:szCs w:val="24"/>
          <w:highlight w:val="none"/>
          <w:u w:val="single"/>
          <w:lang w:eastAsia="zh-CN"/>
        </w:rPr>
        <w:t>承包人使用发包人提供的临时用水、临时用电，应装表计量，并按国家标</w:t>
      </w:r>
      <w:r>
        <w:rPr>
          <w:rFonts w:hint="eastAsia" w:asciiTheme="minorEastAsia" w:hAnsiTheme="minorEastAsia" w:eastAsiaTheme="minorEastAsia" w:cstheme="minorEastAsia"/>
          <w:spacing w:val="-2"/>
          <w:sz w:val="24"/>
          <w:szCs w:val="24"/>
          <w:highlight w:val="none"/>
          <w:u w:val="single"/>
          <w:lang w:eastAsia="zh-CN"/>
        </w:rPr>
        <w:t>准付费给发包人（每季度末按实际计量结果经各方单位核实的金额转账至长郡双语实验中学指定的公账账户）。</w:t>
      </w:r>
    </w:p>
    <w:p w14:paraId="08AE6B40">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2）承包人应督促各专业单位做好现场安全文明施工及已有成品保护工作。</w:t>
      </w:r>
    </w:p>
    <w:p w14:paraId="26552648">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3）协调与该项目工程建设有关的各种关系，并承担相关费用。</w:t>
      </w:r>
    </w:p>
    <w:p w14:paraId="2BAA5C31">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4）负责报建各阶段工作安排（含专家论证、评审会务）及承担相关费用等。</w:t>
      </w:r>
    </w:p>
    <w:p w14:paraId="419F9AF1">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5)项目产权证办理；</w:t>
      </w:r>
    </w:p>
    <w:p w14:paraId="2307F2E8">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6)承包人负责协调和处理当地各部门及当地地方的关系（包括第三人阻工的协调、处理），发包人不负责处理相关事务及由此产生的任何费用。在施工过程中，因周边居</w:t>
      </w:r>
    </w:p>
    <w:p w14:paraId="02FE8294">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p>
    <w:p w14:paraId="78E42880">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p>
    <w:p w14:paraId="63F2B44E">
      <w:pPr>
        <w:spacing w:before="182" w:line="351" w:lineRule="auto"/>
        <w:ind w:right="18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民或其他人员实施阻工等行为，导致项目停工或未按期开工、竣工等一切责任和损失，由承包人自行承担损失，发包人不因此承担任何损失和责任。承包人无权并不得因周边居民或其他人员阻工向发包人提出索赔。承包人不履行前述义务导致工期延长的，发包人有权追究承包人的违约责任。</w:t>
      </w:r>
    </w:p>
    <w:p w14:paraId="70FC0434">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 因政府性等原因（包括不能及时提供项目资金等）导致项目延长建设周期的，发包人不承担任何违约责任。</w:t>
      </w:r>
    </w:p>
    <w:p w14:paraId="0F3A2000">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 因任何一方违约形成诉讼的，违约方应当向守约方赔偿损失，包括并不限于法院案件受理费、律师代理费、鉴定费、违约金等一切损失。</w:t>
      </w:r>
    </w:p>
    <w:p w14:paraId="43EA6310">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9） 除行业主管单位应向发包人收取的政策性收费，由发包人支付费用外，其余均包含在合同签约价中。由于承包人原因未能及时办理各种报批报建手续导致的政府部门开具的罚款（含滞纳金）由承包人承担。</w:t>
      </w:r>
    </w:p>
    <w:p w14:paraId="11E72618">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10）办理建设工程质量、安全监督注册，取得建设工程施工许可证。负责办理临时施工用水、电、道路手续。办理设计图纸审查备案、节能设计备案、消防验收、防雷验收、水电验收、电梯验收、竣工联合验收、竣工验收备案、城建档案馆备案等业务，所有协调费、评审费、文印费、会务费等都在合同价中综合考虑（政策规定应由发包人缴纳的款项除外）。资料移交城建档案馆需发生的档案整理编制等费用已含在签约合同价中。</w:t>
      </w:r>
    </w:p>
    <w:p w14:paraId="6BAD32EB">
      <w:pPr>
        <w:spacing w:before="182" w:line="351" w:lineRule="auto"/>
        <w:ind w:left="4" w:right="180" w:firstLine="43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11）因施工场地狭小等特殊情况而发生的材料、构配件、半成品等一次运输不能到达堆放地点,必须进行二次或者多次搬运所发生的费用、或因施工场地狭小现场不能搭设临时设施由此造成的房屋租赁费总承包单位在投标报价时在报价让利中考虑此费用，费用已含在签约合同价中。</w:t>
      </w:r>
    </w:p>
    <w:p w14:paraId="6E875728">
      <w:pPr>
        <w:spacing w:before="185" w:line="351" w:lineRule="auto"/>
        <w:ind w:left="419"/>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4.2</w:t>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履约担保</w:t>
      </w:r>
    </w:p>
    <w:p w14:paraId="6DEE964F">
      <w:pPr>
        <w:spacing w:before="81" w:line="351" w:lineRule="auto"/>
        <w:ind w:right="16" w:firstLine="428"/>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履约担保的方式、金额及期限:</w:t>
      </w:r>
      <w:r>
        <w:rPr>
          <w:rFonts w:hint="eastAsia" w:asciiTheme="minorEastAsia" w:hAnsiTheme="minorEastAsia" w:eastAsiaTheme="minorEastAsia" w:cstheme="minorEastAsia"/>
          <w:sz w:val="24"/>
          <w:szCs w:val="24"/>
          <w:highlight w:val="none"/>
          <w:u w:val="single"/>
          <w:lang w:eastAsia="zh-CN"/>
        </w:rPr>
        <w:t>承包人应在合同签</w:t>
      </w:r>
      <w:r>
        <w:rPr>
          <w:rFonts w:hint="eastAsia" w:asciiTheme="minorEastAsia" w:hAnsiTheme="minorEastAsia" w:eastAsiaTheme="minorEastAsia" w:cstheme="minorEastAsia"/>
          <w:spacing w:val="-1"/>
          <w:sz w:val="24"/>
          <w:szCs w:val="24"/>
          <w:highlight w:val="none"/>
          <w:u w:val="single"/>
          <w:lang w:eastAsia="zh-CN"/>
        </w:rPr>
        <w:t>订前向发包人、代建单位提</w:t>
      </w:r>
      <w:r>
        <w:rPr>
          <w:rFonts w:hint="eastAsia" w:asciiTheme="minorEastAsia" w:hAnsiTheme="minorEastAsia" w:eastAsiaTheme="minorEastAsia" w:cstheme="minorEastAsia"/>
          <w:spacing w:val="1"/>
          <w:sz w:val="24"/>
          <w:szCs w:val="24"/>
          <w:highlight w:val="none"/>
          <w:u w:val="single"/>
          <w:lang w:eastAsia="zh-CN"/>
        </w:rPr>
        <w:t>供履约担保（按附件 7 格式</w:t>
      </w:r>
      <w:r>
        <w:rPr>
          <w:rFonts w:hint="eastAsia" w:asciiTheme="minorEastAsia" w:hAnsiTheme="minorEastAsia" w:eastAsiaTheme="minorEastAsia" w:cstheme="minorEastAsia"/>
          <w:spacing w:val="-1"/>
          <w:sz w:val="24"/>
          <w:szCs w:val="24"/>
          <w:highlight w:val="none"/>
          <w:u w:val="single"/>
          <w:lang w:eastAsia="zh-CN"/>
        </w:rPr>
        <w:t>），</w:t>
      </w:r>
      <w:r>
        <w:rPr>
          <w:rFonts w:hint="eastAsia" w:asciiTheme="minorEastAsia" w:hAnsiTheme="minorEastAsia" w:eastAsiaTheme="minorEastAsia" w:cstheme="minorEastAsia"/>
          <w:spacing w:val="1"/>
          <w:sz w:val="24"/>
          <w:szCs w:val="24"/>
          <w:highlight w:val="none"/>
          <w:u w:val="single"/>
          <w:lang w:eastAsia="zh-CN"/>
        </w:rPr>
        <w:t>履约担保金额为签约合同价款的8</w:t>
      </w:r>
      <w:r>
        <w:rPr>
          <w:rFonts w:hint="eastAsia" w:asciiTheme="minorEastAsia" w:hAnsiTheme="minorEastAsia" w:eastAsiaTheme="minorEastAsia" w:cstheme="minorEastAsia"/>
          <w:spacing w:val="-1"/>
          <w:sz w:val="24"/>
          <w:szCs w:val="24"/>
          <w:highlight w:val="none"/>
          <w:u w:val="single"/>
          <w:lang w:eastAsia="zh-CN"/>
        </w:rPr>
        <w:t>％，</w:t>
      </w:r>
      <w:r>
        <w:rPr>
          <w:rFonts w:hint="eastAsia" w:asciiTheme="minorEastAsia" w:hAnsiTheme="minorEastAsia" w:eastAsiaTheme="minorEastAsia" w:cstheme="minorEastAsia"/>
          <w:spacing w:val="1"/>
          <w:sz w:val="24"/>
          <w:szCs w:val="24"/>
          <w:highlight w:val="none"/>
          <w:u w:val="single"/>
          <w:lang w:eastAsia="zh-CN"/>
        </w:rPr>
        <w:t>履约担保有</w:t>
      </w:r>
      <w:r>
        <w:rPr>
          <w:rFonts w:hint="eastAsia" w:asciiTheme="minorEastAsia" w:hAnsiTheme="minorEastAsia" w:eastAsiaTheme="minorEastAsia" w:cstheme="minorEastAsia"/>
          <w:spacing w:val="-2"/>
          <w:sz w:val="24"/>
          <w:szCs w:val="24"/>
          <w:highlight w:val="none"/>
          <w:u w:val="single"/>
          <w:lang w:eastAsia="zh-CN"/>
        </w:rPr>
        <w:t>效期的截止时间为本合同约定的工程竣工验收合格之日，如承包商未如期完工则无条件续保。履约担保形式</w:t>
      </w:r>
      <w:r>
        <w:rPr>
          <w:rFonts w:hint="eastAsia" w:asciiTheme="minorEastAsia" w:hAnsiTheme="minorEastAsia" w:eastAsiaTheme="minorEastAsia" w:cstheme="minorEastAsia"/>
          <w:sz w:val="24"/>
          <w:szCs w:val="24"/>
          <w:highlight w:val="none"/>
          <w:u w:val="single"/>
          <w:lang w:eastAsia="zh-CN"/>
        </w:rPr>
        <w:t>须采取银行业金融机构保函、融资性担保公司担</w:t>
      </w:r>
      <w:r>
        <w:rPr>
          <w:rFonts w:hint="eastAsia" w:asciiTheme="minorEastAsia" w:hAnsiTheme="minorEastAsia" w:eastAsiaTheme="minorEastAsia" w:cstheme="minorEastAsia"/>
          <w:spacing w:val="-1"/>
          <w:sz w:val="24"/>
          <w:szCs w:val="24"/>
          <w:highlight w:val="none"/>
          <w:u w:val="single"/>
          <w:lang w:eastAsia="zh-CN"/>
        </w:rPr>
        <w:t>保、保险公司保证保险三种形式之一。如承包人未按时足额提供履约担保，发包人有权单方面解除承包人中标资格，并由承包人承担相应经济赔偿损失。其它按通用条款</w:t>
      </w:r>
      <w:r>
        <w:rPr>
          <w:rFonts w:hint="eastAsia" w:asciiTheme="minorEastAsia" w:hAnsiTheme="minorEastAsia" w:eastAsiaTheme="minorEastAsia" w:cstheme="minorEastAsia"/>
          <w:spacing w:val="-1"/>
          <w:sz w:val="24"/>
          <w:szCs w:val="24"/>
          <w:highlight w:val="none"/>
          <w:lang w:eastAsia="zh-CN"/>
        </w:rPr>
        <w:t>。</w:t>
      </w:r>
    </w:p>
    <w:p w14:paraId="75093A4D">
      <w:pPr>
        <w:spacing w:before="185" w:line="351" w:lineRule="auto"/>
        <w:ind w:left="42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4.3</w:t>
      </w:r>
      <w:r>
        <w:rPr>
          <w:rFonts w:hint="eastAsia" w:asciiTheme="minorEastAsia" w:hAnsiTheme="minorEastAsia" w:eastAsiaTheme="minorEastAsia" w:cstheme="minorEastAsia"/>
          <w:spacing w:val="25"/>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工程总承包项目经理</w:t>
      </w:r>
    </w:p>
    <w:p w14:paraId="7E0E817F">
      <w:pPr>
        <w:spacing w:line="351" w:lineRule="auto"/>
        <w:ind w:firstLine="476"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4.3.1</w:t>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工程总承包项目经理姓名</w:t>
      </w:r>
      <w:r>
        <w:rPr>
          <w:rFonts w:hint="eastAsia" w:asciiTheme="minorEastAsia" w:hAnsiTheme="minorEastAsia" w:eastAsiaTheme="minorEastAsia" w:cstheme="minorEastAsia"/>
          <w:spacing w:val="5"/>
          <w:sz w:val="24"/>
          <w:szCs w:val="24"/>
          <w:highlight w:val="none"/>
          <w:lang w:eastAsia="zh-CN"/>
        </w:rPr>
        <w:t>：</w:t>
      </w:r>
      <w:r>
        <w:rPr>
          <w:rFonts w:hint="eastAsia" w:asciiTheme="minorEastAsia" w:hAnsiTheme="minorEastAsia" w:eastAsiaTheme="minorEastAsia" w:cstheme="minorEastAsia"/>
          <w:spacing w:val="5"/>
          <w:sz w:val="24"/>
          <w:szCs w:val="24"/>
          <w:highlight w:val="none"/>
          <w:u w:val="single"/>
          <w:lang w:eastAsia="zh-CN"/>
        </w:rPr>
        <w:t xml:space="preserve">   刘志强  </w:t>
      </w:r>
      <w:r>
        <w:rPr>
          <w:rFonts w:hint="eastAsia" w:asciiTheme="minorEastAsia" w:hAnsiTheme="minorEastAsia" w:eastAsiaTheme="minorEastAsia" w:cstheme="minorEastAsia"/>
          <w:spacing w:val="5"/>
          <w:sz w:val="24"/>
          <w:szCs w:val="24"/>
          <w:highlight w:val="none"/>
          <w:lang w:eastAsia="zh-CN"/>
        </w:rPr>
        <w:t>；</w:t>
      </w:r>
    </w:p>
    <w:p w14:paraId="0D8AEA23">
      <w:pPr>
        <w:spacing w:before="183" w:line="351" w:lineRule="auto"/>
        <w:ind w:left="42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执业资格或职称类型</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 xml:space="preserve">  一级建造师  </w:t>
      </w:r>
      <w:r>
        <w:rPr>
          <w:rFonts w:hint="eastAsia" w:asciiTheme="minorEastAsia" w:hAnsiTheme="minorEastAsia" w:eastAsiaTheme="minorEastAsia" w:cstheme="minorEastAsia"/>
          <w:spacing w:val="1"/>
          <w:sz w:val="24"/>
          <w:szCs w:val="24"/>
          <w:highlight w:val="none"/>
          <w:lang w:eastAsia="zh-CN"/>
        </w:rPr>
        <w:t>；</w:t>
      </w:r>
    </w:p>
    <w:p w14:paraId="25450414">
      <w:pPr>
        <w:spacing w:before="181" w:line="351" w:lineRule="auto"/>
        <w:ind w:left="42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执业资格证或职称证号码</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color w:val="333333"/>
          <w:sz w:val="24"/>
          <w:szCs w:val="24"/>
          <w:highlight w:val="none"/>
          <w:u w:val="single"/>
          <w:shd w:val="clear" w:color="auto" w:fill="FFFFFF"/>
          <w:lang w:eastAsia="zh-CN"/>
        </w:rPr>
        <w:t>湘1432023202403361</w:t>
      </w:r>
      <w:r>
        <w:rPr>
          <w:rFonts w:hint="eastAsia" w:asciiTheme="minorEastAsia" w:hAnsiTheme="minorEastAsia" w:eastAsiaTheme="minorEastAsia" w:cstheme="minorEastAsia"/>
          <w:spacing w:val="1"/>
          <w:sz w:val="24"/>
          <w:szCs w:val="24"/>
          <w:highlight w:val="none"/>
          <w:u w:val="single"/>
          <w:lang w:eastAsia="zh-CN"/>
        </w:rPr>
        <w:t>；</w:t>
      </w:r>
    </w:p>
    <w:p w14:paraId="63BA320E">
      <w:pPr>
        <w:spacing w:before="186" w:line="351" w:lineRule="auto"/>
        <w:ind w:left="429" w:right="17" w:hanging="5"/>
        <w:jc w:val="both"/>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联系电话</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18570380927</w:t>
      </w:r>
      <w:r>
        <w:rPr>
          <w:rFonts w:hint="eastAsia" w:asciiTheme="minorEastAsia" w:hAnsiTheme="minorEastAsia" w:eastAsiaTheme="minorEastAsia" w:cstheme="minorEastAsia"/>
          <w:spacing w:val="1"/>
          <w:sz w:val="24"/>
          <w:szCs w:val="24"/>
          <w:highlight w:val="none"/>
          <w:lang w:eastAsia="zh-CN"/>
        </w:rPr>
        <w:t xml:space="preserve">； </w:t>
      </w:r>
    </w:p>
    <w:p w14:paraId="791F252A">
      <w:pPr>
        <w:spacing w:before="186" w:line="351" w:lineRule="auto"/>
        <w:ind w:left="429" w:right="17" w:hanging="5"/>
        <w:jc w:val="both"/>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电子邮箱</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u w:val="single"/>
          <w:lang w:eastAsia="zh-CN"/>
        </w:rPr>
        <w:t xml:space="preserve">            /       </w:t>
      </w:r>
      <w:r>
        <w:rPr>
          <w:rFonts w:hint="eastAsia" w:asciiTheme="minorEastAsia" w:hAnsiTheme="minorEastAsia" w:eastAsiaTheme="minorEastAsia" w:cstheme="minorEastAsia"/>
          <w:spacing w:val="1"/>
          <w:sz w:val="24"/>
          <w:szCs w:val="24"/>
          <w:highlight w:val="none"/>
          <w:lang w:eastAsia="zh-CN"/>
        </w:rPr>
        <w:t>；</w:t>
      </w:r>
    </w:p>
    <w:p w14:paraId="3AE1B38B">
      <w:pPr>
        <w:spacing w:before="186" w:line="351" w:lineRule="auto"/>
        <w:ind w:left="429" w:right="17" w:hanging="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通信地址：</w:t>
      </w:r>
      <w:r>
        <w:rPr>
          <w:rFonts w:hint="eastAsia" w:asciiTheme="minorEastAsia" w:hAnsiTheme="minorEastAsia" w:eastAsiaTheme="minorEastAsia" w:cstheme="minorEastAsia"/>
          <w:spacing w:val="-6"/>
          <w:sz w:val="24"/>
          <w:szCs w:val="24"/>
          <w:highlight w:val="none"/>
          <w:u w:val="single"/>
          <w:lang w:eastAsia="zh-CN"/>
        </w:rPr>
        <w:t xml:space="preserve">           /         </w:t>
      </w:r>
      <w:r>
        <w:rPr>
          <w:rFonts w:hint="eastAsia" w:asciiTheme="minorEastAsia" w:hAnsiTheme="minorEastAsia" w:eastAsiaTheme="minorEastAsia" w:cstheme="minorEastAsia"/>
          <w:spacing w:val="-6"/>
          <w:sz w:val="24"/>
          <w:szCs w:val="24"/>
          <w:highlight w:val="none"/>
          <w:lang w:eastAsia="zh-CN"/>
        </w:rPr>
        <w:t>。</w:t>
      </w:r>
    </w:p>
    <w:p w14:paraId="7FB1BBED">
      <w:pPr>
        <w:spacing w:before="31" w:line="351" w:lineRule="auto"/>
        <w:ind w:left="2" w:right="47"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承包人未提交劳动合同，以及没有为工程总承包项目经理缴</w:t>
      </w:r>
      <w:r>
        <w:rPr>
          <w:rFonts w:hint="eastAsia" w:asciiTheme="minorEastAsia" w:hAnsiTheme="minorEastAsia" w:eastAsiaTheme="minorEastAsia" w:cstheme="minorEastAsia"/>
          <w:spacing w:val="-1"/>
          <w:sz w:val="24"/>
          <w:szCs w:val="24"/>
          <w:highlight w:val="none"/>
          <w:lang w:eastAsia="zh-CN"/>
        </w:rPr>
        <w:t>纳社会保险证明的</w:t>
      </w:r>
      <w:r>
        <w:rPr>
          <w:rFonts w:hint="eastAsia" w:asciiTheme="minorEastAsia" w:hAnsiTheme="minorEastAsia" w:eastAsiaTheme="minorEastAsia" w:cstheme="minorEastAsia"/>
          <w:spacing w:val="5"/>
          <w:sz w:val="24"/>
          <w:szCs w:val="24"/>
          <w:highlight w:val="none"/>
          <w:lang w:eastAsia="zh-CN"/>
        </w:rPr>
        <w:t>违约责任：</w:t>
      </w:r>
      <w:r>
        <w:rPr>
          <w:rFonts w:hint="eastAsia" w:asciiTheme="minorEastAsia" w:hAnsiTheme="minorEastAsia" w:eastAsiaTheme="minorEastAsia" w:cstheme="minorEastAsia"/>
          <w:spacing w:val="5"/>
          <w:sz w:val="24"/>
          <w:szCs w:val="24"/>
          <w:highlight w:val="none"/>
          <w:u w:val="single"/>
          <w:lang w:eastAsia="zh-CN"/>
        </w:rPr>
        <w:t>工程总承包项目经理无权履行职责，发包人有权要求更换工程总承包</w:t>
      </w:r>
      <w:r>
        <w:rPr>
          <w:rFonts w:hint="eastAsia" w:asciiTheme="minorEastAsia" w:hAnsiTheme="minorEastAsia" w:eastAsiaTheme="minorEastAsia" w:cstheme="minorEastAsia"/>
          <w:spacing w:val="4"/>
          <w:sz w:val="24"/>
          <w:szCs w:val="24"/>
          <w:highlight w:val="none"/>
          <w:u w:val="single"/>
          <w:lang w:eastAsia="zh-CN"/>
        </w:rPr>
        <w:t>项目经理，由此增加的费用和（或）延误的工期由承包人承担</w:t>
      </w:r>
      <w:r>
        <w:rPr>
          <w:rFonts w:hint="eastAsia" w:asciiTheme="minorEastAsia" w:hAnsiTheme="minorEastAsia" w:eastAsiaTheme="minorEastAsia" w:cstheme="minorEastAsia"/>
          <w:spacing w:val="3"/>
          <w:sz w:val="24"/>
          <w:szCs w:val="24"/>
          <w:highlight w:val="none"/>
          <w:u w:val="single"/>
          <w:lang w:eastAsia="zh-CN"/>
        </w:rPr>
        <w:t>，并向发包人支</w:t>
      </w:r>
      <w:r>
        <w:rPr>
          <w:rFonts w:hint="eastAsia" w:asciiTheme="minorEastAsia" w:hAnsiTheme="minorEastAsia" w:eastAsiaTheme="minorEastAsia" w:cstheme="minorEastAsia"/>
          <w:spacing w:val="1"/>
          <w:sz w:val="24"/>
          <w:szCs w:val="24"/>
          <w:highlight w:val="none"/>
          <w:u w:val="single"/>
          <w:lang w:eastAsia="zh-CN"/>
        </w:rPr>
        <w:t>付违约金5万元</w:t>
      </w:r>
      <w:r>
        <w:rPr>
          <w:rFonts w:hint="eastAsia" w:asciiTheme="minorEastAsia" w:hAnsiTheme="minorEastAsia" w:eastAsiaTheme="minorEastAsia" w:cstheme="minorEastAsia"/>
          <w:spacing w:val="1"/>
          <w:sz w:val="24"/>
          <w:szCs w:val="24"/>
          <w:highlight w:val="none"/>
          <w:lang w:eastAsia="zh-CN"/>
        </w:rPr>
        <w:t>。</w:t>
      </w:r>
    </w:p>
    <w:p w14:paraId="60836A88">
      <w:pPr>
        <w:spacing w:before="30" w:line="351" w:lineRule="auto"/>
        <w:ind w:left="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4.3.2</w:t>
      </w:r>
      <w:r>
        <w:rPr>
          <w:rFonts w:hint="eastAsia" w:asciiTheme="minorEastAsia" w:hAnsiTheme="minorEastAsia" w:eastAsiaTheme="minorEastAsia" w:cstheme="minorEastAsia"/>
          <w:spacing w:val="28"/>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工程总承包项目经理每月在现场的时间要求：</w:t>
      </w:r>
      <w:r>
        <w:rPr>
          <w:rFonts w:hint="eastAsia" w:asciiTheme="minorEastAsia" w:hAnsiTheme="minorEastAsia" w:eastAsiaTheme="minorEastAsia" w:cstheme="minorEastAsia"/>
          <w:spacing w:val="-2"/>
          <w:sz w:val="24"/>
          <w:szCs w:val="24"/>
          <w:highlight w:val="none"/>
          <w:u w:val="single"/>
          <w:lang w:eastAsia="zh-CN"/>
        </w:rPr>
        <w:t>22日以上</w:t>
      </w:r>
      <w:r>
        <w:rPr>
          <w:rFonts w:hint="eastAsia" w:asciiTheme="minorEastAsia" w:hAnsiTheme="minorEastAsia" w:eastAsiaTheme="minorEastAsia" w:cstheme="minorEastAsia"/>
          <w:spacing w:val="-2"/>
          <w:sz w:val="24"/>
          <w:szCs w:val="24"/>
          <w:highlight w:val="none"/>
          <w:lang w:eastAsia="zh-CN"/>
        </w:rPr>
        <w:t>。</w:t>
      </w:r>
    </w:p>
    <w:p w14:paraId="2C9AD1ED">
      <w:pPr>
        <w:spacing w:before="183" w:line="351" w:lineRule="auto"/>
        <w:ind w:left="4" w:right="20" w:firstLine="4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工程总承包项目经理未经批准擅自离开施工现场的违约责任：</w:t>
      </w:r>
      <w:r>
        <w:rPr>
          <w:rFonts w:hint="eastAsia" w:asciiTheme="minorEastAsia" w:hAnsiTheme="minorEastAsia" w:eastAsiaTheme="minorEastAsia" w:cstheme="minorEastAsia"/>
          <w:spacing w:val="-1"/>
          <w:sz w:val="24"/>
          <w:szCs w:val="24"/>
          <w:highlight w:val="none"/>
          <w:u w:val="single"/>
          <w:lang w:eastAsia="zh-CN"/>
        </w:rPr>
        <w:t>每发现一次，向发包人支付违约金1000 元/人</w:t>
      </w:r>
      <w:r>
        <w:rPr>
          <w:rFonts w:hint="eastAsia" w:asciiTheme="minorEastAsia" w:hAnsiTheme="minorEastAsia" w:eastAsiaTheme="minorEastAsia" w:cstheme="minorEastAsia"/>
          <w:spacing w:val="-1"/>
          <w:sz w:val="24"/>
          <w:szCs w:val="24"/>
          <w:highlight w:val="none"/>
          <w:lang w:eastAsia="zh-CN"/>
        </w:rPr>
        <w:t>。</w:t>
      </w:r>
    </w:p>
    <w:p w14:paraId="4A7447DD">
      <w:pPr>
        <w:spacing w:before="31" w:line="351" w:lineRule="auto"/>
        <w:ind w:left="9" w:right="61" w:firstLine="4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4.3.3 承包人对工程总承包项目经理的授权范围:</w:t>
      </w:r>
      <w:r>
        <w:rPr>
          <w:rFonts w:hint="eastAsia" w:asciiTheme="minorEastAsia" w:hAnsiTheme="minorEastAsia" w:eastAsiaTheme="minorEastAsia" w:cstheme="minorEastAsia"/>
          <w:spacing w:val="3"/>
          <w:sz w:val="24"/>
          <w:szCs w:val="24"/>
          <w:highlight w:val="none"/>
          <w:u w:val="single"/>
          <w:lang w:eastAsia="zh-CN"/>
        </w:rPr>
        <w:t>代表承包人</w:t>
      </w:r>
      <w:r>
        <w:rPr>
          <w:rFonts w:hint="eastAsia" w:asciiTheme="minorEastAsia" w:hAnsiTheme="minorEastAsia" w:eastAsiaTheme="minorEastAsia" w:cstheme="minorEastAsia"/>
          <w:spacing w:val="2"/>
          <w:sz w:val="24"/>
          <w:szCs w:val="24"/>
          <w:highlight w:val="none"/>
          <w:u w:val="single"/>
          <w:lang w:eastAsia="zh-CN"/>
        </w:rPr>
        <w:t>全面履行承包人职责和义务</w:t>
      </w:r>
      <w:r>
        <w:rPr>
          <w:rFonts w:hint="eastAsia" w:asciiTheme="minorEastAsia" w:hAnsiTheme="minorEastAsia" w:eastAsiaTheme="minorEastAsia" w:cstheme="minorEastAsia"/>
          <w:spacing w:val="2"/>
          <w:sz w:val="24"/>
          <w:szCs w:val="24"/>
          <w:highlight w:val="none"/>
          <w:lang w:eastAsia="zh-CN"/>
        </w:rPr>
        <w:t>。</w:t>
      </w:r>
    </w:p>
    <w:p w14:paraId="69F5D029">
      <w:pPr>
        <w:spacing w:before="35" w:line="351" w:lineRule="auto"/>
        <w:ind w:left="5"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4.3.4 承包人擅自更换工程总承包项目经理的违约责任：</w:t>
      </w:r>
      <w:r>
        <w:rPr>
          <w:rFonts w:hint="eastAsia" w:asciiTheme="minorEastAsia" w:hAnsiTheme="minorEastAsia" w:eastAsiaTheme="minorEastAsia" w:cstheme="minorEastAsia"/>
          <w:sz w:val="24"/>
          <w:szCs w:val="24"/>
          <w:highlight w:val="none"/>
          <w:u w:val="single"/>
          <w:lang w:eastAsia="zh-CN"/>
        </w:rPr>
        <w:t>承包人应</w:t>
      </w:r>
      <w:r>
        <w:rPr>
          <w:rFonts w:hint="eastAsia" w:asciiTheme="minorEastAsia" w:hAnsiTheme="minorEastAsia" w:eastAsiaTheme="minorEastAsia" w:cstheme="minorEastAsia"/>
          <w:spacing w:val="-1"/>
          <w:sz w:val="24"/>
          <w:szCs w:val="24"/>
          <w:highlight w:val="none"/>
          <w:u w:val="single"/>
          <w:lang w:eastAsia="zh-CN"/>
        </w:rPr>
        <w:t>向发包人支付</w:t>
      </w:r>
      <w:r>
        <w:rPr>
          <w:rFonts w:hint="eastAsia" w:asciiTheme="minorEastAsia" w:hAnsiTheme="minorEastAsia" w:eastAsiaTheme="minorEastAsia" w:cstheme="minorEastAsia"/>
          <w:spacing w:val="-2"/>
          <w:sz w:val="24"/>
          <w:szCs w:val="24"/>
          <w:highlight w:val="none"/>
          <w:u w:val="single"/>
          <w:lang w:eastAsia="zh-CN"/>
        </w:rPr>
        <w:t>违约金 2 万元，并须承担由此造成的损失</w:t>
      </w:r>
      <w:r>
        <w:rPr>
          <w:rFonts w:hint="eastAsia" w:asciiTheme="minorEastAsia" w:hAnsiTheme="minorEastAsia" w:eastAsiaTheme="minorEastAsia" w:cstheme="minorEastAsia"/>
          <w:spacing w:val="-2"/>
          <w:sz w:val="24"/>
          <w:szCs w:val="24"/>
          <w:highlight w:val="none"/>
          <w:lang w:eastAsia="zh-CN"/>
        </w:rPr>
        <w:t>。</w:t>
      </w:r>
    </w:p>
    <w:p w14:paraId="163F9DCC">
      <w:pPr>
        <w:spacing w:before="33" w:line="351" w:lineRule="auto"/>
        <w:ind w:left="4" w:right="172"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4.3.5 承包人无正当理由拒绝更换工程总承包项目经理的违约责任:</w:t>
      </w:r>
      <w:r>
        <w:rPr>
          <w:rFonts w:hint="eastAsia" w:asciiTheme="minorEastAsia" w:hAnsiTheme="minorEastAsia" w:eastAsiaTheme="minorEastAsia" w:cstheme="minorEastAsia"/>
          <w:spacing w:val="-1"/>
          <w:sz w:val="24"/>
          <w:szCs w:val="24"/>
          <w:highlight w:val="none"/>
          <w:u w:val="single"/>
          <w:lang w:eastAsia="zh-CN"/>
        </w:rPr>
        <w:t>承包人应向发包人支付违约金 5 万元，并须承担由此造成的损失</w:t>
      </w:r>
      <w:r>
        <w:rPr>
          <w:rFonts w:hint="eastAsia" w:asciiTheme="minorEastAsia" w:hAnsiTheme="minorEastAsia" w:eastAsiaTheme="minorEastAsia" w:cstheme="minorEastAsia"/>
          <w:spacing w:val="-1"/>
          <w:sz w:val="24"/>
          <w:szCs w:val="24"/>
          <w:highlight w:val="none"/>
          <w:lang w:eastAsia="zh-CN"/>
        </w:rPr>
        <w:t>。</w:t>
      </w:r>
    </w:p>
    <w:p w14:paraId="219559FA">
      <w:pPr>
        <w:spacing w:before="81" w:line="351" w:lineRule="auto"/>
        <w:ind w:left="42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4.4 承包人人员</w:t>
      </w:r>
    </w:p>
    <w:p w14:paraId="79A98E81">
      <w:pPr>
        <w:spacing w:line="351"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4.4.1 人员安排</w:t>
      </w:r>
    </w:p>
    <w:p w14:paraId="666E936C">
      <w:pPr>
        <w:spacing w:before="183" w:line="351" w:lineRule="auto"/>
        <w:ind w:left="11" w:right="20"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承包人提交项目管理机构及施工现场人员安排的报告的期限：</w:t>
      </w:r>
      <w:r>
        <w:rPr>
          <w:rFonts w:hint="eastAsia" w:asciiTheme="minorEastAsia" w:hAnsiTheme="minorEastAsia" w:eastAsiaTheme="minorEastAsia" w:cstheme="minorEastAsia"/>
          <w:sz w:val="24"/>
          <w:szCs w:val="24"/>
          <w:highlight w:val="none"/>
          <w:u w:val="single"/>
          <w:lang w:eastAsia="zh-CN"/>
        </w:rPr>
        <w:t>进场后十天内</w:t>
      </w:r>
      <w:r>
        <w:rPr>
          <w:rFonts w:hint="eastAsia" w:asciiTheme="minorEastAsia" w:hAnsiTheme="minorEastAsia" w:eastAsiaTheme="minorEastAsia" w:cstheme="minorEastAsia"/>
          <w:sz w:val="24"/>
          <w:szCs w:val="24"/>
          <w:highlight w:val="none"/>
          <w:lang w:eastAsia="zh-CN"/>
        </w:rPr>
        <w:t>。</w:t>
      </w:r>
    </w:p>
    <w:p w14:paraId="3B1A9131">
      <w:pPr>
        <w:spacing w:before="183" w:line="351" w:lineRule="auto"/>
        <w:ind w:left="11" w:right="20" w:firstLine="41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承包人提交关键人员信息及注册执业资格等证明其具备担任</w:t>
      </w:r>
      <w:r>
        <w:rPr>
          <w:rFonts w:hint="eastAsia" w:asciiTheme="minorEastAsia" w:hAnsiTheme="minorEastAsia" w:eastAsiaTheme="minorEastAsia" w:cstheme="minorEastAsia"/>
          <w:spacing w:val="-1"/>
          <w:sz w:val="24"/>
          <w:szCs w:val="24"/>
          <w:highlight w:val="none"/>
          <w:lang w:eastAsia="zh-CN"/>
        </w:rPr>
        <w:t>关键人员能力的相</w:t>
      </w:r>
      <w:r>
        <w:rPr>
          <w:rFonts w:hint="eastAsia" w:asciiTheme="minorEastAsia" w:hAnsiTheme="minorEastAsia" w:eastAsiaTheme="minorEastAsia" w:cstheme="minorEastAsia"/>
          <w:sz w:val="24"/>
          <w:szCs w:val="24"/>
          <w:highlight w:val="none"/>
          <w:lang w:eastAsia="zh-CN"/>
        </w:rPr>
        <w:t>关文件的期限：</w:t>
      </w:r>
      <w:r>
        <w:rPr>
          <w:rFonts w:hint="eastAsia" w:asciiTheme="minorEastAsia" w:hAnsiTheme="minorEastAsia" w:eastAsiaTheme="minorEastAsia" w:cstheme="minorEastAsia"/>
          <w:sz w:val="24"/>
          <w:szCs w:val="24"/>
          <w:highlight w:val="none"/>
          <w:u w:val="single"/>
          <w:lang w:eastAsia="zh-CN"/>
        </w:rPr>
        <w:t>进场后十天内</w:t>
      </w:r>
      <w:r>
        <w:rPr>
          <w:rFonts w:hint="eastAsia" w:asciiTheme="minorEastAsia" w:hAnsiTheme="minorEastAsia" w:eastAsiaTheme="minorEastAsia" w:cstheme="minorEastAsia"/>
          <w:sz w:val="24"/>
          <w:szCs w:val="24"/>
          <w:highlight w:val="none"/>
          <w:lang w:eastAsia="zh-CN"/>
        </w:rPr>
        <w:t>。</w:t>
      </w:r>
    </w:p>
    <w:p w14:paraId="0540E16B">
      <w:pPr>
        <w:spacing w:line="351"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4.4.2 关键人员更换</w:t>
      </w:r>
    </w:p>
    <w:p w14:paraId="1AABBD99">
      <w:pPr>
        <w:spacing w:before="182" w:line="351" w:lineRule="auto"/>
        <w:ind w:left="5" w:right="19" w:firstLine="4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承包人擅自更换关键人员的违约责任：</w:t>
      </w:r>
      <w:r>
        <w:rPr>
          <w:rFonts w:hint="eastAsia" w:asciiTheme="minorEastAsia" w:hAnsiTheme="minorEastAsia" w:eastAsiaTheme="minorEastAsia" w:cstheme="minorEastAsia"/>
          <w:sz w:val="24"/>
          <w:szCs w:val="24"/>
          <w:highlight w:val="none"/>
          <w:u w:val="single"/>
          <w:lang w:eastAsia="zh-CN"/>
        </w:rPr>
        <w:t>承包人中标的项目设计</w:t>
      </w:r>
      <w:r>
        <w:rPr>
          <w:rFonts w:hint="eastAsia" w:asciiTheme="minorEastAsia" w:hAnsiTheme="minorEastAsia" w:eastAsiaTheme="minorEastAsia" w:cstheme="minorEastAsia"/>
          <w:spacing w:val="-1"/>
          <w:sz w:val="24"/>
          <w:szCs w:val="24"/>
          <w:highlight w:val="none"/>
          <w:u w:val="single"/>
          <w:lang w:eastAsia="zh-CN"/>
        </w:rPr>
        <w:t>负责人、项目施工负责人及其他关键岗位人员必须按投标文件承诺的人员到位。除不可抗力外原则上不允许更换。确须更换的，由承包人将替换人员的相关资料送经发包人初审，再报行政监管部门备案后方可进行更换，替换人员不得低于承包人原投标承诺的标准。承包人同时承担由此造成的一切损失和</w:t>
      </w:r>
      <w:r>
        <w:rPr>
          <w:rFonts w:hint="eastAsia" w:asciiTheme="minorEastAsia" w:hAnsiTheme="minorEastAsia" w:eastAsiaTheme="minorEastAsia" w:cstheme="minorEastAsia"/>
          <w:spacing w:val="-2"/>
          <w:sz w:val="24"/>
          <w:szCs w:val="24"/>
          <w:highlight w:val="none"/>
          <w:u w:val="single"/>
          <w:lang w:eastAsia="zh-CN"/>
        </w:rPr>
        <w:t>不利影响的责任，同时发包人</w:t>
      </w:r>
      <w:r>
        <w:rPr>
          <w:rFonts w:hint="eastAsia" w:asciiTheme="minorEastAsia" w:hAnsiTheme="minorEastAsia" w:eastAsiaTheme="minorEastAsia" w:cstheme="minorEastAsia"/>
          <w:spacing w:val="-3"/>
          <w:sz w:val="24"/>
          <w:szCs w:val="24"/>
          <w:highlight w:val="none"/>
          <w:u w:val="single"/>
          <w:lang w:eastAsia="zh-CN"/>
        </w:rPr>
        <w:t>可要求承包人支付违约金</w:t>
      </w:r>
      <w:r>
        <w:rPr>
          <w:rFonts w:hint="eastAsia" w:asciiTheme="minorEastAsia" w:hAnsiTheme="minorEastAsia" w:eastAsiaTheme="minorEastAsia" w:cstheme="minorEastAsia"/>
          <w:spacing w:val="33"/>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w:t>
      </w:r>
      <w:r>
        <w:rPr>
          <w:rFonts w:hint="eastAsia" w:asciiTheme="minorEastAsia" w:hAnsiTheme="minorEastAsia" w:eastAsiaTheme="minorEastAsia" w:cstheme="minorEastAsia"/>
          <w:spacing w:val="17"/>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万元/变换每人次</w:t>
      </w:r>
      <w:r>
        <w:rPr>
          <w:rFonts w:hint="eastAsia" w:asciiTheme="minorEastAsia" w:hAnsiTheme="minorEastAsia" w:eastAsiaTheme="minorEastAsia" w:cstheme="minorEastAsia"/>
          <w:spacing w:val="-3"/>
          <w:sz w:val="24"/>
          <w:szCs w:val="24"/>
          <w:highlight w:val="none"/>
          <w:lang w:eastAsia="zh-CN"/>
        </w:rPr>
        <w:t>。</w:t>
      </w:r>
    </w:p>
    <w:p w14:paraId="49954C4E">
      <w:pPr>
        <w:spacing w:before="31" w:line="351" w:lineRule="auto"/>
        <w:ind w:left="1" w:right="18"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承包人无正当理由拒绝撤换关键人员的违约责任：</w:t>
      </w:r>
      <w:r>
        <w:rPr>
          <w:rFonts w:hint="eastAsia" w:asciiTheme="minorEastAsia" w:hAnsiTheme="minorEastAsia" w:eastAsiaTheme="minorEastAsia" w:cstheme="minorEastAsia"/>
          <w:sz w:val="24"/>
          <w:szCs w:val="24"/>
          <w:highlight w:val="none"/>
          <w:u w:val="single"/>
          <w:lang w:eastAsia="zh-CN"/>
        </w:rPr>
        <w:t>承包人应向发</w:t>
      </w:r>
      <w:r>
        <w:rPr>
          <w:rFonts w:hint="eastAsia" w:asciiTheme="minorEastAsia" w:hAnsiTheme="minorEastAsia" w:eastAsiaTheme="minorEastAsia" w:cstheme="minorEastAsia"/>
          <w:spacing w:val="-1"/>
          <w:sz w:val="24"/>
          <w:szCs w:val="24"/>
          <w:highlight w:val="none"/>
          <w:u w:val="single"/>
          <w:lang w:eastAsia="zh-CN"/>
        </w:rPr>
        <w:t>包人支付违约</w:t>
      </w:r>
      <w:r>
        <w:rPr>
          <w:rFonts w:hint="eastAsia" w:asciiTheme="minorEastAsia" w:hAnsiTheme="minorEastAsia" w:eastAsiaTheme="minorEastAsia" w:cstheme="minorEastAsia"/>
          <w:spacing w:val="-2"/>
          <w:sz w:val="24"/>
          <w:szCs w:val="24"/>
          <w:highlight w:val="none"/>
          <w:u w:val="single"/>
          <w:lang w:eastAsia="zh-CN"/>
        </w:rPr>
        <w:t>金 5</w:t>
      </w:r>
      <w:r>
        <w:rPr>
          <w:rFonts w:hint="eastAsia" w:asciiTheme="minorEastAsia" w:hAnsiTheme="minorEastAsia" w:eastAsiaTheme="minorEastAsia" w:cstheme="minorEastAsia"/>
          <w:spacing w:val="26"/>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万元，并须承担由此造成的损失</w:t>
      </w:r>
      <w:r>
        <w:rPr>
          <w:rFonts w:hint="eastAsia" w:asciiTheme="minorEastAsia" w:hAnsiTheme="minorEastAsia" w:eastAsiaTheme="minorEastAsia" w:cstheme="minorEastAsia"/>
          <w:spacing w:val="-2"/>
          <w:sz w:val="24"/>
          <w:szCs w:val="24"/>
          <w:highlight w:val="none"/>
          <w:lang w:eastAsia="zh-CN"/>
        </w:rPr>
        <w:t>。</w:t>
      </w:r>
    </w:p>
    <w:p w14:paraId="7F9D2F3D">
      <w:pPr>
        <w:spacing w:line="351"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4.4.3 现场管理关键人员在岗要求</w:t>
      </w:r>
    </w:p>
    <w:p w14:paraId="4C2A2E5F">
      <w:pPr>
        <w:spacing w:before="184" w:line="351" w:lineRule="auto"/>
        <w:ind w:left="9" w:right="18" w:firstLine="4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承包人现场管理关键人员离开施工现场的批准要求：</w:t>
      </w:r>
      <w:r>
        <w:rPr>
          <w:rFonts w:hint="eastAsia" w:asciiTheme="minorEastAsia" w:hAnsiTheme="minorEastAsia" w:eastAsiaTheme="minorEastAsia" w:cstheme="minorEastAsia"/>
          <w:spacing w:val="-2"/>
          <w:sz w:val="24"/>
          <w:szCs w:val="24"/>
          <w:highlight w:val="none"/>
          <w:u w:val="single"/>
          <w:lang w:eastAsia="zh-CN"/>
        </w:rPr>
        <w:t>承包人主要施工管理</w:t>
      </w:r>
      <w:r>
        <w:rPr>
          <w:rFonts w:hint="eastAsia" w:asciiTheme="minorEastAsia" w:hAnsiTheme="minorEastAsia" w:eastAsiaTheme="minorEastAsia" w:cstheme="minorEastAsia"/>
          <w:spacing w:val="-3"/>
          <w:sz w:val="24"/>
          <w:szCs w:val="24"/>
          <w:highlight w:val="none"/>
          <w:u w:val="single"/>
          <w:lang w:eastAsia="zh-CN"/>
        </w:rPr>
        <w:t>人员</w:t>
      </w:r>
      <w:r>
        <w:rPr>
          <w:rFonts w:hint="eastAsia" w:asciiTheme="minorEastAsia" w:hAnsiTheme="minorEastAsia" w:eastAsiaTheme="minorEastAsia" w:cstheme="minorEastAsia"/>
          <w:spacing w:val="-1"/>
          <w:sz w:val="24"/>
          <w:szCs w:val="24"/>
          <w:highlight w:val="none"/>
          <w:u w:val="single"/>
          <w:lang w:eastAsia="zh-CN"/>
        </w:rPr>
        <w:t>离开施工现场应向发包人代表和代建单位管理工程师请假批准</w:t>
      </w:r>
      <w:r>
        <w:rPr>
          <w:rFonts w:hint="eastAsia" w:asciiTheme="minorEastAsia" w:hAnsiTheme="minorEastAsia" w:eastAsiaTheme="minorEastAsia" w:cstheme="minorEastAsia"/>
          <w:spacing w:val="-1"/>
          <w:sz w:val="24"/>
          <w:szCs w:val="24"/>
          <w:highlight w:val="none"/>
          <w:lang w:eastAsia="zh-CN"/>
        </w:rPr>
        <w:t>。</w:t>
      </w:r>
    </w:p>
    <w:p w14:paraId="0941CC0E">
      <w:pPr>
        <w:spacing w:before="36" w:line="351" w:lineRule="auto"/>
        <w:ind w:left="3" w:right="18" w:firstLine="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承包人现场管理关键人员擅自离开施工现场的违约责任：</w:t>
      </w:r>
      <w:r>
        <w:rPr>
          <w:rFonts w:hint="eastAsia" w:asciiTheme="minorEastAsia" w:hAnsiTheme="minorEastAsia" w:eastAsiaTheme="minorEastAsia" w:cstheme="minorEastAsia"/>
          <w:sz w:val="24"/>
          <w:szCs w:val="24"/>
          <w:highlight w:val="none"/>
          <w:u w:val="single"/>
          <w:lang w:eastAsia="zh-CN"/>
        </w:rPr>
        <w:t>每月在</w:t>
      </w:r>
      <w:r>
        <w:rPr>
          <w:rFonts w:hint="eastAsia" w:asciiTheme="minorEastAsia" w:hAnsiTheme="minorEastAsia" w:eastAsiaTheme="minorEastAsia" w:cstheme="minorEastAsia"/>
          <w:spacing w:val="-1"/>
          <w:sz w:val="24"/>
          <w:szCs w:val="24"/>
          <w:highlight w:val="none"/>
          <w:u w:val="single"/>
          <w:lang w:eastAsia="zh-CN"/>
        </w:rPr>
        <w:t>施工现场履职</w:t>
      </w:r>
      <w:r>
        <w:rPr>
          <w:rFonts w:hint="eastAsia" w:asciiTheme="minorEastAsia" w:hAnsiTheme="minorEastAsia" w:eastAsiaTheme="minorEastAsia" w:cstheme="minorEastAsia"/>
          <w:spacing w:val="-2"/>
          <w:sz w:val="24"/>
          <w:szCs w:val="24"/>
          <w:highlight w:val="none"/>
          <w:u w:val="single"/>
          <w:lang w:eastAsia="zh-CN"/>
        </w:rPr>
        <w:t>不少于 22</w:t>
      </w:r>
      <w:r>
        <w:rPr>
          <w:rFonts w:hint="eastAsia" w:asciiTheme="minorEastAsia" w:hAnsiTheme="minorEastAsia" w:eastAsiaTheme="minorEastAsia" w:cstheme="minorEastAsia"/>
          <w:spacing w:val="45"/>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日。每发现一次擅自离开施工现场向发包人</w:t>
      </w:r>
      <w:r>
        <w:rPr>
          <w:rFonts w:hint="eastAsia" w:asciiTheme="minorEastAsia" w:hAnsiTheme="minorEastAsia" w:eastAsiaTheme="minorEastAsia" w:cstheme="minorEastAsia"/>
          <w:spacing w:val="-3"/>
          <w:sz w:val="24"/>
          <w:szCs w:val="24"/>
          <w:highlight w:val="none"/>
          <w:u w:val="single"/>
          <w:lang w:eastAsia="zh-CN"/>
        </w:rPr>
        <w:t>支付违约金 500 元/人</w:t>
      </w:r>
      <w:r>
        <w:rPr>
          <w:rFonts w:hint="eastAsia" w:asciiTheme="minorEastAsia" w:hAnsiTheme="minorEastAsia" w:eastAsiaTheme="minorEastAsia" w:cstheme="minorEastAsia"/>
          <w:spacing w:val="-3"/>
          <w:sz w:val="24"/>
          <w:szCs w:val="24"/>
          <w:highlight w:val="none"/>
          <w:lang w:eastAsia="zh-CN"/>
        </w:rPr>
        <w:t>。</w:t>
      </w:r>
    </w:p>
    <w:p w14:paraId="3600FCB3">
      <w:pPr>
        <w:spacing w:before="26" w:line="351" w:lineRule="auto"/>
        <w:ind w:right="20" w:firstLine="422"/>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承包人未在投标承诺的时限内完成施工图深化设计（包括充</w:t>
      </w:r>
      <w:r>
        <w:rPr>
          <w:rFonts w:hint="eastAsia" w:asciiTheme="minorEastAsia" w:hAnsiTheme="minorEastAsia" w:eastAsiaTheme="minorEastAsia" w:cstheme="minorEastAsia"/>
          <w:spacing w:val="-1"/>
          <w:sz w:val="24"/>
          <w:szCs w:val="24"/>
          <w:highlight w:val="none"/>
          <w:lang w:eastAsia="zh-CN"/>
        </w:rPr>
        <w:t>分利用专业经验站</w:t>
      </w:r>
      <w:r>
        <w:rPr>
          <w:rFonts w:hint="eastAsia" w:asciiTheme="minorEastAsia" w:hAnsiTheme="minorEastAsia" w:eastAsiaTheme="minorEastAsia" w:cstheme="minorEastAsia"/>
          <w:spacing w:val="-2"/>
          <w:sz w:val="24"/>
          <w:szCs w:val="24"/>
          <w:highlight w:val="none"/>
          <w:lang w:eastAsia="zh-CN"/>
        </w:rPr>
        <w:t>在发包人角度提醒和协助发包人提出完善意见）及审查备案，发生的政策风险由</w:t>
      </w:r>
      <w:r>
        <w:rPr>
          <w:rFonts w:hint="eastAsia" w:asciiTheme="minorEastAsia" w:hAnsiTheme="minorEastAsia" w:eastAsiaTheme="minorEastAsia" w:cstheme="minorEastAsia"/>
          <w:sz w:val="24"/>
          <w:szCs w:val="24"/>
          <w:highlight w:val="none"/>
          <w:lang w:eastAsia="zh-CN"/>
        </w:rPr>
        <w:t>承包人承担。承包人在投标报价时应结合招标</w:t>
      </w:r>
      <w:r>
        <w:rPr>
          <w:rFonts w:hint="eastAsia" w:asciiTheme="minorEastAsia" w:hAnsiTheme="minorEastAsia" w:eastAsiaTheme="minorEastAsia" w:cstheme="minorEastAsia"/>
          <w:spacing w:val="-1"/>
          <w:sz w:val="24"/>
          <w:szCs w:val="24"/>
          <w:highlight w:val="none"/>
          <w:lang w:eastAsia="zh-CN"/>
        </w:rPr>
        <w:t>文件及附件要求，充分考虑现行法律法规、政策、规范要求应给予承包人的费用。承包人投标时应编制设计采购施工相融合的项目整体计划，明确人、财、物的具体组织安排，加强</w:t>
      </w:r>
      <w:r>
        <w:rPr>
          <w:rFonts w:hint="eastAsia" w:asciiTheme="minorEastAsia" w:hAnsiTheme="minorEastAsia" w:eastAsiaTheme="minorEastAsia" w:cstheme="minorEastAsia"/>
          <w:spacing w:val="-2"/>
          <w:sz w:val="24"/>
          <w:szCs w:val="24"/>
          <w:highlight w:val="none"/>
          <w:lang w:eastAsia="zh-CN"/>
        </w:rPr>
        <w:t>项目统筹管</w:t>
      </w:r>
      <w:r>
        <w:rPr>
          <w:rFonts w:hint="eastAsia" w:asciiTheme="minorEastAsia" w:hAnsiTheme="minorEastAsia" w:eastAsiaTheme="minorEastAsia" w:cstheme="minorEastAsia"/>
          <w:sz w:val="24"/>
          <w:szCs w:val="24"/>
          <w:highlight w:val="none"/>
          <w:lang w:eastAsia="zh-CN"/>
        </w:rPr>
        <w:t>理，充分发挥工程总承包优势以实现发包人的建设目标。</w:t>
      </w:r>
      <w:r>
        <w:rPr>
          <w:rFonts w:hint="eastAsia" w:asciiTheme="minorEastAsia" w:hAnsiTheme="minorEastAsia" w:eastAsiaTheme="minorEastAsia" w:cstheme="minorEastAsia"/>
          <w:spacing w:val="-1"/>
          <w:sz w:val="24"/>
          <w:szCs w:val="24"/>
          <w:highlight w:val="none"/>
          <w:lang w:eastAsia="zh-CN"/>
        </w:rPr>
        <w:t>如发包人、代建单位在实施时发现承包人设计采购施工组织管理混乱，现场总负责人不能合理有效统筹</w:t>
      </w:r>
      <w:r>
        <w:rPr>
          <w:rFonts w:hint="eastAsia" w:asciiTheme="minorEastAsia" w:hAnsiTheme="minorEastAsia" w:eastAsiaTheme="minorEastAsia" w:cstheme="minorEastAsia"/>
          <w:sz w:val="24"/>
          <w:szCs w:val="24"/>
          <w:highlight w:val="none"/>
          <w:lang w:eastAsia="zh-CN"/>
        </w:rPr>
        <w:t>协调（合理有效统筹协调包括但不限指：具备相应的设计、施工、采购专业知识，熟悉相关建设程序并提前筹划，与相关主管部门或单位沟通顺</w:t>
      </w:r>
      <w:r>
        <w:rPr>
          <w:rFonts w:hint="eastAsia" w:asciiTheme="minorEastAsia" w:hAnsiTheme="minorEastAsia" w:eastAsiaTheme="minorEastAsia" w:cstheme="minorEastAsia"/>
          <w:spacing w:val="-1"/>
          <w:sz w:val="24"/>
          <w:szCs w:val="24"/>
          <w:highlight w:val="none"/>
          <w:lang w:eastAsia="zh-CN"/>
        </w:rPr>
        <w:t>畅，能充分理解落实</w:t>
      </w:r>
      <w:r>
        <w:rPr>
          <w:rFonts w:hint="eastAsia" w:asciiTheme="minorEastAsia" w:hAnsiTheme="minorEastAsia" w:eastAsiaTheme="minorEastAsia" w:cstheme="minorEastAsia"/>
          <w:sz w:val="24"/>
          <w:szCs w:val="24"/>
          <w:highlight w:val="none"/>
          <w:lang w:eastAsia="zh-CN"/>
        </w:rPr>
        <w:t>发包人的建设意图，能合理组织协调设计</w:t>
      </w:r>
      <w:r>
        <w:rPr>
          <w:rFonts w:hint="eastAsia" w:asciiTheme="minorEastAsia" w:hAnsiTheme="minorEastAsia" w:eastAsiaTheme="minorEastAsia" w:cstheme="minorEastAsia"/>
          <w:spacing w:val="-1"/>
          <w:sz w:val="24"/>
          <w:szCs w:val="24"/>
          <w:highlight w:val="none"/>
          <w:lang w:eastAsia="zh-CN"/>
        </w:rPr>
        <w:t>采购施工整体推进，能主动、提前向发包人、代建单位沟通需配合事项，以完成发包人的</w:t>
      </w:r>
      <w:r>
        <w:rPr>
          <w:rFonts w:hint="eastAsia" w:asciiTheme="minorEastAsia" w:hAnsiTheme="minorEastAsia" w:eastAsiaTheme="minorEastAsia" w:cstheme="minorEastAsia"/>
          <w:spacing w:val="-2"/>
          <w:sz w:val="24"/>
          <w:szCs w:val="24"/>
          <w:highlight w:val="none"/>
          <w:lang w:eastAsia="zh-CN"/>
        </w:rPr>
        <w:t>建设目标为第一宗旨，服从发</w:t>
      </w:r>
      <w:r>
        <w:rPr>
          <w:rFonts w:hint="eastAsia" w:asciiTheme="minorEastAsia" w:hAnsiTheme="minorEastAsia" w:eastAsiaTheme="minorEastAsia" w:cstheme="minorEastAsia"/>
          <w:sz w:val="24"/>
          <w:szCs w:val="24"/>
          <w:highlight w:val="none"/>
          <w:lang w:eastAsia="zh-CN"/>
        </w:rPr>
        <w:t>包人、代建单位的统筹管理等）项目设计、</w:t>
      </w:r>
      <w:r>
        <w:rPr>
          <w:rFonts w:hint="eastAsia" w:asciiTheme="minorEastAsia" w:hAnsiTheme="minorEastAsia" w:eastAsiaTheme="minorEastAsia" w:cstheme="minorEastAsia"/>
          <w:spacing w:val="-1"/>
          <w:sz w:val="24"/>
          <w:szCs w:val="24"/>
          <w:highlight w:val="none"/>
          <w:lang w:eastAsia="zh-CN"/>
        </w:rPr>
        <w:t>采购、施工整体推进，发包人、代建</w:t>
      </w:r>
      <w:r>
        <w:rPr>
          <w:rFonts w:hint="eastAsia" w:asciiTheme="minorEastAsia" w:hAnsiTheme="minorEastAsia" w:eastAsiaTheme="minorEastAsia" w:cstheme="minorEastAsia"/>
          <w:sz w:val="24"/>
          <w:szCs w:val="24"/>
          <w:highlight w:val="none"/>
          <w:lang w:eastAsia="zh-CN"/>
        </w:rPr>
        <w:t>单位可对承包人处违约金 5000 元/次。本项目承包人</w:t>
      </w:r>
      <w:r>
        <w:rPr>
          <w:rFonts w:hint="eastAsia" w:asciiTheme="minorEastAsia" w:hAnsiTheme="minorEastAsia" w:eastAsiaTheme="minorEastAsia" w:cstheme="minorEastAsia"/>
          <w:spacing w:val="-1"/>
          <w:sz w:val="24"/>
          <w:szCs w:val="24"/>
          <w:highlight w:val="none"/>
          <w:lang w:eastAsia="zh-CN"/>
        </w:rPr>
        <w:t>的违约金均在承包人发生违约</w:t>
      </w:r>
      <w:r>
        <w:rPr>
          <w:rFonts w:hint="eastAsia" w:asciiTheme="minorEastAsia" w:hAnsiTheme="minorEastAsia" w:eastAsiaTheme="minorEastAsia" w:cstheme="minorEastAsia"/>
          <w:sz w:val="24"/>
          <w:szCs w:val="24"/>
          <w:highlight w:val="none"/>
          <w:lang w:eastAsia="zh-CN"/>
        </w:rPr>
        <w:t>事项后最近的一次工程款支付时，由代建单位签署意见，发包人</w:t>
      </w:r>
      <w:r>
        <w:rPr>
          <w:rFonts w:hint="eastAsia" w:asciiTheme="minorEastAsia" w:hAnsiTheme="minorEastAsia" w:eastAsiaTheme="minorEastAsia" w:cstheme="minorEastAsia"/>
          <w:spacing w:val="-1"/>
          <w:sz w:val="24"/>
          <w:szCs w:val="24"/>
          <w:highlight w:val="none"/>
          <w:lang w:eastAsia="zh-CN"/>
        </w:rPr>
        <w:t>支付时完成。承包人的违约事项，由监理单位向承包人发出书面通知</w:t>
      </w:r>
      <w:r>
        <w:rPr>
          <w:rFonts w:hint="eastAsia" w:asciiTheme="minorEastAsia" w:hAnsiTheme="minorEastAsia" w:eastAsiaTheme="minorEastAsia" w:cstheme="minorEastAsia"/>
          <w:spacing w:val="-2"/>
          <w:sz w:val="24"/>
          <w:szCs w:val="24"/>
          <w:highlight w:val="none"/>
          <w:lang w:eastAsia="zh-CN"/>
        </w:rPr>
        <w:t>，承包人在 3</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日内未进行申诉即</w:t>
      </w:r>
      <w:r>
        <w:rPr>
          <w:rFonts w:hint="eastAsia" w:asciiTheme="minorEastAsia" w:hAnsiTheme="minorEastAsia" w:eastAsiaTheme="minorEastAsia" w:cstheme="minorEastAsia"/>
          <w:sz w:val="24"/>
          <w:szCs w:val="24"/>
          <w:highlight w:val="none"/>
          <w:lang w:eastAsia="zh-CN"/>
        </w:rPr>
        <w:t>确认，承包人无故不签收，但发包人、代建、监理单位均确</w:t>
      </w:r>
      <w:r>
        <w:rPr>
          <w:rFonts w:hint="eastAsia" w:asciiTheme="minorEastAsia" w:hAnsiTheme="minorEastAsia" w:eastAsiaTheme="minorEastAsia" w:cstheme="minorEastAsia"/>
          <w:spacing w:val="-1"/>
          <w:sz w:val="24"/>
          <w:szCs w:val="24"/>
          <w:highlight w:val="none"/>
          <w:lang w:eastAsia="zh-CN"/>
        </w:rPr>
        <w:t>认了承包人的违约事</w:t>
      </w:r>
      <w:r>
        <w:rPr>
          <w:rFonts w:hint="eastAsia" w:asciiTheme="minorEastAsia" w:hAnsiTheme="minorEastAsia" w:eastAsiaTheme="minorEastAsia" w:cstheme="minorEastAsia"/>
          <w:spacing w:val="-2"/>
          <w:sz w:val="24"/>
          <w:szCs w:val="24"/>
          <w:highlight w:val="none"/>
          <w:lang w:eastAsia="zh-CN"/>
        </w:rPr>
        <w:t>项，发包人、代建单位即可单方面执行，无需再征得承包人同意。</w:t>
      </w:r>
    </w:p>
    <w:p w14:paraId="5EEB30B3">
      <w:pPr>
        <w:spacing w:before="81" w:line="351" w:lineRule="auto"/>
        <w:ind w:firstLine="489" w:firstLineChars="20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承包人的项目总负责人、施工负责人、设计负责人必须按投</w:t>
      </w:r>
      <w:r>
        <w:rPr>
          <w:rFonts w:hint="eastAsia" w:asciiTheme="minorEastAsia" w:hAnsiTheme="minorEastAsia" w:eastAsiaTheme="minorEastAsia" w:cstheme="minorEastAsia"/>
          <w:spacing w:val="-1"/>
          <w:sz w:val="24"/>
          <w:szCs w:val="24"/>
          <w:highlight w:val="none"/>
          <w:lang w:eastAsia="zh-CN"/>
        </w:rPr>
        <w:t>标中的相应人员常驻现场履职，任一人未在现场履职又未向代建单位书面请假并取得同意，发包人、代建单位可向承包人处违约金1000元/人/天。承包人其他关键岗</w:t>
      </w:r>
      <w:r>
        <w:rPr>
          <w:rFonts w:hint="eastAsia" w:asciiTheme="minorEastAsia" w:hAnsiTheme="minorEastAsia" w:eastAsiaTheme="minorEastAsia" w:cstheme="minorEastAsia"/>
          <w:spacing w:val="-2"/>
          <w:sz w:val="24"/>
          <w:szCs w:val="24"/>
          <w:highlight w:val="none"/>
          <w:lang w:eastAsia="zh-CN"/>
        </w:rPr>
        <w:t>位人员履职要求按合同相关条款和主管部门要求执行。</w:t>
      </w:r>
    </w:p>
    <w:p w14:paraId="7FB81C6A">
      <w:pPr>
        <w:spacing w:before="34" w:line="351" w:lineRule="auto"/>
        <w:ind w:left="419"/>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4.5</w:t>
      </w:r>
      <w:r>
        <w:rPr>
          <w:rFonts w:hint="eastAsia" w:asciiTheme="minorEastAsia" w:hAnsiTheme="minorEastAsia" w:eastAsiaTheme="minorEastAsia" w:cstheme="minorEastAsia"/>
          <w:spacing w:val="1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分包</w:t>
      </w:r>
    </w:p>
    <w:p w14:paraId="55270318">
      <w:pPr>
        <w:spacing w:before="175" w:line="351" w:lineRule="auto"/>
        <w:ind w:left="419"/>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4.5.1 一般约定</w:t>
      </w:r>
    </w:p>
    <w:p w14:paraId="54AEA1D5">
      <w:pPr>
        <w:spacing w:before="178" w:line="351" w:lineRule="auto"/>
        <w:ind w:right="63" w:firstLine="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禁止分包的工程包括：</w:t>
      </w:r>
      <w:r>
        <w:rPr>
          <w:rFonts w:hint="eastAsia" w:asciiTheme="minorEastAsia" w:hAnsiTheme="minorEastAsia" w:eastAsiaTheme="minorEastAsia" w:cstheme="minorEastAsia"/>
          <w:sz w:val="24"/>
          <w:szCs w:val="24"/>
          <w:highlight w:val="none"/>
          <w:u w:val="single"/>
          <w:lang w:eastAsia="zh-CN"/>
        </w:rPr>
        <w:t>工程总承包企业不得将工程总承</w:t>
      </w:r>
      <w:r>
        <w:rPr>
          <w:rFonts w:hint="eastAsia" w:asciiTheme="minorEastAsia" w:hAnsiTheme="minorEastAsia" w:eastAsiaTheme="minorEastAsia" w:cstheme="minorEastAsia"/>
          <w:spacing w:val="-1"/>
          <w:sz w:val="24"/>
          <w:szCs w:val="24"/>
          <w:highlight w:val="none"/>
          <w:u w:val="single"/>
          <w:lang w:eastAsia="zh-CN"/>
        </w:rPr>
        <w:t>包项目转包，也不得将</w:t>
      </w:r>
      <w:r>
        <w:rPr>
          <w:rFonts w:hint="eastAsia" w:asciiTheme="minorEastAsia" w:hAnsiTheme="minorEastAsia" w:eastAsiaTheme="minorEastAsia" w:cstheme="minorEastAsia"/>
          <w:spacing w:val="-3"/>
          <w:sz w:val="24"/>
          <w:szCs w:val="24"/>
          <w:highlight w:val="none"/>
          <w:u w:val="single"/>
          <w:lang w:eastAsia="zh-CN"/>
        </w:rPr>
        <w:t>工程总承包项目中设计和施工业务一并或者分别分包给其他单位。工程总承包企</w:t>
      </w:r>
      <w:r>
        <w:rPr>
          <w:rFonts w:hint="eastAsia" w:asciiTheme="minorEastAsia" w:hAnsiTheme="minorEastAsia" w:eastAsiaTheme="minorEastAsia" w:cstheme="minorEastAsia"/>
          <w:sz w:val="24"/>
          <w:szCs w:val="24"/>
          <w:highlight w:val="none"/>
          <w:u w:val="single"/>
          <w:lang w:eastAsia="zh-CN"/>
        </w:rPr>
        <w:t>业自行实施设计的，不得将工程总承包项目</w:t>
      </w:r>
      <w:r>
        <w:rPr>
          <w:rFonts w:hint="eastAsia" w:asciiTheme="minorEastAsia" w:hAnsiTheme="minorEastAsia" w:eastAsiaTheme="minorEastAsia" w:cstheme="minorEastAsia"/>
          <w:spacing w:val="-1"/>
          <w:sz w:val="24"/>
          <w:szCs w:val="24"/>
          <w:highlight w:val="none"/>
          <w:u w:val="single"/>
          <w:lang w:eastAsia="zh-CN"/>
        </w:rPr>
        <w:t>工程主体部分的设计业务分包给其他单位。工程总承包企业自行实施施工的，不得将工程总承包项目工程主</w:t>
      </w:r>
      <w:r>
        <w:rPr>
          <w:rFonts w:hint="eastAsia" w:asciiTheme="minorEastAsia" w:hAnsiTheme="minorEastAsia" w:eastAsiaTheme="minorEastAsia" w:cstheme="minorEastAsia"/>
          <w:spacing w:val="-2"/>
          <w:sz w:val="24"/>
          <w:szCs w:val="24"/>
          <w:highlight w:val="none"/>
          <w:u w:val="single"/>
          <w:lang w:eastAsia="zh-CN"/>
        </w:rPr>
        <w:t>体结构的</w:t>
      </w:r>
      <w:r>
        <w:rPr>
          <w:rFonts w:hint="eastAsia" w:asciiTheme="minorEastAsia" w:hAnsiTheme="minorEastAsia" w:eastAsiaTheme="minorEastAsia" w:cstheme="minorEastAsia"/>
          <w:sz w:val="24"/>
          <w:szCs w:val="24"/>
          <w:highlight w:val="none"/>
          <w:u w:val="single"/>
          <w:lang w:eastAsia="zh-CN"/>
        </w:rPr>
        <w:t>施工业务分包给其他单位。工程分包不能免除工程总承包</w:t>
      </w:r>
      <w:r>
        <w:rPr>
          <w:rFonts w:hint="eastAsia" w:asciiTheme="minorEastAsia" w:hAnsiTheme="minorEastAsia" w:eastAsiaTheme="minorEastAsia" w:cstheme="minorEastAsia"/>
          <w:spacing w:val="-1"/>
          <w:sz w:val="24"/>
          <w:szCs w:val="24"/>
          <w:highlight w:val="none"/>
          <w:u w:val="single"/>
          <w:lang w:eastAsia="zh-CN"/>
        </w:rPr>
        <w:t>企业的合同义务和法律</w:t>
      </w:r>
      <w:r>
        <w:rPr>
          <w:rFonts w:hint="eastAsia" w:asciiTheme="minorEastAsia" w:hAnsiTheme="minorEastAsia" w:eastAsiaTheme="minorEastAsia" w:cstheme="minorEastAsia"/>
          <w:sz w:val="24"/>
          <w:szCs w:val="24"/>
          <w:highlight w:val="none"/>
          <w:u w:val="single"/>
          <w:lang w:eastAsia="zh-CN"/>
        </w:rPr>
        <w:t>责任，工程总承包企业和分包企业就分包对发包人承</w:t>
      </w:r>
      <w:r>
        <w:rPr>
          <w:rFonts w:hint="eastAsia" w:asciiTheme="minorEastAsia" w:hAnsiTheme="minorEastAsia" w:eastAsiaTheme="minorEastAsia" w:cstheme="minorEastAsia"/>
          <w:spacing w:val="-1"/>
          <w:sz w:val="24"/>
          <w:szCs w:val="24"/>
          <w:highlight w:val="none"/>
          <w:u w:val="single"/>
          <w:lang w:eastAsia="zh-CN"/>
        </w:rPr>
        <w:t>担连带责任。</w:t>
      </w:r>
    </w:p>
    <w:p w14:paraId="4A835AB8">
      <w:pPr>
        <w:spacing w:before="27" w:line="351" w:lineRule="auto"/>
        <w:ind w:left="419"/>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4.5.2 分包的确定</w:t>
      </w:r>
    </w:p>
    <w:p w14:paraId="2C3C25BA">
      <w:pPr>
        <w:spacing w:before="81" w:line="351" w:lineRule="auto"/>
        <w:ind w:left="2" w:right="2" w:firstLine="42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允许分包的工程包括：</w:t>
      </w:r>
      <w:r>
        <w:rPr>
          <w:rFonts w:hint="eastAsia" w:asciiTheme="minorEastAsia" w:hAnsiTheme="minorEastAsia" w:eastAsiaTheme="minorEastAsia" w:cstheme="minorEastAsia"/>
          <w:spacing w:val="-2"/>
          <w:sz w:val="24"/>
          <w:szCs w:val="24"/>
          <w:highlight w:val="none"/>
          <w:u w:val="single"/>
          <w:lang w:eastAsia="zh-CN"/>
        </w:rPr>
        <w:t>本项目严禁转包和违规分包，且设计和</w:t>
      </w:r>
      <w:r>
        <w:rPr>
          <w:rFonts w:hint="eastAsia" w:asciiTheme="minorEastAsia" w:hAnsiTheme="minorEastAsia" w:eastAsiaTheme="minorEastAsia" w:cstheme="minorEastAsia"/>
          <w:spacing w:val="-3"/>
          <w:sz w:val="24"/>
          <w:szCs w:val="24"/>
          <w:highlight w:val="none"/>
          <w:u w:val="single"/>
          <w:lang w:eastAsia="zh-CN"/>
        </w:rPr>
        <w:t>主体等关键性工</w:t>
      </w:r>
      <w:r>
        <w:rPr>
          <w:rFonts w:hint="eastAsia" w:asciiTheme="minorEastAsia" w:hAnsiTheme="minorEastAsia" w:eastAsiaTheme="minorEastAsia" w:cstheme="minorEastAsia"/>
          <w:sz w:val="24"/>
          <w:szCs w:val="24"/>
          <w:highlight w:val="none"/>
          <w:u w:val="single"/>
          <w:lang w:eastAsia="zh-CN"/>
        </w:rPr>
        <w:t>作不得分包。承包人拟在中标后将中标项目的部分非主体</w:t>
      </w:r>
      <w:r>
        <w:rPr>
          <w:rFonts w:hint="eastAsia" w:asciiTheme="minorEastAsia" w:hAnsiTheme="minorEastAsia" w:eastAsiaTheme="minorEastAsia" w:cstheme="minorEastAsia"/>
          <w:spacing w:val="-1"/>
          <w:sz w:val="24"/>
          <w:szCs w:val="24"/>
          <w:highlight w:val="none"/>
          <w:u w:val="single"/>
          <w:lang w:eastAsia="zh-CN"/>
        </w:rPr>
        <w:t>、非关键性工作进行分包的，其分包必须经发包人、代建单位同意。</w:t>
      </w:r>
    </w:p>
    <w:p w14:paraId="1A802518">
      <w:pPr>
        <w:numPr>
          <w:ilvl w:val="0"/>
          <w:numId w:val="2"/>
        </w:numPr>
        <w:spacing w:before="33" w:line="351" w:lineRule="auto"/>
        <w:ind w:right="241" w:firstLine="462"/>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2"/>
          <w:sz w:val="24"/>
          <w:szCs w:val="24"/>
          <w:highlight w:val="none"/>
          <w:u w:val="single"/>
          <w:lang w:eastAsia="zh-CN"/>
        </w:rPr>
        <w:t>所有分包工程在签订合同前必须按规定向监理、代建及发包</w:t>
      </w:r>
      <w:r>
        <w:rPr>
          <w:rFonts w:hint="eastAsia" w:asciiTheme="minorEastAsia" w:hAnsiTheme="minorEastAsia" w:eastAsiaTheme="minorEastAsia" w:cstheme="minorEastAsia"/>
          <w:spacing w:val="-3"/>
          <w:sz w:val="24"/>
          <w:szCs w:val="24"/>
          <w:highlight w:val="none"/>
          <w:u w:val="single"/>
          <w:lang w:eastAsia="zh-CN"/>
        </w:rPr>
        <w:t>人报审确</w:t>
      </w:r>
      <w:r>
        <w:rPr>
          <w:rFonts w:hint="eastAsia" w:asciiTheme="minorEastAsia" w:hAnsiTheme="minorEastAsia" w:eastAsiaTheme="minorEastAsia" w:cstheme="minorEastAsia"/>
          <w:spacing w:val="-1"/>
          <w:sz w:val="24"/>
          <w:szCs w:val="24"/>
          <w:highlight w:val="none"/>
          <w:u w:val="single"/>
          <w:lang w:eastAsia="zh-CN"/>
        </w:rPr>
        <w:t>认；在分包合同签订后 7</w:t>
      </w:r>
      <w:r>
        <w:rPr>
          <w:rFonts w:hint="eastAsia" w:asciiTheme="minorEastAsia" w:hAnsiTheme="minorEastAsia" w:eastAsiaTheme="minorEastAsia" w:cstheme="minorEastAsia"/>
          <w:spacing w:val="22"/>
          <w:w w:val="10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天内，将分包合同副本、分包单位资质等级等报送发包人、代建单位、监理人备案。</w:t>
      </w:r>
    </w:p>
    <w:p w14:paraId="411BB900">
      <w:pPr>
        <w:numPr>
          <w:ilvl w:val="0"/>
          <w:numId w:val="2"/>
        </w:numPr>
        <w:spacing w:before="33" w:line="351" w:lineRule="auto"/>
        <w:ind w:right="241" w:firstLine="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分包单位注册地区在湖南省外的企业，</w:t>
      </w:r>
      <w:r>
        <w:rPr>
          <w:rFonts w:hint="eastAsia" w:asciiTheme="minorEastAsia" w:hAnsiTheme="minorEastAsia" w:eastAsiaTheme="minorEastAsia" w:cstheme="minorEastAsia"/>
          <w:spacing w:val="-2"/>
          <w:sz w:val="24"/>
          <w:szCs w:val="24"/>
          <w:highlight w:val="none"/>
          <w:u w:val="single"/>
          <w:lang w:eastAsia="zh-CN"/>
        </w:rPr>
        <w:t>须具有省住房和城乡建设厅核发</w:t>
      </w:r>
      <w:r>
        <w:rPr>
          <w:rFonts w:hint="eastAsia" w:asciiTheme="minorEastAsia" w:hAnsiTheme="minorEastAsia" w:eastAsiaTheme="minorEastAsia" w:cstheme="minorEastAsia"/>
          <w:spacing w:val="-1"/>
          <w:sz w:val="24"/>
          <w:szCs w:val="24"/>
          <w:highlight w:val="none"/>
          <w:u w:val="single"/>
          <w:lang w:eastAsia="zh-CN"/>
        </w:rPr>
        <w:t>的《外省建筑业企业入湘施工登记证》，并在有效期内。</w:t>
      </w:r>
    </w:p>
    <w:p w14:paraId="5F950014">
      <w:pPr>
        <w:spacing w:line="351" w:lineRule="auto"/>
        <w:ind w:firstLine="468" w:firstLineChars="20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w:t>
      </w:r>
      <w:r>
        <w:rPr>
          <w:rFonts w:hint="eastAsia" w:asciiTheme="minorEastAsia" w:hAnsiTheme="minorEastAsia" w:eastAsiaTheme="minorEastAsia" w:cstheme="minorEastAsia"/>
          <w:spacing w:val="-3"/>
          <w:sz w:val="24"/>
          <w:szCs w:val="24"/>
          <w:highlight w:val="none"/>
          <w:u w:val="single"/>
          <w:lang w:eastAsia="zh-CN"/>
        </w:rPr>
        <w:t>所有分包工程严禁再次分包。</w:t>
      </w:r>
    </w:p>
    <w:p w14:paraId="7230D940">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其他关于分包的约定：</w:t>
      </w:r>
      <w:r>
        <w:rPr>
          <w:rFonts w:hint="eastAsia" w:asciiTheme="minorEastAsia" w:hAnsiTheme="minorEastAsia" w:eastAsiaTheme="minorEastAsia" w:cstheme="minorEastAsia"/>
          <w:spacing w:val="-2"/>
          <w:sz w:val="24"/>
          <w:szCs w:val="24"/>
          <w:highlight w:val="none"/>
          <w:u w:val="single"/>
          <w:lang w:eastAsia="zh-CN"/>
        </w:rPr>
        <w:t>无</w:t>
      </w:r>
      <w:r>
        <w:rPr>
          <w:rFonts w:hint="eastAsia" w:asciiTheme="minorEastAsia" w:hAnsiTheme="minorEastAsia" w:eastAsiaTheme="minorEastAsia" w:cstheme="minorEastAsia"/>
          <w:spacing w:val="-2"/>
          <w:sz w:val="24"/>
          <w:szCs w:val="24"/>
          <w:highlight w:val="none"/>
          <w:lang w:eastAsia="zh-CN"/>
        </w:rPr>
        <w:t>。</w:t>
      </w:r>
    </w:p>
    <w:p w14:paraId="76983188">
      <w:pPr>
        <w:spacing w:before="183" w:line="351" w:lineRule="auto"/>
        <w:ind w:left="419"/>
        <w:outlineLvl w:val="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4.5.5 分包合同价款支付</w:t>
      </w:r>
    </w:p>
    <w:p w14:paraId="277BE59C">
      <w:pPr>
        <w:tabs>
          <w:tab w:val="left" w:pos="8190"/>
        </w:tabs>
        <w:spacing w:before="179" w:line="351" w:lineRule="auto"/>
        <w:ind w:left="419" w:right="-5" w:firstLine="1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关于分包合同价款支付的约定：</w:t>
      </w:r>
      <w:r>
        <w:rPr>
          <w:rFonts w:hint="eastAsia" w:asciiTheme="minorEastAsia" w:hAnsiTheme="minorEastAsia" w:eastAsiaTheme="minorEastAsia" w:cstheme="minorEastAsia"/>
          <w:spacing w:val="-2"/>
          <w:sz w:val="24"/>
          <w:szCs w:val="24"/>
          <w:highlight w:val="none"/>
          <w:u w:val="single"/>
          <w:lang w:eastAsia="zh-CN"/>
        </w:rPr>
        <w:t>由工程总承包单位支付给</w:t>
      </w:r>
      <w:r>
        <w:rPr>
          <w:rFonts w:hint="eastAsia" w:asciiTheme="minorEastAsia" w:hAnsiTheme="minorEastAsia" w:eastAsiaTheme="minorEastAsia" w:cstheme="minorEastAsia"/>
          <w:spacing w:val="-2"/>
          <w:sz w:val="24"/>
          <w:szCs w:val="24"/>
          <w:highlight w:val="none"/>
          <w:lang w:eastAsia="zh-CN"/>
        </w:rPr>
        <w:t>分包单位</w:t>
      </w:r>
    </w:p>
    <w:p w14:paraId="47B119A1">
      <w:pPr>
        <w:tabs>
          <w:tab w:val="left" w:pos="8190"/>
        </w:tabs>
        <w:spacing w:before="179" w:line="351" w:lineRule="auto"/>
        <w:ind w:left="419" w:right="-5" w:firstLine="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4.6</w:t>
      </w:r>
      <w:r>
        <w:rPr>
          <w:rFonts w:hint="eastAsia" w:asciiTheme="minorEastAsia" w:hAnsiTheme="minorEastAsia" w:eastAsiaTheme="minorEastAsia" w:cstheme="minorEastAsia"/>
          <w:spacing w:val="-2"/>
          <w:sz w:val="24"/>
          <w:szCs w:val="24"/>
          <w:highlight w:val="none"/>
          <w:lang w:val="en-US" w:eastAsia="zh-CN"/>
        </w:rPr>
        <w:t xml:space="preserve"> </w:t>
      </w:r>
      <w:r>
        <w:rPr>
          <w:rFonts w:hint="eastAsia" w:asciiTheme="minorEastAsia" w:hAnsiTheme="minorEastAsia" w:eastAsiaTheme="minorEastAsia" w:cstheme="minorEastAsia"/>
          <w:spacing w:val="-2"/>
          <w:sz w:val="24"/>
          <w:szCs w:val="24"/>
          <w:highlight w:val="none"/>
          <w:lang w:eastAsia="zh-CN"/>
        </w:rPr>
        <w:t>联合体</w:t>
      </w:r>
    </w:p>
    <w:p w14:paraId="70310CA1">
      <w:pPr>
        <w:spacing w:before="26" w:line="351" w:lineRule="auto"/>
        <w:ind w:left="3"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4.6.2 联合体各成员的分工、费用收取、发票开具等事项：</w:t>
      </w:r>
      <w:r>
        <w:rPr>
          <w:rFonts w:hint="eastAsia" w:asciiTheme="minorEastAsia" w:hAnsiTheme="minorEastAsia" w:eastAsiaTheme="minorEastAsia" w:cstheme="minorEastAsia"/>
          <w:sz w:val="24"/>
          <w:szCs w:val="24"/>
          <w:highlight w:val="none"/>
          <w:u w:val="single"/>
          <w:lang w:eastAsia="zh-CN"/>
        </w:rPr>
        <w:t>联合体</w:t>
      </w:r>
      <w:r>
        <w:rPr>
          <w:rFonts w:hint="eastAsia" w:asciiTheme="minorEastAsia" w:hAnsiTheme="minorEastAsia" w:eastAsiaTheme="minorEastAsia" w:cstheme="minorEastAsia"/>
          <w:spacing w:val="-1"/>
          <w:sz w:val="24"/>
          <w:szCs w:val="24"/>
          <w:highlight w:val="none"/>
          <w:u w:val="single"/>
          <w:lang w:eastAsia="zh-CN"/>
        </w:rPr>
        <w:t>各成员单位根</w:t>
      </w:r>
      <w:r>
        <w:rPr>
          <w:rFonts w:hint="eastAsia" w:asciiTheme="minorEastAsia" w:hAnsiTheme="minorEastAsia" w:eastAsiaTheme="minorEastAsia" w:cstheme="minorEastAsia"/>
          <w:sz w:val="24"/>
          <w:szCs w:val="24"/>
          <w:highlight w:val="none"/>
          <w:u w:val="single"/>
          <w:lang w:eastAsia="zh-CN"/>
        </w:rPr>
        <w:t>据联合体协议书进行分工，承担各自职责和义务。联合</w:t>
      </w:r>
      <w:r>
        <w:rPr>
          <w:rFonts w:hint="eastAsia" w:asciiTheme="minorEastAsia" w:hAnsiTheme="minorEastAsia" w:eastAsiaTheme="minorEastAsia" w:cstheme="minorEastAsia"/>
          <w:spacing w:val="-1"/>
          <w:sz w:val="24"/>
          <w:szCs w:val="24"/>
          <w:highlight w:val="none"/>
          <w:u w:val="single"/>
          <w:lang w:eastAsia="zh-CN"/>
        </w:rPr>
        <w:t>体各成员单位就各自的费用</w:t>
      </w:r>
      <w:r>
        <w:rPr>
          <w:rFonts w:hint="eastAsia" w:asciiTheme="minorEastAsia" w:hAnsiTheme="minorEastAsia" w:eastAsiaTheme="minorEastAsia" w:cstheme="minorEastAsia"/>
          <w:sz w:val="24"/>
          <w:szCs w:val="24"/>
          <w:highlight w:val="none"/>
          <w:u w:val="single"/>
          <w:lang w:eastAsia="zh-CN"/>
        </w:rPr>
        <w:t>向发包人开具发票，由发包人向各联合体成员单位支付</w:t>
      </w:r>
      <w:r>
        <w:rPr>
          <w:rFonts w:hint="eastAsia" w:asciiTheme="minorEastAsia" w:hAnsiTheme="minorEastAsia" w:eastAsiaTheme="minorEastAsia" w:cstheme="minorEastAsia"/>
          <w:spacing w:val="-1"/>
          <w:sz w:val="24"/>
          <w:szCs w:val="24"/>
          <w:highlight w:val="none"/>
          <w:u w:val="single"/>
          <w:lang w:eastAsia="zh-CN"/>
        </w:rPr>
        <w:t>。联合体成员单位向发包人申请支付前需经联合体牵头人审核同意。</w:t>
      </w:r>
    </w:p>
    <w:p w14:paraId="24BE5FD8">
      <w:pPr>
        <w:spacing w:before="32" w:line="351" w:lineRule="auto"/>
        <w:ind w:left="419"/>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4.7 承包人现场查勘</w:t>
      </w:r>
    </w:p>
    <w:p w14:paraId="366FB5EA">
      <w:pPr>
        <w:spacing w:before="182" w:line="351" w:lineRule="auto"/>
        <w:ind w:right="240" w:firstLine="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4.7.1 双方当事人对现场查勘的责任承担的约定：</w:t>
      </w:r>
      <w:r>
        <w:rPr>
          <w:rFonts w:hint="eastAsia" w:asciiTheme="minorEastAsia" w:hAnsiTheme="minorEastAsia" w:eastAsiaTheme="minorEastAsia" w:cstheme="minorEastAsia"/>
          <w:sz w:val="24"/>
          <w:szCs w:val="24"/>
          <w:highlight w:val="none"/>
          <w:u w:val="single"/>
          <w:lang w:eastAsia="zh-CN"/>
        </w:rPr>
        <w:t>按通用条款各</w:t>
      </w:r>
      <w:r>
        <w:rPr>
          <w:rFonts w:hint="eastAsia" w:asciiTheme="minorEastAsia" w:hAnsiTheme="minorEastAsia" w:eastAsiaTheme="minorEastAsia" w:cstheme="minorEastAsia"/>
          <w:spacing w:val="-1"/>
          <w:sz w:val="24"/>
          <w:szCs w:val="24"/>
          <w:highlight w:val="none"/>
          <w:u w:val="single"/>
          <w:lang w:eastAsia="zh-CN"/>
        </w:rPr>
        <w:t>自承担相应责任</w:t>
      </w:r>
      <w:r>
        <w:rPr>
          <w:rFonts w:hint="eastAsia" w:asciiTheme="minorEastAsia" w:hAnsiTheme="minorEastAsia" w:eastAsiaTheme="minorEastAsia" w:cstheme="minorEastAsia"/>
          <w:spacing w:val="-2"/>
          <w:sz w:val="24"/>
          <w:szCs w:val="24"/>
          <w:highlight w:val="none"/>
          <w:u w:val="single"/>
          <w:lang w:eastAsia="zh-CN"/>
        </w:rPr>
        <w:t>。</w:t>
      </w:r>
    </w:p>
    <w:p w14:paraId="76A2A0AE">
      <w:pPr>
        <w:spacing w:before="33" w:line="351" w:lineRule="auto"/>
        <w:ind w:left="419"/>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4.8 不可预见的困难</w:t>
      </w:r>
    </w:p>
    <w:p w14:paraId="57FB28C6">
      <w:pPr>
        <w:spacing w:before="177"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不可预见的困难包括：</w:t>
      </w:r>
      <w:r>
        <w:rPr>
          <w:rFonts w:hint="eastAsia" w:asciiTheme="minorEastAsia" w:hAnsiTheme="minorEastAsia" w:eastAsiaTheme="minorEastAsia" w:cstheme="minorEastAsia"/>
          <w:spacing w:val="-3"/>
          <w:sz w:val="24"/>
          <w:szCs w:val="24"/>
          <w:highlight w:val="none"/>
          <w:u w:val="single"/>
          <w:lang w:eastAsia="zh-CN"/>
        </w:rPr>
        <w:t>按通用条款</w:t>
      </w:r>
      <w:r>
        <w:rPr>
          <w:rFonts w:hint="eastAsia" w:asciiTheme="minorEastAsia" w:hAnsiTheme="minorEastAsia" w:eastAsiaTheme="minorEastAsia" w:cstheme="minorEastAsia"/>
          <w:spacing w:val="-3"/>
          <w:sz w:val="24"/>
          <w:szCs w:val="24"/>
          <w:highlight w:val="none"/>
          <w:lang w:eastAsia="zh-CN"/>
        </w:rPr>
        <w:t>。</w:t>
      </w:r>
    </w:p>
    <w:p w14:paraId="59580D9E">
      <w:pPr>
        <w:spacing w:before="185" w:line="351" w:lineRule="auto"/>
        <w:ind w:left="426"/>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第</w:t>
      </w:r>
      <w:r>
        <w:rPr>
          <w:rFonts w:hint="eastAsia" w:asciiTheme="minorEastAsia" w:hAnsiTheme="minorEastAsia" w:eastAsiaTheme="minorEastAsia" w:cstheme="minorEastAsia"/>
          <w:spacing w:val="11"/>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5</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条 设计</w:t>
      </w:r>
    </w:p>
    <w:p w14:paraId="220F5080">
      <w:pPr>
        <w:spacing w:before="180"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5.1 承包人的设计义务</w:t>
      </w:r>
    </w:p>
    <w:p w14:paraId="408FF9C5">
      <w:pPr>
        <w:spacing w:before="185"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5.1.1 设计义务的一般要求：</w:t>
      </w:r>
    </w:p>
    <w:p w14:paraId="6E6DC80A">
      <w:pPr>
        <w:spacing w:before="81" w:line="351" w:lineRule="auto"/>
        <w:ind w:firstLine="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项目所需图纸由承包人提供，承包人应当按合同协议</w:t>
      </w:r>
      <w:r>
        <w:rPr>
          <w:rFonts w:hint="eastAsia" w:asciiTheme="minorEastAsia" w:hAnsiTheme="minorEastAsia" w:eastAsiaTheme="minorEastAsia" w:cstheme="minorEastAsia"/>
          <w:spacing w:val="-1"/>
          <w:sz w:val="24"/>
          <w:szCs w:val="24"/>
          <w:highlight w:val="none"/>
          <w:u w:val="single"/>
          <w:lang w:eastAsia="zh-CN"/>
        </w:rPr>
        <w:t>书要求完成本项目范围内</w:t>
      </w:r>
      <w:r>
        <w:rPr>
          <w:rFonts w:hint="eastAsia" w:asciiTheme="minorEastAsia" w:hAnsiTheme="minorEastAsia" w:eastAsiaTheme="minorEastAsia" w:cstheme="minorEastAsia"/>
          <w:sz w:val="24"/>
          <w:szCs w:val="24"/>
          <w:highlight w:val="none"/>
          <w:u w:val="single"/>
          <w:lang w:eastAsia="zh-CN"/>
        </w:rPr>
        <w:t>的全部施工图设计和专项设计，不得在图纸中出现“详见专项设计”等内</w:t>
      </w:r>
      <w:r>
        <w:rPr>
          <w:rFonts w:hint="eastAsia" w:asciiTheme="minorEastAsia" w:hAnsiTheme="minorEastAsia" w:eastAsiaTheme="minorEastAsia" w:cstheme="minorEastAsia"/>
          <w:spacing w:val="-1"/>
          <w:sz w:val="24"/>
          <w:szCs w:val="24"/>
          <w:highlight w:val="none"/>
          <w:u w:val="single"/>
          <w:lang w:eastAsia="zh-CN"/>
        </w:rPr>
        <w:t>容（其它图纸为引用目的进行标注的除外）。出现上述内容的，承</w:t>
      </w:r>
      <w:r>
        <w:rPr>
          <w:rFonts w:hint="eastAsia" w:asciiTheme="minorEastAsia" w:hAnsiTheme="minorEastAsia" w:eastAsiaTheme="minorEastAsia" w:cstheme="minorEastAsia"/>
          <w:spacing w:val="-2"/>
          <w:sz w:val="24"/>
          <w:szCs w:val="24"/>
          <w:highlight w:val="none"/>
          <w:u w:val="single"/>
          <w:lang w:eastAsia="zh-CN"/>
        </w:rPr>
        <w:t>包人应当及时完成深</w:t>
      </w:r>
      <w:r>
        <w:rPr>
          <w:rFonts w:hint="eastAsia" w:asciiTheme="minorEastAsia" w:hAnsiTheme="minorEastAsia" w:eastAsiaTheme="minorEastAsia" w:cstheme="minorEastAsia"/>
          <w:sz w:val="24"/>
          <w:szCs w:val="24"/>
          <w:highlight w:val="none"/>
          <w:u w:val="single"/>
          <w:lang w:eastAsia="zh-CN"/>
        </w:rPr>
        <w:t>化、优化并补正到位。当承包人补救措施不力，可能对项目造</w:t>
      </w:r>
      <w:r>
        <w:rPr>
          <w:rFonts w:hint="eastAsia" w:asciiTheme="minorEastAsia" w:hAnsiTheme="minorEastAsia" w:eastAsiaTheme="minorEastAsia" w:cstheme="minorEastAsia"/>
          <w:spacing w:val="-1"/>
          <w:sz w:val="24"/>
          <w:szCs w:val="24"/>
          <w:highlight w:val="none"/>
          <w:u w:val="single"/>
          <w:lang w:eastAsia="zh-CN"/>
        </w:rPr>
        <w:t>成不利影响时，发包</w:t>
      </w:r>
      <w:r>
        <w:rPr>
          <w:rFonts w:hint="eastAsia" w:asciiTheme="minorEastAsia" w:hAnsiTheme="minorEastAsia" w:eastAsiaTheme="minorEastAsia" w:cstheme="minorEastAsia"/>
          <w:sz w:val="24"/>
          <w:szCs w:val="24"/>
          <w:highlight w:val="none"/>
          <w:u w:val="single"/>
          <w:lang w:eastAsia="zh-CN"/>
        </w:rPr>
        <w:t>人有权另行委托单位实施专项设计，发生费用从承包人合同价</w:t>
      </w:r>
      <w:r>
        <w:rPr>
          <w:rFonts w:hint="eastAsia" w:asciiTheme="minorEastAsia" w:hAnsiTheme="minorEastAsia" w:eastAsiaTheme="minorEastAsia" w:cstheme="minorEastAsia"/>
          <w:spacing w:val="-1"/>
          <w:sz w:val="24"/>
          <w:szCs w:val="24"/>
          <w:highlight w:val="none"/>
          <w:u w:val="single"/>
          <w:lang w:eastAsia="zh-CN"/>
        </w:rPr>
        <w:t>格中扣除。如因承包</w:t>
      </w:r>
      <w:r>
        <w:rPr>
          <w:rFonts w:hint="eastAsia" w:asciiTheme="minorEastAsia" w:hAnsiTheme="minorEastAsia" w:eastAsiaTheme="minorEastAsia" w:cstheme="minorEastAsia"/>
          <w:sz w:val="24"/>
          <w:szCs w:val="24"/>
          <w:highlight w:val="none"/>
          <w:u w:val="single"/>
          <w:lang w:eastAsia="zh-CN"/>
        </w:rPr>
        <w:t>人原因造成工期延期等不利后果时，承包人还应按延期情况承担违约</w:t>
      </w:r>
      <w:r>
        <w:rPr>
          <w:rFonts w:hint="eastAsia" w:asciiTheme="minorEastAsia" w:hAnsiTheme="minorEastAsia" w:eastAsiaTheme="minorEastAsia" w:cstheme="minorEastAsia"/>
          <w:spacing w:val="-1"/>
          <w:sz w:val="24"/>
          <w:szCs w:val="24"/>
          <w:highlight w:val="none"/>
          <w:u w:val="single"/>
          <w:lang w:eastAsia="zh-CN"/>
        </w:rPr>
        <w:t>责任。图纸在</w:t>
      </w:r>
      <w:r>
        <w:rPr>
          <w:rFonts w:hint="eastAsia" w:asciiTheme="minorEastAsia" w:hAnsiTheme="minorEastAsia" w:eastAsiaTheme="minorEastAsia" w:cstheme="minorEastAsia"/>
          <w:sz w:val="24"/>
          <w:szCs w:val="24"/>
          <w:highlight w:val="none"/>
          <w:u w:val="single"/>
          <w:lang w:eastAsia="zh-CN"/>
        </w:rPr>
        <w:t>正式使用前必须通过发包人、代建人审核和建设主管部门的审</w:t>
      </w:r>
      <w:r>
        <w:rPr>
          <w:rFonts w:hint="eastAsia" w:asciiTheme="minorEastAsia" w:hAnsiTheme="minorEastAsia" w:eastAsiaTheme="minorEastAsia" w:cstheme="minorEastAsia"/>
          <w:spacing w:val="-1"/>
          <w:sz w:val="24"/>
          <w:szCs w:val="24"/>
          <w:highlight w:val="none"/>
          <w:u w:val="single"/>
          <w:lang w:eastAsia="zh-CN"/>
        </w:rPr>
        <w:t>查备案。发包人、代</w:t>
      </w:r>
      <w:r>
        <w:rPr>
          <w:rFonts w:hint="eastAsia" w:asciiTheme="minorEastAsia" w:hAnsiTheme="minorEastAsia" w:eastAsiaTheme="minorEastAsia" w:cstheme="minorEastAsia"/>
          <w:sz w:val="24"/>
          <w:szCs w:val="24"/>
          <w:highlight w:val="none"/>
          <w:u w:val="single"/>
          <w:lang w:eastAsia="zh-CN"/>
        </w:rPr>
        <w:t>建人的审核系对图纸的完整性、符合性进行检查核验，不代表</w:t>
      </w:r>
      <w:r>
        <w:rPr>
          <w:rFonts w:hint="eastAsia" w:asciiTheme="minorEastAsia" w:hAnsiTheme="minorEastAsia" w:eastAsiaTheme="minorEastAsia" w:cstheme="minorEastAsia"/>
          <w:spacing w:val="-1"/>
          <w:sz w:val="24"/>
          <w:szCs w:val="24"/>
          <w:highlight w:val="none"/>
          <w:u w:val="single"/>
          <w:lang w:eastAsia="zh-CN"/>
        </w:rPr>
        <w:t>发包人和代建人对图</w:t>
      </w:r>
      <w:r>
        <w:rPr>
          <w:rFonts w:hint="eastAsia" w:asciiTheme="minorEastAsia" w:hAnsiTheme="minorEastAsia" w:eastAsiaTheme="minorEastAsia" w:cstheme="minorEastAsia"/>
          <w:sz w:val="24"/>
          <w:szCs w:val="24"/>
          <w:highlight w:val="none"/>
          <w:u w:val="single"/>
          <w:lang w:eastAsia="zh-CN"/>
        </w:rPr>
        <w:t>纸的深度、范围和功能需求是否满足要求进行认可。设计图纸</w:t>
      </w:r>
      <w:r>
        <w:rPr>
          <w:rFonts w:hint="eastAsia" w:asciiTheme="minorEastAsia" w:hAnsiTheme="minorEastAsia" w:eastAsiaTheme="minorEastAsia" w:cstheme="minorEastAsia"/>
          <w:spacing w:val="-1"/>
          <w:sz w:val="24"/>
          <w:szCs w:val="24"/>
          <w:highlight w:val="none"/>
          <w:u w:val="single"/>
          <w:lang w:eastAsia="zh-CN"/>
        </w:rPr>
        <w:t>是否满足要求，仍</w:t>
      </w:r>
      <w:r>
        <w:rPr>
          <w:rFonts w:hint="eastAsia" w:asciiTheme="minorEastAsia" w:hAnsiTheme="minorEastAsia" w:eastAsiaTheme="minorEastAsia" w:cstheme="minorEastAsia"/>
          <w:sz w:val="24"/>
          <w:szCs w:val="24"/>
          <w:highlight w:val="none"/>
          <w:u w:val="single"/>
          <w:lang w:eastAsia="zh-CN"/>
        </w:rPr>
        <w:t>以本合同协议书中载明的要求为准。承包人按合同规定时限交付设计</w:t>
      </w:r>
      <w:r>
        <w:rPr>
          <w:rFonts w:hint="eastAsia" w:asciiTheme="minorEastAsia" w:hAnsiTheme="minorEastAsia" w:eastAsiaTheme="minorEastAsia" w:cstheme="minorEastAsia"/>
          <w:spacing w:val="-1"/>
          <w:sz w:val="24"/>
          <w:szCs w:val="24"/>
          <w:highlight w:val="none"/>
          <w:u w:val="single"/>
          <w:lang w:eastAsia="zh-CN"/>
        </w:rPr>
        <w:t>资料及文件，</w:t>
      </w:r>
      <w:r>
        <w:rPr>
          <w:rFonts w:hint="eastAsia" w:asciiTheme="minorEastAsia" w:hAnsiTheme="minorEastAsia" w:eastAsiaTheme="minorEastAsia" w:cstheme="minorEastAsia"/>
          <w:sz w:val="24"/>
          <w:szCs w:val="24"/>
          <w:highlight w:val="none"/>
          <w:u w:val="single"/>
          <w:lang w:eastAsia="zh-CN"/>
        </w:rPr>
        <w:t>负责向发包人及施工单位进行设计交底、</w:t>
      </w:r>
      <w:r>
        <w:rPr>
          <w:rFonts w:hint="eastAsia" w:asciiTheme="minorEastAsia" w:hAnsiTheme="minorEastAsia" w:eastAsiaTheme="minorEastAsia" w:cstheme="minorEastAsia"/>
          <w:spacing w:val="-1"/>
          <w:sz w:val="24"/>
          <w:szCs w:val="24"/>
          <w:highlight w:val="none"/>
          <w:u w:val="single"/>
          <w:lang w:eastAsia="zh-CN"/>
        </w:rPr>
        <w:t>处理有关设计问题和参加竣工验收。承包人应按工程需求派驻相关技术驻场代表。</w:t>
      </w:r>
    </w:p>
    <w:p w14:paraId="2210299D">
      <w:pPr>
        <w:spacing w:before="27" w:line="351" w:lineRule="auto"/>
        <w:ind w:left="4" w:right="60" w:firstLine="4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承包人应当严格执行限额设计，按发包人的要求落实投资控</w:t>
      </w:r>
      <w:r>
        <w:rPr>
          <w:rFonts w:hint="eastAsia" w:asciiTheme="minorEastAsia" w:hAnsiTheme="minorEastAsia" w:eastAsiaTheme="minorEastAsia" w:cstheme="minorEastAsia"/>
          <w:spacing w:val="-1"/>
          <w:sz w:val="24"/>
          <w:szCs w:val="24"/>
          <w:highlight w:val="none"/>
          <w:u w:val="single"/>
          <w:lang w:eastAsia="zh-CN"/>
        </w:rPr>
        <w:t>制目标。如因设计原因导致预算金额超出控制金额的，须根据发包人和代建人要求无偿对设计图纸进行修改，遵循科学合理的原则调整相应的规模和标准，直至设计文件满足要求。限额设计不到位的，发包人和代建人有权拒绝将施工图纸送审，由此导致的工期延误造价增加等所有责任由承包人承担。</w:t>
      </w:r>
    </w:p>
    <w:p w14:paraId="611929ED">
      <w:pPr>
        <w:spacing w:before="33" w:line="351" w:lineRule="auto"/>
        <w:ind w:right="60"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承包人提供图纸的期限：按合同约定的设计工期执行，满足</w:t>
      </w:r>
      <w:r>
        <w:rPr>
          <w:rFonts w:hint="eastAsia" w:asciiTheme="minorEastAsia" w:hAnsiTheme="minorEastAsia" w:eastAsiaTheme="minorEastAsia" w:cstheme="minorEastAsia"/>
          <w:spacing w:val="-1"/>
          <w:sz w:val="24"/>
          <w:szCs w:val="24"/>
          <w:highlight w:val="none"/>
          <w:u w:val="single"/>
          <w:lang w:eastAsia="zh-CN"/>
        </w:rPr>
        <w:t>图审要求的完整的</w:t>
      </w:r>
      <w:r>
        <w:rPr>
          <w:rFonts w:hint="eastAsia" w:asciiTheme="minorEastAsia" w:hAnsiTheme="minorEastAsia" w:eastAsiaTheme="minorEastAsia" w:cstheme="minorEastAsia"/>
          <w:sz w:val="24"/>
          <w:szCs w:val="24"/>
          <w:highlight w:val="none"/>
          <w:u w:val="single"/>
          <w:lang w:eastAsia="zh-CN"/>
        </w:rPr>
        <w:t>施工图设计文件提交后，承包人需负责与审</w:t>
      </w:r>
      <w:r>
        <w:rPr>
          <w:rFonts w:hint="eastAsia" w:asciiTheme="minorEastAsia" w:hAnsiTheme="minorEastAsia" w:eastAsiaTheme="minorEastAsia" w:cstheme="minorEastAsia"/>
          <w:spacing w:val="-1"/>
          <w:sz w:val="24"/>
          <w:szCs w:val="24"/>
          <w:highlight w:val="none"/>
          <w:u w:val="single"/>
          <w:lang w:eastAsia="zh-CN"/>
        </w:rPr>
        <w:t>图机构衔接，并承担在此过程中产生的费用。承包人提供图纸须满足各阶段评审和参建单位使用的需要。</w:t>
      </w:r>
      <w:r>
        <w:rPr>
          <w:rFonts w:hint="eastAsia" w:asciiTheme="minorEastAsia" w:hAnsiTheme="minorEastAsia" w:eastAsiaTheme="minorEastAsia" w:cstheme="minorEastAsia"/>
          <w:spacing w:val="-2"/>
          <w:sz w:val="24"/>
          <w:szCs w:val="24"/>
          <w:highlight w:val="none"/>
          <w:u w:val="single"/>
          <w:lang w:eastAsia="zh-CN"/>
        </w:rPr>
        <w:t>要求装订成</w:t>
      </w:r>
      <w:r>
        <w:rPr>
          <w:rFonts w:hint="eastAsia" w:asciiTheme="minorEastAsia" w:hAnsiTheme="minorEastAsia" w:eastAsiaTheme="minorEastAsia" w:cstheme="minorEastAsia"/>
          <w:spacing w:val="-1"/>
          <w:sz w:val="24"/>
          <w:szCs w:val="24"/>
          <w:highlight w:val="none"/>
          <w:u w:val="single"/>
          <w:lang w:eastAsia="zh-CN"/>
        </w:rPr>
        <w:t>册，提供 CAD</w:t>
      </w:r>
      <w:r>
        <w:rPr>
          <w:rFonts w:hint="eastAsia" w:asciiTheme="minorEastAsia" w:hAnsiTheme="minorEastAsia" w:eastAsiaTheme="minorEastAsia" w:cstheme="minorEastAsia"/>
          <w:spacing w:val="16"/>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和 PDF 版本，并承担两个版本不一致</w:t>
      </w:r>
      <w:r>
        <w:rPr>
          <w:rFonts w:hint="eastAsia" w:asciiTheme="minorEastAsia" w:hAnsiTheme="minorEastAsia" w:eastAsiaTheme="minorEastAsia" w:cstheme="minorEastAsia"/>
          <w:spacing w:val="-2"/>
          <w:sz w:val="24"/>
          <w:szCs w:val="24"/>
          <w:highlight w:val="none"/>
          <w:u w:val="single"/>
          <w:lang w:eastAsia="zh-CN"/>
        </w:rPr>
        <w:t>的责任；</w:t>
      </w:r>
    </w:p>
    <w:p w14:paraId="10CA8089">
      <w:pPr>
        <w:spacing w:before="28" w:line="351" w:lineRule="auto"/>
        <w:ind w:left="1" w:right="3"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1"/>
          <w:sz w:val="24"/>
          <w:szCs w:val="24"/>
          <w:highlight w:val="none"/>
          <w:lang w:eastAsia="zh-CN"/>
        </w:rPr>
        <w:t>承包人提供图纸的内容：</w:t>
      </w:r>
      <w:r>
        <w:rPr>
          <w:rFonts w:hint="eastAsia" w:asciiTheme="minorEastAsia" w:hAnsiTheme="minorEastAsia" w:eastAsiaTheme="minorEastAsia" w:cstheme="minorEastAsia"/>
          <w:spacing w:val="-1"/>
          <w:sz w:val="24"/>
          <w:szCs w:val="24"/>
          <w:highlight w:val="none"/>
          <w:u w:val="single"/>
          <w:lang w:eastAsia="zh-CN"/>
        </w:rPr>
        <w:t>施工图设计、专项设计及 BIM 设计，</w:t>
      </w:r>
      <w:r>
        <w:rPr>
          <w:rFonts w:hint="eastAsia" w:asciiTheme="minorEastAsia" w:hAnsiTheme="minorEastAsia" w:eastAsiaTheme="minorEastAsia" w:cstheme="minorEastAsia"/>
          <w:spacing w:val="-2"/>
          <w:sz w:val="24"/>
          <w:szCs w:val="24"/>
          <w:highlight w:val="none"/>
          <w:u w:val="single"/>
          <w:lang w:eastAsia="zh-CN"/>
        </w:rPr>
        <w:t>以及合同协议</w:t>
      </w:r>
      <w:r>
        <w:rPr>
          <w:rFonts w:hint="eastAsia" w:asciiTheme="minorEastAsia" w:hAnsiTheme="minorEastAsia" w:eastAsiaTheme="minorEastAsia" w:cstheme="minorEastAsia"/>
          <w:sz w:val="24"/>
          <w:szCs w:val="24"/>
          <w:highlight w:val="none"/>
          <w:u w:val="single"/>
          <w:lang w:eastAsia="zh-CN"/>
        </w:rPr>
        <w:t>书约定范围内的其它设计相关内容。设计范围须涵盖初步设</w:t>
      </w:r>
      <w:r>
        <w:rPr>
          <w:rFonts w:hint="eastAsia" w:asciiTheme="minorEastAsia" w:hAnsiTheme="minorEastAsia" w:eastAsiaTheme="minorEastAsia" w:cstheme="minorEastAsia"/>
          <w:spacing w:val="-1"/>
          <w:sz w:val="24"/>
          <w:szCs w:val="24"/>
          <w:highlight w:val="none"/>
          <w:u w:val="single"/>
          <w:lang w:eastAsia="zh-CN"/>
        </w:rPr>
        <w:t>计范围内所有内容，设</w:t>
      </w:r>
      <w:r>
        <w:rPr>
          <w:rFonts w:hint="eastAsia" w:asciiTheme="minorEastAsia" w:hAnsiTheme="minorEastAsia" w:eastAsiaTheme="minorEastAsia" w:cstheme="minorEastAsia"/>
          <w:sz w:val="24"/>
          <w:szCs w:val="24"/>
          <w:highlight w:val="none"/>
          <w:u w:val="single"/>
          <w:lang w:eastAsia="zh-CN"/>
        </w:rPr>
        <w:t>计文件必须经发包人和代建人确认后，方可审查并实施。</w:t>
      </w:r>
      <w:r>
        <w:rPr>
          <w:rFonts w:hint="eastAsia" w:asciiTheme="minorEastAsia" w:hAnsiTheme="minorEastAsia" w:eastAsiaTheme="minorEastAsia" w:cstheme="minorEastAsia"/>
          <w:spacing w:val="-1"/>
          <w:sz w:val="24"/>
          <w:szCs w:val="24"/>
          <w:highlight w:val="none"/>
          <w:u w:val="single"/>
          <w:lang w:eastAsia="zh-CN"/>
        </w:rPr>
        <w:t>未按程序签认的图纸无效，不符合有效图纸的已实施内容应当无条件返工。</w:t>
      </w:r>
    </w:p>
    <w:p w14:paraId="43B1BD58">
      <w:pPr>
        <w:spacing w:before="81" w:line="351" w:lineRule="auto"/>
        <w:ind w:firstLine="4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对承包人提供图纸的其它要求：</w:t>
      </w:r>
      <w:r>
        <w:rPr>
          <w:rFonts w:hint="eastAsia" w:asciiTheme="minorEastAsia" w:hAnsiTheme="minorEastAsia" w:eastAsiaTheme="minorEastAsia" w:cstheme="minorEastAsia"/>
          <w:spacing w:val="-1"/>
          <w:sz w:val="24"/>
          <w:szCs w:val="24"/>
          <w:highlight w:val="none"/>
          <w:u w:val="single"/>
          <w:lang w:eastAsia="zh-CN"/>
        </w:rPr>
        <w:t>1、当本合同设计单位不具备专项设计资质或</w:t>
      </w:r>
      <w:r>
        <w:rPr>
          <w:rFonts w:hint="eastAsia" w:asciiTheme="minorEastAsia" w:hAnsiTheme="minorEastAsia" w:eastAsiaTheme="minorEastAsia" w:cstheme="minorEastAsia"/>
          <w:sz w:val="24"/>
          <w:szCs w:val="24"/>
          <w:highlight w:val="none"/>
          <w:u w:val="single"/>
          <w:lang w:eastAsia="zh-CN"/>
        </w:rPr>
        <w:t>者能力时，应当委托具备专项设计资质或能力的单位完成。另行委托专项设计的，承包人应当与专项设计单位共同在图纸上盖章确认</w:t>
      </w:r>
      <w:r>
        <w:rPr>
          <w:rFonts w:hint="eastAsia" w:asciiTheme="minorEastAsia" w:hAnsiTheme="minorEastAsia" w:eastAsiaTheme="minorEastAsia" w:cstheme="minorEastAsia"/>
          <w:spacing w:val="-1"/>
          <w:sz w:val="24"/>
          <w:szCs w:val="24"/>
          <w:highlight w:val="none"/>
          <w:u w:val="single"/>
          <w:lang w:eastAsia="zh-CN"/>
        </w:rPr>
        <w:t>；2、承包人进场后应当提交整</w:t>
      </w:r>
      <w:r>
        <w:rPr>
          <w:rFonts w:hint="eastAsia" w:asciiTheme="minorEastAsia" w:hAnsiTheme="minorEastAsia" w:eastAsiaTheme="minorEastAsia" w:cstheme="minorEastAsia"/>
          <w:sz w:val="24"/>
          <w:szCs w:val="24"/>
          <w:highlight w:val="none"/>
          <w:u w:val="single"/>
          <w:lang w:eastAsia="zh-CN"/>
        </w:rPr>
        <w:t>体设计进度，并对专项设计时间进行明确。如专项设计进度或者成果内容无法</w:t>
      </w:r>
      <w:r>
        <w:rPr>
          <w:rFonts w:hint="eastAsia" w:asciiTheme="minorEastAsia" w:hAnsiTheme="minorEastAsia" w:eastAsiaTheme="minorEastAsia" w:cstheme="minorEastAsia"/>
          <w:spacing w:val="-1"/>
          <w:sz w:val="24"/>
          <w:szCs w:val="24"/>
          <w:highlight w:val="none"/>
          <w:u w:val="single"/>
          <w:lang w:eastAsia="zh-CN"/>
        </w:rPr>
        <w:t>满足</w:t>
      </w:r>
      <w:r>
        <w:rPr>
          <w:rFonts w:hint="eastAsia" w:asciiTheme="minorEastAsia" w:hAnsiTheme="minorEastAsia" w:eastAsiaTheme="minorEastAsia" w:cstheme="minorEastAsia"/>
          <w:sz w:val="24"/>
          <w:szCs w:val="24"/>
          <w:highlight w:val="none"/>
          <w:u w:val="single"/>
          <w:lang w:eastAsia="zh-CN"/>
        </w:rPr>
        <w:t>需要的，发包人有权另行委托单位实施，费用由承包人承担，金额为该项</w:t>
      </w:r>
      <w:r>
        <w:rPr>
          <w:rFonts w:hint="eastAsia" w:asciiTheme="minorEastAsia" w:hAnsiTheme="minorEastAsia" w:eastAsiaTheme="minorEastAsia" w:cstheme="minorEastAsia"/>
          <w:spacing w:val="-1"/>
          <w:sz w:val="24"/>
          <w:szCs w:val="24"/>
          <w:highlight w:val="none"/>
          <w:u w:val="single"/>
          <w:lang w:eastAsia="zh-CN"/>
        </w:rPr>
        <w:t>工程费用</w:t>
      </w:r>
      <w:r>
        <w:rPr>
          <w:rFonts w:hint="eastAsia" w:asciiTheme="minorEastAsia" w:hAnsiTheme="minorEastAsia" w:eastAsiaTheme="minorEastAsia" w:cstheme="minorEastAsia"/>
          <w:spacing w:val="-2"/>
          <w:sz w:val="24"/>
          <w:szCs w:val="24"/>
          <w:highlight w:val="none"/>
          <w:u w:val="single"/>
          <w:lang w:eastAsia="zh-CN"/>
        </w:rPr>
        <w:t>的 4% ；3、专项设计内容最终确定前应当经发包人确认。如需要组织专家评审，</w:t>
      </w:r>
      <w:r>
        <w:rPr>
          <w:rFonts w:hint="eastAsia" w:asciiTheme="minorEastAsia" w:hAnsiTheme="minorEastAsia" w:eastAsiaTheme="minorEastAsia" w:cstheme="minorEastAsia"/>
          <w:sz w:val="24"/>
          <w:szCs w:val="24"/>
          <w:highlight w:val="none"/>
          <w:u w:val="single"/>
          <w:lang w:eastAsia="zh-CN"/>
        </w:rPr>
        <w:t>专项设计的专家评审没有通过时，发包人有权要求再次组织评审，直至评</w:t>
      </w:r>
      <w:r>
        <w:rPr>
          <w:rFonts w:hint="eastAsia" w:asciiTheme="minorEastAsia" w:hAnsiTheme="minorEastAsia" w:eastAsiaTheme="minorEastAsia" w:cstheme="minorEastAsia"/>
          <w:spacing w:val="-1"/>
          <w:sz w:val="24"/>
          <w:szCs w:val="24"/>
          <w:highlight w:val="none"/>
          <w:u w:val="single"/>
          <w:lang w:eastAsia="zh-CN"/>
        </w:rPr>
        <w:t>审方案通</w:t>
      </w:r>
      <w:r>
        <w:rPr>
          <w:rFonts w:hint="eastAsia" w:asciiTheme="minorEastAsia" w:hAnsiTheme="minorEastAsia" w:eastAsiaTheme="minorEastAsia" w:cstheme="minorEastAsia"/>
          <w:sz w:val="24"/>
          <w:szCs w:val="24"/>
          <w:highlight w:val="none"/>
          <w:u w:val="single"/>
          <w:lang w:eastAsia="zh-CN"/>
        </w:rPr>
        <w:t>过为止。评审专家由发包人聘请，评审费用由承包人承担；</w:t>
      </w:r>
      <w:r>
        <w:rPr>
          <w:rFonts w:hint="eastAsia" w:asciiTheme="minorEastAsia" w:hAnsiTheme="minorEastAsia" w:eastAsiaTheme="minorEastAsia" w:cstheme="minorEastAsia"/>
          <w:spacing w:val="-1"/>
          <w:sz w:val="24"/>
          <w:szCs w:val="24"/>
          <w:highlight w:val="none"/>
          <w:u w:val="single"/>
          <w:lang w:eastAsia="zh-CN"/>
        </w:rPr>
        <w:t>4、承包人应当提供现</w:t>
      </w:r>
      <w:r>
        <w:rPr>
          <w:rFonts w:hint="eastAsia" w:asciiTheme="minorEastAsia" w:hAnsiTheme="minorEastAsia" w:eastAsiaTheme="minorEastAsia" w:cstheme="minorEastAsia"/>
          <w:sz w:val="24"/>
          <w:szCs w:val="24"/>
          <w:highlight w:val="none"/>
          <w:u w:val="single"/>
          <w:lang w:eastAsia="zh-CN"/>
        </w:rPr>
        <w:t>场服务，在接收到对设计图纸相关问题后 24 小时内进行响应，</w:t>
      </w:r>
      <w:r>
        <w:rPr>
          <w:rFonts w:hint="eastAsia" w:asciiTheme="minorEastAsia" w:hAnsiTheme="minorEastAsia" w:eastAsiaTheme="minorEastAsia" w:cstheme="minorEastAsia"/>
          <w:spacing w:val="-1"/>
          <w:sz w:val="24"/>
          <w:szCs w:val="24"/>
          <w:highlight w:val="none"/>
          <w:u w:val="single"/>
          <w:lang w:eastAsia="zh-CN"/>
        </w:rPr>
        <w:t>并负责在发包人规定期限内答复图纸问题。</w:t>
      </w:r>
    </w:p>
    <w:p w14:paraId="14B9ADF1">
      <w:pPr>
        <w:spacing w:before="30" w:line="351" w:lineRule="auto"/>
        <w:ind w:left="431"/>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5.2 承包人文件审查</w:t>
      </w:r>
    </w:p>
    <w:p w14:paraId="3252A947">
      <w:pPr>
        <w:spacing w:before="181" w:line="351" w:lineRule="auto"/>
        <w:ind w:left="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5.2.1 承包人文件审查的期限：</w:t>
      </w:r>
      <w:r>
        <w:rPr>
          <w:rFonts w:hint="eastAsia" w:asciiTheme="minorEastAsia" w:hAnsiTheme="minorEastAsia" w:eastAsiaTheme="minorEastAsia" w:cstheme="minorEastAsia"/>
          <w:spacing w:val="-1"/>
          <w:sz w:val="24"/>
          <w:szCs w:val="24"/>
          <w:highlight w:val="none"/>
          <w:u w:val="single"/>
          <w:lang w:eastAsia="zh-CN"/>
        </w:rPr>
        <w:t>发包人对承包人文件审查期不超过 5</w:t>
      </w:r>
      <w:r>
        <w:rPr>
          <w:rFonts w:hint="eastAsia" w:asciiTheme="minorEastAsia" w:hAnsiTheme="minorEastAsia" w:eastAsiaTheme="minorEastAsia" w:cstheme="minorEastAsia"/>
          <w:spacing w:val="15"/>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 xml:space="preserve">天 </w:t>
      </w:r>
      <w:r>
        <w:rPr>
          <w:rFonts w:hint="eastAsia" w:asciiTheme="minorEastAsia" w:hAnsiTheme="minorEastAsia" w:eastAsiaTheme="minorEastAsia" w:cstheme="minorEastAsia"/>
          <w:spacing w:val="-1"/>
          <w:sz w:val="24"/>
          <w:szCs w:val="24"/>
          <w:highlight w:val="none"/>
          <w:lang w:eastAsia="zh-CN"/>
        </w:rPr>
        <w:t>。</w:t>
      </w:r>
    </w:p>
    <w:p w14:paraId="2834E183">
      <w:pPr>
        <w:spacing w:before="187" w:line="351" w:lineRule="auto"/>
        <w:ind w:left="8" w:right="179"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5.2.2</w:t>
      </w:r>
      <w:r>
        <w:rPr>
          <w:rFonts w:hint="eastAsia" w:asciiTheme="minorEastAsia" w:hAnsiTheme="minorEastAsia" w:eastAsiaTheme="minorEastAsia" w:cstheme="minorEastAsia"/>
          <w:spacing w:val="20"/>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审查会议的审查形式和时间安排为：</w:t>
      </w:r>
      <w:r>
        <w:rPr>
          <w:rFonts w:hint="eastAsia" w:asciiTheme="minorEastAsia" w:hAnsiTheme="minorEastAsia" w:eastAsiaTheme="minorEastAsia" w:cstheme="minorEastAsia"/>
          <w:spacing w:val="-1"/>
          <w:sz w:val="24"/>
          <w:szCs w:val="24"/>
          <w:highlight w:val="none"/>
          <w:u w:val="single"/>
          <w:lang w:eastAsia="zh-CN"/>
        </w:rPr>
        <w:t>内部审查会由代建单位组织各参建单位进行，经审查通过并经发包人签字后才能送第三方审查机构进行审查，审查</w:t>
      </w:r>
      <w:r>
        <w:rPr>
          <w:rFonts w:hint="eastAsia" w:asciiTheme="minorEastAsia" w:hAnsiTheme="minorEastAsia" w:eastAsiaTheme="minorEastAsia" w:cstheme="minorEastAsia"/>
          <w:spacing w:val="-3"/>
          <w:sz w:val="24"/>
          <w:szCs w:val="24"/>
          <w:highlight w:val="none"/>
          <w:u w:val="single"/>
          <w:lang w:eastAsia="zh-CN"/>
        </w:rPr>
        <w:t>期限不超过 7</w:t>
      </w:r>
      <w:r>
        <w:rPr>
          <w:rFonts w:hint="eastAsia" w:asciiTheme="minorEastAsia" w:hAnsiTheme="minorEastAsia" w:eastAsiaTheme="minorEastAsia" w:cstheme="minorEastAsia"/>
          <w:spacing w:val="18"/>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天。</w:t>
      </w:r>
    </w:p>
    <w:p w14:paraId="0FBC1477">
      <w:pPr>
        <w:spacing w:before="29" w:line="351" w:lineRule="auto"/>
        <w:ind w:left="431" w:right="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5.2.3</w:t>
      </w:r>
      <w:r>
        <w:rPr>
          <w:rFonts w:hint="eastAsia" w:asciiTheme="minorEastAsia" w:hAnsiTheme="minorEastAsia" w:eastAsiaTheme="minorEastAsia" w:cstheme="minorEastAsia"/>
          <w:spacing w:val="26"/>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关于第三方审查单位的约定：</w:t>
      </w:r>
      <w:r>
        <w:rPr>
          <w:rFonts w:hint="eastAsia" w:asciiTheme="minorEastAsia" w:hAnsiTheme="minorEastAsia" w:eastAsiaTheme="minorEastAsia" w:cstheme="minorEastAsia"/>
          <w:spacing w:val="-2"/>
          <w:sz w:val="24"/>
          <w:szCs w:val="24"/>
          <w:highlight w:val="none"/>
          <w:u w:val="single"/>
          <w:lang w:eastAsia="zh-CN"/>
        </w:rPr>
        <w:t>按省市建设行政主管部门有关规定执行</w:t>
      </w:r>
      <w:r>
        <w:rPr>
          <w:rFonts w:hint="eastAsia" w:asciiTheme="minorEastAsia" w:hAnsiTheme="minorEastAsia" w:eastAsiaTheme="minorEastAsia" w:cstheme="minorEastAsia"/>
          <w:spacing w:val="-2"/>
          <w:sz w:val="24"/>
          <w:szCs w:val="24"/>
          <w:highlight w:val="none"/>
          <w:lang w:eastAsia="zh-CN"/>
        </w:rPr>
        <w:t>。</w:t>
      </w:r>
    </w:p>
    <w:p w14:paraId="3D69E3B6">
      <w:pPr>
        <w:spacing w:before="29" w:line="351" w:lineRule="auto"/>
        <w:ind w:left="431" w:right="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5.3</w:t>
      </w:r>
      <w:r>
        <w:rPr>
          <w:rFonts w:hint="eastAsia" w:asciiTheme="minorEastAsia" w:hAnsiTheme="minorEastAsia" w:eastAsiaTheme="minorEastAsia" w:cstheme="minorEastAsia"/>
          <w:spacing w:val="12"/>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培训</w:t>
      </w:r>
    </w:p>
    <w:p w14:paraId="554BA0D9">
      <w:pPr>
        <w:tabs>
          <w:tab w:val="left" w:pos="8610"/>
        </w:tabs>
        <w:spacing w:before="31" w:line="351" w:lineRule="auto"/>
        <w:ind w:left="4" w:right="21" w:firstLine="426"/>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培训的时长为竣工验收前</w:t>
      </w:r>
      <w:r>
        <w:rPr>
          <w:rFonts w:hint="eastAsia" w:asciiTheme="minorEastAsia" w:hAnsiTheme="minorEastAsia" w:eastAsiaTheme="minorEastAsia" w:cstheme="minorEastAsia"/>
          <w:spacing w:val="-4"/>
          <w:sz w:val="24"/>
          <w:szCs w:val="24"/>
          <w:highlight w:val="none"/>
          <w:u w:val="single"/>
          <w:lang w:eastAsia="zh-CN"/>
        </w:rPr>
        <w:t xml:space="preserve"> 30 日</w:t>
      </w:r>
      <w:r>
        <w:rPr>
          <w:rFonts w:hint="eastAsia" w:asciiTheme="minorEastAsia" w:hAnsiTheme="minorEastAsia" w:eastAsiaTheme="minorEastAsia" w:cstheme="minorEastAsia"/>
          <w:spacing w:val="-4"/>
          <w:sz w:val="24"/>
          <w:szCs w:val="24"/>
          <w:highlight w:val="none"/>
          <w:lang w:eastAsia="zh-CN"/>
        </w:rPr>
        <w:t>内协商确定，承包人应为培训提供的人员、设</w:t>
      </w:r>
      <w:r>
        <w:rPr>
          <w:rFonts w:hint="eastAsia" w:asciiTheme="minorEastAsia" w:hAnsiTheme="minorEastAsia" w:eastAsiaTheme="minorEastAsia" w:cstheme="minorEastAsia"/>
          <w:spacing w:val="-5"/>
          <w:sz w:val="24"/>
          <w:szCs w:val="24"/>
          <w:highlight w:val="none"/>
          <w:lang w:eastAsia="zh-CN"/>
        </w:rPr>
        <w:t>施和其它必要条件为竣工验收前</w:t>
      </w:r>
      <w:r>
        <w:rPr>
          <w:rFonts w:hint="eastAsia" w:asciiTheme="minorEastAsia" w:hAnsiTheme="minorEastAsia" w:eastAsiaTheme="minorEastAsia" w:cstheme="minorEastAsia"/>
          <w:spacing w:val="-5"/>
          <w:sz w:val="24"/>
          <w:szCs w:val="24"/>
          <w:highlight w:val="none"/>
          <w:u w:val="single"/>
          <w:lang w:eastAsia="zh-CN"/>
        </w:rPr>
        <w:t xml:space="preserve"> 30 日</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内协商确定。</w:t>
      </w:r>
    </w:p>
    <w:p w14:paraId="51668557">
      <w:pPr>
        <w:spacing w:before="28" w:line="351" w:lineRule="auto"/>
        <w:ind w:left="431"/>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5.4 竣工文件</w:t>
      </w:r>
    </w:p>
    <w:p w14:paraId="651632A5">
      <w:pPr>
        <w:spacing w:before="184" w:line="351" w:lineRule="auto"/>
        <w:ind w:left="8" w:right="2"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5.4.1 竣工文件的形式、提供的份数、技术标</w:t>
      </w:r>
      <w:r>
        <w:rPr>
          <w:rFonts w:hint="eastAsia" w:asciiTheme="minorEastAsia" w:hAnsiTheme="minorEastAsia" w:eastAsiaTheme="minorEastAsia" w:cstheme="minorEastAsia"/>
          <w:spacing w:val="-1"/>
          <w:sz w:val="24"/>
          <w:szCs w:val="24"/>
          <w:highlight w:val="none"/>
          <w:lang w:eastAsia="zh-CN"/>
        </w:rPr>
        <w:t>准以及其它相关要求：按照国家现</w:t>
      </w:r>
      <w:r>
        <w:rPr>
          <w:rFonts w:hint="eastAsia" w:asciiTheme="minorEastAsia" w:hAnsiTheme="minorEastAsia" w:eastAsiaTheme="minorEastAsia" w:cstheme="minorEastAsia"/>
          <w:spacing w:val="-2"/>
          <w:sz w:val="24"/>
          <w:szCs w:val="24"/>
          <w:highlight w:val="none"/>
          <w:lang w:eastAsia="zh-CN"/>
        </w:rPr>
        <w:t>行法律、法规、标准规范以及省、市相关行政主管部门规定执行。</w:t>
      </w:r>
    </w:p>
    <w:p w14:paraId="1FA1CE31">
      <w:pPr>
        <w:spacing w:before="32" w:line="351" w:lineRule="auto"/>
        <w:ind w:left="4" w:right="60"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承包人需要提交的竣工资料套数：竣工图资料原件肆套。承</w:t>
      </w:r>
      <w:r>
        <w:rPr>
          <w:rFonts w:hint="eastAsia" w:asciiTheme="minorEastAsia" w:hAnsiTheme="minorEastAsia" w:eastAsiaTheme="minorEastAsia" w:cstheme="minorEastAsia"/>
          <w:spacing w:val="-1"/>
          <w:sz w:val="24"/>
          <w:szCs w:val="24"/>
          <w:highlight w:val="none"/>
          <w:lang w:eastAsia="zh-CN"/>
        </w:rPr>
        <w:t>包人提交的竣工资</w:t>
      </w:r>
      <w:r>
        <w:rPr>
          <w:rFonts w:hint="eastAsia" w:asciiTheme="minorEastAsia" w:hAnsiTheme="minorEastAsia" w:eastAsiaTheme="minorEastAsia" w:cstheme="minorEastAsia"/>
          <w:spacing w:val="-3"/>
          <w:sz w:val="24"/>
          <w:szCs w:val="24"/>
          <w:highlight w:val="none"/>
          <w:lang w:eastAsia="zh-CN"/>
        </w:rPr>
        <w:t>料的费用承担：承包人承担。</w:t>
      </w:r>
    </w:p>
    <w:p w14:paraId="1D6FF702">
      <w:pPr>
        <w:spacing w:before="33"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承包人提交的竣工资料移交时间</w:t>
      </w:r>
      <w:r>
        <w:rPr>
          <w:rFonts w:hint="eastAsia" w:asciiTheme="minorEastAsia" w:hAnsiTheme="minorEastAsia" w:eastAsiaTheme="minorEastAsia" w:cstheme="minorEastAsia"/>
          <w:spacing w:val="-5"/>
          <w:sz w:val="24"/>
          <w:szCs w:val="24"/>
          <w:highlight w:val="none"/>
          <w:u w:val="single"/>
          <w:lang w:eastAsia="zh-CN"/>
        </w:rPr>
        <w:t xml:space="preserve"> ：提交竣工验收申请报告后</w:t>
      </w:r>
      <w:r>
        <w:rPr>
          <w:rFonts w:hint="eastAsia" w:asciiTheme="minorEastAsia" w:hAnsiTheme="minorEastAsia" w:eastAsiaTheme="minorEastAsia" w:cstheme="minorEastAsia"/>
          <w:spacing w:val="43"/>
          <w:sz w:val="24"/>
          <w:szCs w:val="24"/>
          <w:highlight w:val="none"/>
          <w:u w:val="single"/>
          <w:lang w:eastAsia="zh-CN"/>
        </w:rPr>
        <w:t xml:space="preserve"> </w:t>
      </w:r>
      <w:r>
        <w:rPr>
          <w:rFonts w:hint="eastAsia" w:asciiTheme="minorEastAsia" w:hAnsiTheme="minorEastAsia" w:eastAsiaTheme="minorEastAsia" w:cstheme="minorEastAsia"/>
          <w:spacing w:val="-5"/>
          <w:sz w:val="24"/>
          <w:szCs w:val="24"/>
          <w:highlight w:val="none"/>
          <w:u w:val="single"/>
          <w:lang w:eastAsia="zh-CN"/>
        </w:rPr>
        <w:t>10</w:t>
      </w:r>
      <w:r>
        <w:rPr>
          <w:rFonts w:hint="eastAsia" w:asciiTheme="minorEastAsia" w:hAnsiTheme="minorEastAsia" w:eastAsiaTheme="minorEastAsia" w:cstheme="minorEastAsia"/>
          <w:spacing w:val="45"/>
          <w:sz w:val="24"/>
          <w:szCs w:val="24"/>
          <w:highlight w:val="none"/>
          <w:u w:val="single"/>
          <w:lang w:eastAsia="zh-CN"/>
        </w:rPr>
        <w:t xml:space="preserve"> </w:t>
      </w:r>
      <w:r>
        <w:rPr>
          <w:rFonts w:hint="eastAsia" w:asciiTheme="minorEastAsia" w:hAnsiTheme="minorEastAsia" w:eastAsiaTheme="minorEastAsia" w:cstheme="minorEastAsia"/>
          <w:spacing w:val="-5"/>
          <w:sz w:val="24"/>
          <w:szCs w:val="24"/>
          <w:highlight w:val="none"/>
          <w:u w:val="single"/>
          <w:lang w:eastAsia="zh-CN"/>
        </w:rPr>
        <w:t>日内</w:t>
      </w:r>
      <w:r>
        <w:rPr>
          <w:rFonts w:hint="eastAsia" w:asciiTheme="minorEastAsia" w:hAnsiTheme="minorEastAsia" w:eastAsiaTheme="minorEastAsia" w:cstheme="minorEastAsia"/>
          <w:spacing w:val="-5"/>
          <w:sz w:val="24"/>
          <w:szCs w:val="24"/>
          <w:highlight w:val="none"/>
          <w:lang w:eastAsia="zh-CN"/>
        </w:rPr>
        <w:t>。</w:t>
      </w:r>
    </w:p>
    <w:p w14:paraId="6B63CCF5">
      <w:pPr>
        <w:spacing w:before="81" w:line="351" w:lineRule="auto"/>
        <w:ind w:left="5" w:right="63"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承包人提交的竣工资料形式要求：</w:t>
      </w:r>
      <w:r>
        <w:rPr>
          <w:rFonts w:hint="eastAsia" w:asciiTheme="minorEastAsia" w:hAnsiTheme="minorEastAsia" w:eastAsiaTheme="minorEastAsia" w:cstheme="minorEastAsia"/>
          <w:sz w:val="24"/>
          <w:szCs w:val="24"/>
          <w:highlight w:val="none"/>
          <w:u w:val="single"/>
          <w:lang w:eastAsia="zh-CN"/>
        </w:rPr>
        <w:t>纸质文档、电子、影像等满</w:t>
      </w:r>
      <w:r>
        <w:rPr>
          <w:rFonts w:hint="eastAsia" w:asciiTheme="minorEastAsia" w:hAnsiTheme="minorEastAsia" w:eastAsiaTheme="minorEastAsia" w:cstheme="minorEastAsia"/>
          <w:spacing w:val="-1"/>
          <w:sz w:val="24"/>
          <w:szCs w:val="24"/>
          <w:highlight w:val="none"/>
          <w:u w:val="single"/>
          <w:lang w:eastAsia="zh-CN"/>
        </w:rPr>
        <w:t>足规范要求的形</w:t>
      </w:r>
      <w:r>
        <w:rPr>
          <w:rFonts w:hint="eastAsia" w:asciiTheme="minorEastAsia" w:hAnsiTheme="minorEastAsia" w:eastAsiaTheme="minorEastAsia" w:cstheme="minorEastAsia"/>
          <w:spacing w:val="-4"/>
          <w:sz w:val="24"/>
          <w:szCs w:val="24"/>
          <w:highlight w:val="none"/>
          <w:u w:val="single"/>
          <w:lang w:eastAsia="zh-CN"/>
        </w:rPr>
        <w:t>式。</w:t>
      </w:r>
    </w:p>
    <w:p w14:paraId="6EBACCE9">
      <w:pPr>
        <w:spacing w:before="19" w:line="351" w:lineRule="auto"/>
        <w:ind w:left="427" w:right="432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5.4.3</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关于竣工文件的其他约定：</w:t>
      </w:r>
      <w:r>
        <w:rPr>
          <w:rFonts w:hint="eastAsia" w:asciiTheme="minorEastAsia" w:hAnsiTheme="minorEastAsia" w:eastAsiaTheme="minorEastAsia" w:cstheme="minorEastAsia"/>
          <w:spacing w:val="-2"/>
          <w:sz w:val="24"/>
          <w:szCs w:val="24"/>
          <w:highlight w:val="none"/>
          <w:u w:val="single"/>
          <w:lang w:eastAsia="zh-CN"/>
        </w:rPr>
        <w:t>无</w:t>
      </w:r>
    </w:p>
    <w:p w14:paraId="0F53F4DE">
      <w:pPr>
        <w:spacing w:before="19" w:line="351" w:lineRule="auto"/>
        <w:ind w:left="427" w:right="432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5.5 操作和维修手册</w:t>
      </w:r>
    </w:p>
    <w:p w14:paraId="22E5A39E">
      <w:pPr>
        <w:tabs>
          <w:tab w:val="left" w:pos="8620"/>
        </w:tabs>
        <w:spacing w:before="23" w:line="351" w:lineRule="auto"/>
        <w:ind w:right="21" w:firstLine="472" w:firstLineChars="20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5.5.3 对最终操作和维修手册的约定：</w:t>
      </w:r>
      <w:r>
        <w:rPr>
          <w:rFonts w:hint="eastAsia" w:asciiTheme="minorEastAsia" w:hAnsiTheme="minorEastAsia" w:eastAsiaTheme="minorEastAsia" w:cstheme="minorEastAsia"/>
          <w:spacing w:val="-2"/>
          <w:sz w:val="24"/>
          <w:szCs w:val="24"/>
          <w:highlight w:val="none"/>
          <w:u w:val="single"/>
          <w:lang w:eastAsia="zh-CN"/>
        </w:rPr>
        <w:t>竣工验收前30日内</w:t>
      </w:r>
      <w:r>
        <w:rPr>
          <w:rFonts w:hint="eastAsia" w:asciiTheme="minorEastAsia" w:hAnsiTheme="minorEastAsia" w:eastAsiaTheme="minorEastAsia" w:cstheme="minorEastAsia"/>
          <w:spacing w:val="-3"/>
          <w:sz w:val="24"/>
          <w:szCs w:val="24"/>
          <w:highlight w:val="none"/>
          <w:u w:val="single"/>
          <w:lang w:eastAsia="zh-CN"/>
        </w:rPr>
        <w:t>协商确定。</w:t>
      </w:r>
    </w:p>
    <w:p w14:paraId="5EC2BC5D">
      <w:pPr>
        <w:spacing w:before="23" w:line="351" w:lineRule="auto"/>
        <w:ind w:right="1084" w:firstLine="468" w:firstLineChars="20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第 6</w:t>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条 材料、工程设备</w:t>
      </w:r>
    </w:p>
    <w:p w14:paraId="6FC11F10">
      <w:pPr>
        <w:spacing w:before="28"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6.1</w:t>
      </w:r>
      <w:r>
        <w:rPr>
          <w:rFonts w:hint="eastAsia" w:asciiTheme="minorEastAsia" w:hAnsiTheme="minorEastAsia" w:eastAsiaTheme="minorEastAsia" w:cstheme="minorEastAsia"/>
          <w:spacing w:val="2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实施方法</w:t>
      </w:r>
    </w:p>
    <w:p w14:paraId="5ED19C80">
      <w:pPr>
        <w:spacing w:before="180" w:line="351" w:lineRule="auto"/>
        <w:ind w:left="3" w:right="62"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双方当事人约定的实施方法、设备、设施和材料：材料设</w:t>
      </w:r>
      <w:r>
        <w:rPr>
          <w:rFonts w:hint="eastAsia" w:asciiTheme="minorEastAsia" w:hAnsiTheme="minorEastAsia" w:eastAsiaTheme="minorEastAsia" w:cstheme="minorEastAsia"/>
          <w:spacing w:val="-1"/>
          <w:sz w:val="24"/>
          <w:szCs w:val="24"/>
          <w:highlight w:val="none"/>
          <w:lang w:eastAsia="zh-CN"/>
        </w:rPr>
        <w:t>备品牌、技术参数按</w:t>
      </w:r>
      <w:r>
        <w:rPr>
          <w:rFonts w:hint="eastAsia" w:asciiTheme="minorEastAsia" w:hAnsiTheme="minorEastAsia" w:eastAsiaTheme="minorEastAsia" w:cstheme="minorEastAsia"/>
          <w:spacing w:val="-7"/>
          <w:sz w:val="24"/>
          <w:szCs w:val="24"/>
          <w:highlight w:val="none"/>
          <w:lang w:eastAsia="zh-CN"/>
        </w:rPr>
        <w:t>发包人要求执行。</w:t>
      </w:r>
    </w:p>
    <w:p w14:paraId="2A6DC5B9">
      <w:pPr>
        <w:spacing w:before="24"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6.2 材料和工程设备</w:t>
      </w:r>
    </w:p>
    <w:p w14:paraId="50472146">
      <w:pPr>
        <w:spacing w:before="185"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6.2.1 发包人提供的材料和工程设备</w:t>
      </w:r>
    </w:p>
    <w:p w14:paraId="7702C321">
      <w:pPr>
        <w:spacing w:before="179" w:line="351" w:lineRule="auto"/>
        <w:ind w:left="426" w:right="57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发包人提供的材料和工程设备验收后，由承包人</w:t>
      </w:r>
      <w:r>
        <w:rPr>
          <w:rFonts w:hint="eastAsia" w:asciiTheme="minorEastAsia" w:hAnsiTheme="minorEastAsia" w:eastAsiaTheme="minorEastAsia" w:cstheme="minorEastAsia"/>
          <w:spacing w:val="-2"/>
          <w:sz w:val="24"/>
          <w:szCs w:val="24"/>
          <w:highlight w:val="none"/>
          <w:lang w:eastAsia="zh-CN"/>
        </w:rPr>
        <w:t>负责接收、运输和保管。</w:t>
      </w:r>
    </w:p>
    <w:p w14:paraId="53D456D1">
      <w:pPr>
        <w:spacing w:before="179" w:line="351" w:lineRule="auto"/>
        <w:ind w:left="426" w:right="57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6.2.2 承包人提供的材料和工程设备</w:t>
      </w:r>
    </w:p>
    <w:p w14:paraId="14136858">
      <w:pPr>
        <w:spacing w:before="29" w:line="351" w:lineRule="auto"/>
        <w:ind w:left="3" w:right="64" w:firstLine="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材料和工程设备的类别、估算数量：材料设备品牌、技术</w:t>
      </w:r>
      <w:r>
        <w:rPr>
          <w:rFonts w:hint="eastAsia" w:asciiTheme="minorEastAsia" w:hAnsiTheme="minorEastAsia" w:eastAsiaTheme="minorEastAsia" w:cstheme="minorEastAsia"/>
          <w:spacing w:val="-1"/>
          <w:sz w:val="24"/>
          <w:szCs w:val="24"/>
          <w:highlight w:val="none"/>
          <w:lang w:eastAsia="zh-CN"/>
        </w:rPr>
        <w:t>参数按发包人要求执行；估算数量实施过程确定，确保满足发包人的使用要求。</w:t>
      </w:r>
    </w:p>
    <w:p w14:paraId="4796B855">
      <w:pPr>
        <w:spacing w:before="34" w:line="351" w:lineRule="auto"/>
        <w:ind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竣工后试验的生产性材料的类别或（和）清单：</w:t>
      </w:r>
      <w:r>
        <w:rPr>
          <w:rFonts w:hint="eastAsia" w:asciiTheme="minorEastAsia" w:hAnsiTheme="minorEastAsia" w:eastAsiaTheme="minorEastAsia" w:cstheme="minorEastAsia"/>
          <w:spacing w:val="-1"/>
          <w:sz w:val="24"/>
          <w:szCs w:val="24"/>
          <w:highlight w:val="none"/>
          <w:u w:val="single"/>
          <w:lang w:eastAsia="zh-CN"/>
        </w:rPr>
        <w:t>由发包人提供。承包人提供的材料和工程设备的其他要求：</w:t>
      </w:r>
    </w:p>
    <w:p w14:paraId="7CA4B81B">
      <w:pPr>
        <w:tabs>
          <w:tab w:val="left" w:pos="582"/>
        </w:tabs>
        <w:spacing w:before="32" w:line="351" w:lineRule="auto"/>
        <w:ind w:left="1" w:right="6" w:firstLine="4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（1）承包人应将各项主要材料和工程设备的供货人及品种、</w:t>
      </w:r>
      <w:r>
        <w:rPr>
          <w:rFonts w:hint="eastAsia" w:asciiTheme="minorEastAsia" w:hAnsiTheme="minorEastAsia" w:eastAsiaTheme="minorEastAsia" w:cstheme="minorEastAsia"/>
          <w:spacing w:val="-6"/>
          <w:sz w:val="24"/>
          <w:szCs w:val="24"/>
          <w:highlight w:val="none"/>
          <w:u w:val="single"/>
          <w:lang w:eastAsia="zh-CN"/>
        </w:rPr>
        <w:t>规格、数量和供</w:t>
      </w:r>
      <w:r>
        <w:rPr>
          <w:rFonts w:hint="eastAsia" w:asciiTheme="minorEastAsia" w:hAnsiTheme="minorEastAsia" w:eastAsiaTheme="minorEastAsia" w:cstheme="minorEastAsia"/>
          <w:sz w:val="24"/>
          <w:szCs w:val="24"/>
          <w:highlight w:val="none"/>
          <w:u w:val="single"/>
          <w:lang w:eastAsia="zh-CN"/>
        </w:rPr>
        <w:t>货时间等报送监理人审批。承包人应向监理人提交其负责提</w:t>
      </w:r>
      <w:r>
        <w:rPr>
          <w:rFonts w:hint="eastAsia" w:asciiTheme="minorEastAsia" w:hAnsiTheme="minorEastAsia" w:eastAsiaTheme="minorEastAsia" w:cstheme="minorEastAsia"/>
          <w:spacing w:val="-1"/>
          <w:sz w:val="24"/>
          <w:szCs w:val="24"/>
          <w:highlight w:val="none"/>
          <w:u w:val="single"/>
          <w:lang w:eastAsia="zh-CN"/>
        </w:rPr>
        <w:t>供的材料和工程设备的质量证明文件，并满足合同约定的质量标准。</w:t>
      </w:r>
    </w:p>
    <w:p w14:paraId="5637DA58">
      <w:pPr>
        <w:tabs>
          <w:tab w:val="left" w:pos="582"/>
        </w:tabs>
        <w:spacing w:before="182" w:line="351" w:lineRule="auto"/>
        <w:ind w:right="7"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（2）对承包人采购的材料和工程设备，承包人应先提供全</w:t>
      </w:r>
      <w:r>
        <w:rPr>
          <w:rFonts w:hint="eastAsia" w:asciiTheme="minorEastAsia" w:hAnsiTheme="minorEastAsia" w:eastAsiaTheme="minorEastAsia" w:cstheme="minorEastAsia"/>
          <w:spacing w:val="-6"/>
          <w:sz w:val="24"/>
          <w:szCs w:val="24"/>
          <w:highlight w:val="none"/>
          <w:u w:val="single"/>
          <w:lang w:eastAsia="zh-CN"/>
        </w:rPr>
        <w:t>部材料和工程设备</w:t>
      </w:r>
      <w:r>
        <w:rPr>
          <w:rFonts w:hint="eastAsia" w:asciiTheme="minorEastAsia" w:hAnsiTheme="minorEastAsia" w:eastAsiaTheme="minorEastAsia" w:cstheme="minorEastAsia"/>
          <w:spacing w:val="-1"/>
          <w:sz w:val="24"/>
          <w:szCs w:val="24"/>
          <w:highlight w:val="none"/>
          <w:u w:val="single"/>
          <w:lang w:eastAsia="zh-CN"/>
        </w:rPr>
        <w:t>的样品及技术资料，并经监理、代建单位、发包人认可后方能批量采购。承包人</w:t>
      </w:r>
      <w:r>
        <w:rPr>
          <w:rFonts w:hint="eastAsia" w:asciiTheme="minorEastAsia" w:hAnsiTheme="minorEastAsia" w:eastAsiaTheme="minorEastAsia" w:cstheme="minorEastAsia"/>
          <w:spacing w:val="-2"/>
          <w:sz w:val="24"/>
          <w:szCs w:val="24"/>
          <w:highlight w:val="none"/>
          <w:u w:val="single"/>
          <w:lang w:eastAsia="zh-CN"/>
        </w:rPr>
        <w:t>所供产品必须是经质量检测，具有“产品生产许可认证”和“3C</w:t>
      </w:r>
      <w:r>
        <w:rPr>
          <w:rFonts w:hint="eastAsia" w:asciiTheme="minorEastAsia" w:hAnsiTheme="minorEastAsia" w:eastAsiaTheme="minorEastAsia" w:cstheme="minorEastAsia"/>
          <w:spacing w:val="-3"/>
          <w:sz w:val="24"/>
          <w:szCs w:val="24"/>
          <w:highlight w:val="none"/>
          <w:u w:val="single"/>
          <w:lang w:eastAsia="zh-CN"/>
        </w:rPr>
        <w:t>”认证，其性能</w:t>
      </w:r>
      <w:r>
        <w:rPr>
          <w:rFonts w:hint="eastAsia" w:asciiTheme="minorEastAsia" w:hAnsiTheme="minorEastAsia" w:eastAsiaTheme="minorEastAsia" w:cstheme="minorEastAsia"/>
          <w:sz w:val="24"/>
          <w:szCs w:val="24"/>
          <w:highlight w:val="none"/>
          <w:u w:val="single"/>
          <w:lang w:eastAsia="zh-CN"/>
        </w:rPr>
        <w:t>指标达到或高于国家现行相关标准，符合国家现行环保、消防</w:t>
      </w:r>
      <w:r>
        <w:rPr>
          <w:rFonts w:hint="eastAsia" w:asciiTheme="minorEastAsia" w:hAnsiTheme="minorEastAsia" w:eastAsiaTheme="minorEastAsia" w:cstheme="minorEastAsia"/>
          <w:spacing w:val="-1"/>
          <w:sz w:val="24"/>
          <w:szCs w:val="24"/>
          <w:highlight w:val="none"/>
          <w:u w:val="single"/>
          <w:lang w:eastAsia="zh-CN"/>
        </w:rPr>
        <w:t>及安全规范，其规格</w:t>
      </w:r>
      <w:r>
        <w:rPr>
          <w:rFonts w:hint="eastAsia" w:asciiTheme="minorEastAsia" w:hAnsiTheme="minorEastAsia" w:eastAsiaTheme="minorEastAsia" w:cstheme="minorEastAsia"/>
          <w:sz w:val="24"/>
          <w:szCs w:val="24"/>
          <w:highlight w:val="none"/>
          <w:u w:val="single"/>
          <w:lang w:eastAsia="zh-CN"/>
        </w:rPr>
        <w:t>及技术参数的偏差不影响产品的运行性能。承包人提供的产品</w:t>
      </w:r>
      <w:r>
        <w:rPr>
          <w:rFonts w:hint="eastAsia" w:asciiTheme="minorEastAsia" w:hAnsiTheme="minorEastAsia" w:eastAsiaTheme="minorEastAsia" w:cstheme="minorEastAsia"/>
          <w:spacing w:val="-1"/>
          <w:sz w:val="24"/>
          <w:szCs w:val="24"/>
          <w:highlight w:val="none"/>
          <w:u w:val="single"/>
          <w:lang w:eastAsia="zh-CN"/>
        </w:rPr>
        <w:t>必须是合格品，满足招标文件的各项要求。</w:t>
      </w:r>
    </w:p>
    <w:p w14:paraId="37C04998">
      <w:pPr>
        <w:tabs>
          <w:tab w:val="left" w:pos="584"/>
        </w:tabs>
        <w:spacing w:before="82" w:line="351" w:lineRule="auto"/>
        <w:ind w:left="1" w:right="140"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（3）承包人应会同监理人进行检验和交货验收，查验材料合格证明和产品合</w:t>
      </w:r>
      <w:r>
        <w:rPr>
          <w:rFonts w:hint="eastAsia" w:asciiTheme="minorEastAsia" w:hAnsiTheme="minorEastAsia" w:eastAsiaTheme="minorEastAsia" w:cstheme="minorEastAsia"/>
          <w:sz w:val="24"/>
          <w:szCs w:val="24"/>
          <w:highlight w:val="none"/>
          <w:u w:val="single"/>
          <w:lang w:eastAsia="zh-CN"/>
        </w:rPr>
        <w:t>格证书，并按合同约定和监理人指示，进行</w:t>
      </w:r>
      <w:r>
        <w:rPr>
          <w:rFonts w:hint="eastAsia" w:asciiTheme="minorEastAsia" w:hAnsiTheme="minorEastAsia" w:eastAsiaTheme="minorEastAsia" w:cstheme="minorEastAsia"/>
          <w:spacing w:val="-1"/>
          <w:sz w:val="24"/>
          <w:szCs w:val="24"/>
          <w:highlight w:val="none"/>
          <w:u w:val="single"/>
          <w:lang w:eastAsia="zh-CN"/>
        </w:rPr>
        <w:t>材料的抽样检验和工程设备的检验测</w:t>
      </w:r>
      <w:r>
        <w:rPr>
          <w:rFonts w:hint="eastAsia" w:asciiTheme="minorEastAsia" w:hAnsiTheme="minorEastAsia" w:eastAsiaTheme="minorEastAsia" w:cstheme="minorEastAsia"/>
          <w:sz w:val="24"/>
          <w:szCs w:val="24"/>
          <w:highlight w:val="none"/>
          <w:u w:val="single"/>
          <w:lang w:eastAsia="zh-CN"/>
        </w:rPr>
        <w:t>试，检验和测试结果应提交监理人。监理人验收通过报发包人确认后方</w:t>
      </w:r>
      <w:r>
        <w:rPr>
          <w:rFonts w:hint="eastAsia" w:asciiTheme="minorEastAsia" w:hAnsiTheme="minorEastAsia" w:eastAsiaTheme="minorEastAsia" w:cstheme="minorEastAsia"/>
          <w:spacing w:val="-1"/>
          <w:sz w:val="24"/>
          <w:szCs w:val="24"/>
          <w:highlight w:val="none"/>
          <w:u w:val="single"/>
          <w:lang w:eastAsia="zh-CN"/>
        </w:rPr>
        <w:t>可使用。</w:t>
      </w:r>
    </w:p>
    <w:p w14:paraId="66D42E13">
      <w:pPr>
        <w:tabs>
          <w:tab w:val="left" w:pos="584"/>
        </w:tabs>
        <w:spacing w:before="29" w:line="351" w:lineRule="auto"/>
        <w:ind w:right="140" w:firstLine="4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（4）承包人不得使用任何假冒、伪劣材料和设备及设备配件，一经发现，责</w:t>
      </w:r>
      <w:r>
        <w:rPr>
          <w:rFonts w:hint="eastAsia" w:asciiTheme="minorEastAsia" w:hAnsiTheme="minorEastAsia" w:eastAsiaTheme="minorEastAsia" w:cstheme="minorEastAsia"/>
          <w:spacing w:val="-1"/>
          <w:sz w:val="24"/>
          <w:szCs w:val="24"/>
          <w:highlight w:val="none"/>
          <w:u w:val="single"/>
          <w:lang w:eastAsia="zh-CN"/>
        </w:rPr>
        <w:t>令立即整改，并处以承包人实际所用材料价款</w:t>
      </w:r>
      <w:r>
        <w:rPr>
          <w:rFonts w:hint="eastAsia" w:asciiTheme="minorEastAsia" w:hAnsiTheme="minorEastAsia" w:eastAsiaTheme="minorEastAsia" w:cstheme="minorEastAsia"/>
          <w:spacing w:val="22"/>
          <w:w w:val="10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 xml:space="preserve">10 </w:t>
      </w:r>
      <w:r>
        <w:rPr>
          <w:rFonts w:hint="eastAsia" w:asciiTheme="minorEastAsia" w:hAnsiTheme="minorEastAsia" w:eastAsiaTheme="minorEastAsia" w:cstheme="minorEastAsia"/>
          <w:spacing w:val="-2"/>
          <w:sz w:val="24"/>
          <w:szCs w:val="24"/>
          <w:highlight w:val="none"/>
          <w:u w:val="single"/>
          <w:lang w:eastAsia="zh-CN"/>
        </w:rPr>
        <w:t>倍的违约金。</w:t>
      </w:r>
    </w:p>
    <w:p w14:paraId="74F87148">
      <w:pPr>
        <w:tabs>
          <w:tab w:val="left" w:pos="584"/>
        </w:tabs>
        <w:spacing w:before="32" w:line="351" w:lineRule="auto"/>
        <w:ind w:left="2" w:right="145"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6"/>
          <w:sz w:val="24"/>
          <w:szCs w:val="24"/>
          <w:highlight w:val="none"/>
          <w:u w:val="single"/>
          <w:lang w:eastAsia="zh-CN"/>
        </w:rPr>
        <w:t>（5）发包人、代建单位在工程施工中有权检查所有已安装的材料和设备。如</w:t>
      </w:r>
      <w:r>
        <w:rPr>
          <w:rFonts w:hint="eastAsia" w:asciiTheme="minorEastAsia" w:hAnsiTheme="minorEastAsia" w:eastAsiaTheme="minorEastAsia" w:cstheme="minorEastAsia"/>
          <w:sz w:val="24"/>
          <w:szCs w:val="24"/>
          <w:highlight w:val="none"/>
          <w:u w:val="single"/>
          <w:lang w:eastAsia="zh-CN"/>
        </w:rPr>
        <w:t>发现材料或工艺有问题，代建单位、发包</w:t>
      </w:r>
      <w:r>
        <w:rPr>
          <w:rFonts w:hint="eastAsia" w:asciiTheme="minorEastAsia" w:hAnsiTheme="minorEastAsia" w:eastAsiaTheme="minorEastAsia" w:cstheme="minorEastAsia"/>
          <w:spacing w:val="-1"/>
          <w:sz w:val="24"/>
          <w:szCs w:val="24"/>
          <w:highlight w:val="none"/>
          <w:u w:val="single"/>
          <w:lang w:eastAsia="zh-CN"/>
        </w:rPr>
        <w:t>人有权发出指令要求替换任何不合格的</w:t>
      </w:r>
      <w:r>
        <w:rPr>
          <w:rFonts w:hint="eastAsia" w:asciiTheme="minorEastAsia" w:hAnsiTheme="minorEastAsia" w:eastAsiaTheme="minorEastAsia" w:cstheme="minorEastAsia"/>
          <w:sz w:val="24"/>
          <w:szCs w:val="24"/>
          <w:highlight w:val="none"/>
          <w:u w:val="single"/>
          <w:lang w:eastAsia="zh-CN"/>
        </w:rPr>
        <w:t>材料和设备，一切返工费用由承包人负责，</w:t>
      </w:r>
      <w:r>
        <w:rPr>
          <w:rFonts w:hint="eastAsia" w:asciiTheme="minorEastAsia" w:hAnsiTheme="minorEastAsia" w:eastAsiaTheme="minorEastAsia" w:cstheme="minorEastAsia"/>
          <w:spacing w:val="-1"/>
          <w:sz w:val="24"/>
          <w:szCs w:val="24"/>
          <w:highlight w:val="none"/>
          <w:u w:val="single"/>
          <w:lang w:eastAsia="zh-CN"/>
        </w:rPr>
        <w:t>造成的工期延误由承包人负责。</w:t>
      </w:r>
    </w:p>
    <w:p w14:paraId="7A1EC3F3">
      <w:pPr>
        <w:spacing w:before="31" w:line="351" w:lineRule="auto"/>
        <w:ind w:left="42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6.2.3 材料和工程设备的保管</w:t>
      </w:r>
    </w:p>
    <w:p w14:paraId="09503798">
      <w:pPr>
        <w:spacing w:before="180" w:line="351" w:lineRule="auto"/>
        <w:ind w:left="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发包人供应的材料和工程设备的保管费用由承包人承担。</w:t>
      </w:r>
    </w:p>
    <w:p w14:paraId="65716E80">
      <w:pPr>
        <w:spacing w:before="184" w:line="351" w:lineRule="auto"/>
        <w:ind w:left="1" w:right="138"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u w:val="single"/>
          <w:lang w:eastAsia="zh-CN"/>
        </w:rPr>
        <w:t>承包人提交保管、维护方案的时间：材料和工程设备进场前 30</w:t>
      </w:r>
      <w:r>
        <w:rPr>
          <w:rFonts w:hint="eastAsia" w:asciiTheme="minorEastAsia" w:hAnsiTheme="minorEastAsia" w:eastAsiaTheme="minorEastAsia" w:cstheme="minorEastAsia"/>
          <w:spacing w:val="59"/>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日。发包人提</w:t>
      </w:r>
      <w:r>
        <w:rPr>
          <w:rFonts w:hint="eastAsia" w:asciiTheme="minorEastAsia" w:hAnsiTheme="minorEastAsia" w:eastAsiaTheme="minorEastAsia" w:cstheme="minorEastAsia"/>
          <w:spacing w:val="-1"/>
          <w:sz w:val="24"/>
          <w:szCs w:val="24"/>
          <w:highlight w:val="none"/>
          <w:u w:val="single"/>
          <w:lang w:eastAsia="zh-CN"/>
        </w:rPr>
        <w:t>供的库房、堆场、设施和设备：无。由承包人解决。</w:t>
      </w:r>
    </w:p>
    <w:p w14:paraId="4BA90BC0">
      <w:pPr>
        <w:spacing w:before="33" w:line="351" w:lineRule="auto"/>
        <w:ind w:left="42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6.3</w:t>
      </w:r>
      <w:r>
        <w:rPr>
          <w:rFonts w:hint="eastAsia" w:asciiTheme="minorEastAsia" w:hAnsiTheme="minorEastAsia" w:eastAsiaTheme="minorEastAsia" w:cstheme="minorEastAsia"/>
          <w:spacing w:val="12"/>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样品</w:t>
      </w:r>
    </w:p>
    <w:p w14:paraId="2F34AA21">
      <w:pPr>
        <w:spacing w:before="185" w:line="351" w:lineRule="auto"/>
        <w:ind w:left="42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6.3.1 样品的报送与封存</w:t>
      </w:r>
    </w:p>
    <w:p w14:paraId="126F849D">
      <w:pPr>
        <w:spacing w:before="180" w:line="351" w:lineRule="auto"/>
        <w:ind w:left="5" w:right="20"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需要承包人报送样品的材料或工程设备，样品种类、名称、规格、数量：按发包人要求执行，并满足规范要求。</w:t>
      </w:r>
    </w:p>
    <w:p w14:paraId="5B3F3F98">
      <w:pPr>
        <w:spacing w:before="23" w:line="351" w:lineRule="auto"/>
        <w:ind w:left="42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6.4</w:t>
      </w:r>
      <w:r>
        <w:rPr>
          <w:rFonts w:hint="eastAsia" w:asciiTheme="minorEastAsia" w:hAnsiTheme="minorEastAsia" w:eastAsiaTheme="minorEastAsia" w:cstheme="minorEastAsia"/>
          <w:spacing w:val="16"/>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质量检查</w:t>
      </w:r>
    </w:p>
    <w:p w14:paraId="64AFEA63">
      <w:pPr>
        <w:spacing w:before="184" w:line="351" w:lineRule="auto"/>
        <w:ind w:left="428"/>
        <w:outlineLvl w:val="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6.4.1</w:t>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工程质量要求</w:t>
      </w:r>
    </w:p>
    <w:p w14:paraId="4BBFCCC7">
      <w:pPr>
        <w:spacing w:before="183" w:line="351" w:lineRule="auto"/>
        <w:ind w:left="43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工程质量的特殊标准或要求：</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w:t>
      </w:r>
    </w:p>
    <w:p w14:paraId="181FCEF4">
      <w:pPr>
        <w:spacing w:before="180" w:line="351" w:lineRule="auto"/>
        <w:ind w:left="42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6.4.2 质量检查</w:t>
      </w:r>
    </w:p>
    <w:p w14:paraId="17532642">
      <w:pPr>
        <w:spacing w:before="182" w:line="351" w:lineRule="auto"/>
        <w:ind w:left="3" w:right="18" w:firstLine="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除通用合同条件已列明的质量检查的地点外，发包人有权进行质量检查的其他地点：</w:t>
      </w:r>
      <w:r>
        <w:rPr>
          <w:rFonts w:hint="eastAsia" w:asciiTheme="minorEastAsia" w:hAnsiTheme="minorEastAsia" w:eastAsiaTheme="minorEastAsia" w:cstheme="minorEastAsia"/>
          <w:spacing w:val="-1"/>
          <w:sz w:val="24"/>
          <w:szCs w:val="24"/>
          <w:highlight w:val="none"/>
          <w:u w:val="single"/>
          <w:lang w:eastAsia="zh-CN"/>
        </w:rPr>
        <w:t>材料设备生产厂家。</w:t>
      </w:r>
    </w:p>
    <w:p w14:paraId="6BEF6D9E">
      <w:pPr>
        <w:spacing w:before="33" w:line="351" w:lineRule="auto"/>
        <w:ind w:left="42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6.4.3</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隐蔽工程检查</w:t>
      </w:r>
    </w:p>
    <w:p w14:paraId="5B4D36B7">
      <w:pPr>
        <w:spacing w:before="178" w:line="351" w:lineRule="auto"/>
        <w:ind w:left="12" w:right="20"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关于隐蔽工程和中间验收的特别约定：必须经监理和代建验收通过后才能进行</w:t>
      </w:r>
      <w:r>
        <w:rPr>
          <w:rFonts w:hint="eastAsia" w:asciiTheme="minorEastAsia" w:hAnsiTheme="minorEastAsia" w:eastAsiaTheme="minorEastAsia" w:cstheme="minorEastAsia"/>
          <w:spacing w:val="-4"/>
          <w:sz w:val="24"/>
          <w:szCs w:val="24"/>
          <w:highlight w:val="none"/>
          <w:lang w:eastAsia="zh-CN"/>
        </w:rPr>
        <w:t>下道工序。</w:t>
      </w:r>
    </w:p>
    <w:p w14:paraId="3C38EF1C">
      <w:pPr>
        <w:spacing w:before="26" w:line="351" w:lineRule="auto"/>
        <w:ind w:left="42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6.5</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由承包人试验和检验</w:t>
      </w:r>
    </w:p>
    <w:p w14:paraId="6F39DCD6">
      <w:pPr>
        <w:spacing w:before="81" w:line="351" w:lineRule="auto"/>
        <w:ind w:left="42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6.5.1 试验设备与试验人员</w:t>
      </w:r>
    </w:p>
    <w:p w14:paraId="19D9EB84">
      <w:pPr>
        <w:spacing w:before="184"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试验的内容、时间和地点：按有关文件规定执行。</w:t>
      </w:r>
    </w:p>
    <w:p w14:paraId="582CDE79">
      <w:pPr>
        <w:spacing w:before="180" w:line="351" w:lineRule="auto"/>
        <w:ind w:left="3" w:right="65"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试验所需要的试验设备、取样装置、试验场所和试</w:t>
      </w:r>
      <w:r>
        <w:rPr>
          <w:rFonts w:hint="eastAsia" w:asciiTheme="minorEastAsia" w:hAnsiTheme="minorEastAsia" w:eastAsiaTheme="minorEastAsia" w:cstheme="minorEastAsia"/>
          <w:spacing w:val="-1"/>
          <w:sz w:val="24"/>
          <w:szCs w:val="24"/>
          <w:highlight w:val="none"/>
          <w:lang w:eastAsia="zh-CN"/>
        </w:rPr>
        <w:t>验条件：按有关文件规定执</w:t>
      </w:r>
      <w:r>
        <w:rPr>
          <w:rFonts w:hint="eastAsia" w:asciiTheme="minorEastAsia" w:hAnsiTheme="minorEastAsia" w:eastAsiaTheme="minorEastAsia" w:cstheme="minorEastAsia"/>
          <w:spacing w:val="-11"/>
          <w:sz w:val="24"/>
          <w:szCs w:val="24"/>
          <w:highlight w:val="none"/>
          <w:lang w:eastAsia="zh-CN"/>
        </w:rPr>
        <w:t>行。</w:t>
      </w:r>
    </w:p>
    <w:p w14:paraId="4C5FB8A6">
      <w:pPr>
        <w:spacing w:before="21" w:line="351" w:lineRule="auto"/>
        <w:ind w:left="24" w:right="135" w:firstLine="4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试验和检验费用的计价原则：建设工程质量检</w:t>
      </w:r>
      <w:r>
        <w:rPr>
          <w:rFonts w:hint="eastAsia" w:asciiTheme="minorEastAsia" w:hAnsiTheme="minorEastAsia" w:eastAsiaTheme="minorEastAsia" w:cstheme="minorEastAsia"/>
          <w:spacing w:val="-3"/>
          <w:sz w:val="24"/>
          <w:szCs w:val="24"/>
          <w:highlight w:val="none"/>
          <w:lang w:eastAsia="zh-CN"/>
        </w:rPr>
        <w:t>测初次检测费用由发包人承担，因检测不合格后的再次检测费用由承包人承担。</w:t>
      </w:r>
    </w:p>
    <w:p w14:paraId="0F3B9957">
      <w:pPr>
        <w:spacing w:before="21" w:line="351" w:lineRule="auto"/>
        <w:ind w:left="24" w:right="135" w:firstLine="400"/>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第 7 条 施工  </w:t>
      </w:r>
    </w:p>
    <w:p w14:paraId="7C765AB2">
      <w:pPr>
        <w:spacing w:before="21" w:line="351" w:lineRule="auto"/>
        <w:ind w:left="24" w:right="135" w:firstLine="400"/>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7.1 交通运输</w:t>
      </w:r>
    </w:p>
    <w:p w14:paraId="6382526D">
      <w:pPr>
        <w:spacing w:before="31" w:line="351" w:lineRule="auto"/>
        <w:ind w:left="424"/>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7.1.1</w:t>
      </w:r>
      <w:r>
        <w:rPr>
          <w:rFonts w:hint="eastAsia" w:asciiTheme="minorEastAsia" w:hAnsiTheme="minorEastAsia" w:eastAsiaTheme="minorEastAsia" w:cstheme="minorEastAsia"/>
          <w:spacing w:val="28"/>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出入现场的权利</w:t>
      </w:r>
    </w:p>
    <w:p w14:paraId="19A111DE">
      <w:pPr>
        <w:spacing w:before="177" w:line="351" w:lineRule="auto"/>
        <w:ind w:left="6" w:right="64" w:firstLine="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关于出入现场的权利的约定：</w:t>
      </w:r>
      <w:r>
        <w:rPr>
          <w:rFonts w:hint="eastAsia" w:asciiTheme="minorEastAsia" w:hAnsiTheme="minorEastAsia" w:eastAsiaTheme="minorEastAsia" w:cstheme="minorEastAsia"/>
          <w:spacing w:val="-1"/>
          <w:sz w:val="24"/>
          <w:szCs w:val="24"/>
          <w:highlight w:val="none"/>
          <w:u w:val="single"/>
          <w:lang w:eastAsia="zh-CN"/>
        </w:rPr>
        <w:t>承包人应根据施工需要，负责办理取得出入场地的专用和临时通路的通行权，以及取得为工程建设所需修建</w:t>
      </w:r>
      <w:r>
        <w:rPr>
          <w:rFonts w:hint="eastAsia" w:asciiTheme="minorEastAsia" w:hAnsiTheme="minorEastAsia" w:eastAsiaTheme="minorEastAsia" w:cstheme="minorEastAsia"/>
          <w:spacing w:val="-2"/>
          <w:sz w:val="24"/>
          <w:szCs w:val="24"/>
          <w:highlight w:val="none"/>
          <w:u w:val="single"/>
          <w:lang w:eastAsia="zh-CN"/>
        </w:rPr>
        <w:t>场外设施的权利。需</w:t>
      </w:r>
      <w:r>
        <w:rPr>
          <w:rFonts w:hint="eastAsia" w:asciiTheme="minorEastAsia" w:hAnsiTheme="minorEastAsia" w:eastAsiaTheme="minorEastAsia" w:cstheme="minorEastAsia"/>
          <w:spacing w:val="-1"/>
          <w:sz w:val="24"/>
          <w:szCs w:val="24"/>
          <w:highlight w:val="none"/>
          <w:u w:val="single"/>
          <w:lang w:eastAsia="zh-CN"/>
        </w:rPr>
        <w:t>要发包人协调时，发包人应协助承包人办理相关手续。费用由承包人承担。</w:t>
      </w:r>
    </w:p>
    <w:p w14:paraId="53372533">
      <w:pPr>
        <w:spacing w:before="31" w:line="351" w:lineRule="auto"/>
        <w:ind w:left="424"/>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7.1.2 场外交通</w:t>
      </w:r>
    </w:p>
    <w:p w14:paraId="58900EB2">
      <w:pPr>
        <w:spacing w:before="184" w:line="351" w:lineRule="auto"/>
        <w:ind w:left="424" w:right="1205" w:firstLine="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关于场外交通的特别约定：</w:t>
      </w:r>
      <w:r>
        <w:rPr>
          <w:rFonts w:hint="eastAsia" w:asciiTheme="minorEastAsia" w:hAnsiTheme="minorEastAsia" w:eastAsiaTheme="minorEastAsia" w:cstheme="minorEastAsia"/>
          <w:spacing w:val="-1"/>
          <w:sz w:val="24"/>
          <w:szCs w:val="24"/>
          <w:highlight w:val="none"/>
          <w:u w:val="single"/>
          <w:lang w:eastAsia="zh-CN"/>
        </w:rPr>
        <w:t>承包人自行解决，费用由承包人承担</w:t>
      </w:r>
      <w:r>
        <w:rPr>
          <w:rFonts w:hint="eastAsia" w:asciiTheme="minorEastAsia" w:hAnsiTheme="minorEastAsia" w:eastAsiaTheme="minorEastAsia" w:cstheme="minorEastAsia"/>
          <w:spacing w:val="-2"/>
          <w:sz w:val="24"/>
          <w:szCs w:val="24"/>
          <w:highlight w:val="none"/>
          <w:u w:val="single"/>
          <w:lang w:eastAsia="zh-CN"/>
        </w:rPr>
        <w:t>。</w:t>
      </w:r>
    </w:p>
    <w:p w14:paraId="059AEE2C">
      <w:pPr>
        <w:spacing w:before="184" w:line="351" w:lineRule="auto"/>
        <w:ind w:left="424" w:right="1205" w:firstLine="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7.1.3 场内交通</w:t>
      </w:r>
    </w:p>
    <w:p w14:paraId="23AFBCE4">
      <w:pPr>
        <w:spacing w:before="31" w:line="351" w:lineRule="auto"/>
        <w:ind w:left="7" w:right="64" w:firstLine="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关于场内交通的特别约定：</w:t>
      </w:r>
      <w:r>
        <w:rPr>
          <w:rFonts w:hint="eastAsia" w:asciiTheme="minorEastAsia" w:hAnsiTheme="minorEastAsia" w:eastAsiaTheme="minorEastAsia" w:cstheme="minorEastAsia"/>
          <w:spacing w:val="-1"/>
          <w:sz w:val="24"/>
          <w:szCs w:val="24"/>
          <w:highlight w:val="none"/>
          <w:u w:val="single"/>
          <w:lang w:eastAsia="zh-CN"/>
        </w:rPr>
        <w:t>承包人自行解决，费用由承包人承担。承包人需设置专人维护场内交通卫生。施工期间，负责场内道路及交通设施的修复。</w:t>
      </w:r>
    </w:p>
    <w:p w14:paraId="13662781">
      <w:pPr>
        <w:spacing w:before="33" w:line="351" w:lineRule="auto"/>
        <w:ind w:left="424" w:right="2671" w:firstLine="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关于场内交通与场外交通边界的约定：</w:t>
      </w:r>
      <w:r>
        <w:rPr>
          <w:rFonts w:hint="eastAsia" w:asciiTheme="minorEastAsia" w:hAnsiTheme="minorEastAsia" w:eastAsiaTheme="minorEastAsia" w:cstheme="minorEastAsia"/>
          <w:spacing w:val="-1"/>
          <w:sz w:val="24"/>
          <w:szCs w:val="24"/>
          <w:highlight w:val="none"/>
          <w:u w:val="single"/>
          <w:lang w:eastAsia="zh-CN"/>
        </w:rPr>
        <w:t>本项目红线</w:t>
      </w:r>
      <w:r>
        <w:rPr>
          <w:rFonts w:hint="eastAsia" w:asciiTheme="minorEastAsia" w:hAnsiTheme="minorEastAsia" w:eastAsiaTheme="minorEastAsia" w:cstheme="minorEastAsia"/>
          <w:spacing w:val="-3"/>
          <w:sz w:val="24"/>
          <w:szCs w:val="24"/>
          <w:highlight w:val="none"/>
          <w:lang w:eastAsia="zh-CN"/>
        </w:rPr>
        <w:t>。</w:t>
      </w:r>
    </w:p>
    <w:p w14:paraId="7AEA5530">
      <w:pPr>
        <w:spacing w:before="33" w:line="351" w:lineRule="auto"/>
        <w:ind w:left="424" w:right="2671" w:firstLine="8"/>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1"/>
          <w:sz w:val="24"/>
          <w:szCs w:val="24"/>
          <w:highlight w:val="none"/>
          <w:lang w:eastAsia="zh-CN"/>
        </w:rPr>
        <w:t>7.1.4 超大件和超重件的运输</w:t>
      </w:r>
    </w:p>
    <w:p w14:paraId="0AD3168A">
      <w:pPr>
        <w:spacing w:before="22" w:line="351" w:lineRule="auto"/>
        <w:ind w:right="7" w:firstLine="2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运输超大件或超重件所需的道路和桥梁临时加固改造</w:t>
      </w:r>
      <w:r>
        <w:rPr>
          <w:rFonts w:hint="eastAsia" w:asciiTheme="minorEastAsia" w:hAnsiTheme="minorEastAsia" w:eastAsiaTheme="minorEastAsia" w:cstheme="minorEastAsia"/>
          <w:spacing w:val="-1"/>
          <w:sz w:val="24"/>
          <w:szCs w:val="24"/>
          <w:highlight w:val="none"/>
          <w:u w:val="single"/>
          <w:lang w:eastAsia="zh-CN"/>
        </w:rPr>
        <w:t>费用和其他有关费用由承包</w:t>
      </w:r>
      <w:r>
        <w:rPr>
          <w:rFonts w:hint="eastAsia" w:asciiTheme="minorEastAsia" w:hAnsiTheme="minorEastAsia" w:eastAsiaTheme="minorEastAsia" w:cstheme="minorEastAsia"/>
          <w:spacing w:val="-2"/>
          <w:sz w:val="24"/>
          <w:szCs w:val="24"/>
          <w:highlight w:val="none"/>
          <w:u w:val="single"/>
          <w:lang w:eastAsia="zh-CN"/>
        </w:rPr>
        <w:t>人承担。</w:t>
      </w:r>
    </w:p>
    <w:p w14:paraId="5F146899">
      <w:pPr>
        <w:spacing w:before="20" w:line="351" w:lineRule="auto"/>
        <w:ind w:left="424"/>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7.2 施工设备和临时设施</w:t>
      </w:r>
    </w:p>
    <w:p w14:paraId="2CFDA5D3">
      <w:pPr>
        <w:spacing w:before="184" w:line="351" w:lineRule="auto"/>
        <w:ind w:left="424"/>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7.2.1 承包人提供的施工设备和临时设施</w:t>
      </w:r>
    </w:p>
    <w:p w14:paraId="19CF6D3E">
      <w:pPr>
        <w:spacing w:before="179" w:line="351" w:lineRule="auto"/>
        <w:ind w:firstLine="43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临时设施的费用和临时占地手续和费用承担的特别</w:t>
      </w:r>
      <w:r>
        <w:rPr>
          <w:rFonts w:hint="eastAsia" w:asciiTheme="minorEastAsia" w:hAnsiTheme="minorEastAsia" w:eastAsiaTheme="minorEastAsia" w:cstheme="minorEastAsia"/>
          <w:spacing w:val="-1"/>
          <w:sz w:val="24"/>
          <w:szCs w:val="24"/>
          <w:highlight w:val="none"/>
          <w:lang w:eastAsia="zh-CN"/>
        </w:rPr>
        <w:t>约定：</w:t>
      </w:r>
      <w:r>
        <w:rPr>
          <w:rFonts w:hint="eastAsia" w:asciiTheme="minorEastAsia" w:hAnsiTheme="minorEastAsia" w:eastAsiaTheme="minorEastAsia" w:cstheme="minorEastAsia"/>
          <w:spacing w:val="-1"/>
          <w:sz w:val="24"/>
          <w:szCs w:val="24"/>
          <w:highlight w:val="none"/>
          <w:u w:val="single"/>
          <w:lang w:eastAsia="zh-CN"/>
        </w:rPr>
        <w:t>施工现场临时宿舍、</w:t>
      </w:r>
      <w:r>
        <w:rPr>
          <w:rFonts w:hint="eastAsia" w:asciiTheme="minorEastAsia" w:hAnsiTheme="minorEastAsia" w:eastAsiaTheme="minorEastAsia" w:cstheme="minorEastAsia"/>
          <w:sz w:val="24"/>
          <w:szCs w:val="24"/>
          <w:highlight w:val="none"/>
          <w:u w:val="single"/>
          <w:lang w:eastAsia="zh-CN"/>
        </w:rPr>
        <w:t>文化福利用房、仓库、办公室、主要水、电、管线等一切临时设施</w:t>
      </w:r>
      <w:r>
        <w:rPr>
          <w:rFonts w:hint="eastAsia" w:asciiTheme="minorEastAsia" w:hAnsiTheme="minorEastAsia" w:eastAsiaTheme="minorEastAsia" w:cstheme="minorEastAsia"/>
          <w:spacing w:val="-1"/>
          <w:sz w:val="24"/>
          <w:szCs w:val="24"/>
          <w:highlight w:val="none"/>
          <w:u w:val="single"/>
          <w:lang w:eastAsia="zh-CN"/>
        </w:rPr>
        <w:t>的搭设、维护、拆除的费用由承包人承担。承包人须给发包人、代建单位、监理人各提供 2</w:t>
      </w:r>
      <w:r>
        <w:rPr>
          <w:rFonts w:hint="eastAsia" w:asciiTheme="minorEastAsia" w:hAnsiTheme="minorEastAsia" w:eastAsiaTheme="minorEastAsia" w:cstheme="minorEastAsia"/>
          <w:spacing w:val="30"/>
          <w:w w:val="10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间现场办公用房和 2</w:t>
      </w:r>
      <w:r>
        <w:rPr>
          <w:rFonts w:hint="eastAsia" w:asciiTheme="minorEastAsia" w:hAnsiTheme="minorEastAsia" w:eastAsiaTheme="minorEastAsia" w:cstheme="minorEastAsia"/>
          <w:spacing w:val="17"/>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间生活用房、一间材料样品间及相应办公家</w:t>
      </w:r>
      <w:r>
        <w:rPr>
          <w:rFonts w:hint="eastAsia" w:asciiTheme="minorEastAsia" w:hAnsiTheme="minorEastAsia" w:eastAsiaTheme="minorEastAsia" w:cstheme="minorEastAsia"/>
          <w:spacing w:val="-2"/>
          <w:sz w:val="24"/>
          <w:szCs w:val="24"/>
          <w:highlight w:val="none"/>
          <w:u w:val="single"/>
          <w:lang w:eastAsia="zh-CN"/>
        </w:rPr>
        <w:t>具（各两套桌椅、一个资</w:t>
      </w:r>
      <w:r>
        <w:rPr>
          <w:rFonts w:hint="eastAsia" w:asciiTheme="minorEastAsia" w:hAnsiTheme="minorEastAsia" w:eastAsiaTheme="minorEastAsia" w:cstheme="minorEastAsia"/>
          <w:sz w:val="24"/>
          <w:szCs w:val="24"/>
          <w:highlight w:val="none"/>
          <w:u w:val="single"/>
          <w:lang w:eastAsia="zh-CN"/>
        </w:rPr>
        <w:t>料柜、一套会议桌椅）及开通网络，其费用含在投标报价中，由</w:t>
      </w:r>
      <w:r>
        <w:rPr>
          <w:rFonts w:hint="eastAsia" w:asciiTheme="minorEastAsia" w:hAnsiTheme="minorEastAsia" w:eastAsiaTheme="minorEastAsia" w:cstheme="minorEastAsia"/>
          <w:spacing w:val="-1"/>
          <w:sz w:val="24"/>
          <w:szCs w:val="24"/>
          <w:highlight w:val="none"/>
          <w:u w:val="single"/>
          <w:lang w:eastAsia="zh-CN"/>
        </w:rPr>
        <w:t>承包人承担。</w:t>
      </w:r>
    </w:p>
    <w:p w14:paraId="459E91FB">
      <w:pPr>
        <w:spacing w:before="26"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7.2.2 发包人提供的施工设备和临时设施</w:t>
      </w:r>
    </w:p>
    <w:p w14:paraId="6F531556">
      <w:pPr>
        <w:spacing w:before="183" w:line="351" w:lineRule="auto"/>
        <w:ind w:left="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发包人提供的施工设备或临时设施范围：</w:t>
      </w:r>
      <w:r>
        <w:rPr>
          <w:rFonts w:hint="eastAsia" w:asciiTheme="minorEastAsia" w:hAnsiTheme="minorEastAsia" w:eastAsiaTheme="minorEastAsia" w:cstheme="minorEastAsia"/>
          <w:spacing w:val="-1"/>
          <w:sz w:val="24"/>
          <w:szCs w:val="24"/>
          <w:highlight w:val="none"/>
          <w:u w:val="single"/>
          <w:lang w:eastAsia="zh-CN"/>
        </w:rPr>
        <w:t>无。</w:t>
      </w:r>
    </w:p>
    <w:p w14:paraId="61666533">
      <w:pPr>
        <w:spacing w:before="179"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7.3 现场合作</w:t>
      </w:r>
    </w:p>
    <w:p w14:paraId="3045312A">
      <w:pPr>
        <w:spacing w:before="184" w:line="351" w:lineRule="auto"/>
        <w:ind w:left="18" w:right="57"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关于现场合作费用的特别约定：承包人必须无条件配合发包人另招标采购的其</w:t>
      </w:r>
      <w:r>
        <w:rPr>
          <w:rFonts w:hint="eastAsia" w:asciiTheme="minorEastAsia" w:hAnsiTheme="minorEastAsia" w:eastAsiaTheme="minorEastAsia" w:cstheme="minorEastAsia"/>
          <w:spacing w:val="-3"/>
          <w:sz w:val="24"/>
          <w:szCs w:val="24"/>
          <w:highlight w:val="none"/>
          <w:lang w:eastAsia="zh-CN"/>
        </w:rPr>
        <w:t>它专业单位的施工，服从代建单位的总体协调管理，不得先谈条件再配合工作，</w:t>
      </w:r>
      <w:r>
        <w:rPr>
          <w:rFonts w:hint="eastAsia" w:asciiTheme="minorEastAsia" w:hAnsiTheme="minorEastAsia" w:eastAsiaTheme="minorEastAsia" w:cstheme="minorEastAsia"/>
          <w:spacing w:val="-1"/>
          <w:sz w:val="24"/>
          <w:szCs w:val="24"/>
          <w:highlight w:val="none"/>
          <w:lang w:eastAsia="zh-CN"/>
        </w:rPr>
        <w:t>否则，代建单位有权对承包人处违约金 50000 元/次。对于发包人单独招标的专业承</w:t>
      </w:r>
      <w:r>
        <w:rPr>
          <w:rFonts w:hint="eastAsia" w:asciiTheme="minorEastAsia" w:hAnsiTheme="minorEastAsia" w:eastAsiaTheme="minorEastAsia" w:cstheme="minorEastAsia"/>
          <w:sz w:val="24"/>
          <w:szCs w:val="24"/>
          <w:highlight w:val="none"/>
          <w:lang w:eastAsia="zh-CN"/>
        </w:rPr>
        <w:t>包人，承包人可与其协商收取不超过专业承</w:t>
      </w:r>
      <w:r>
        <w:rPr>
          <w:rFonts w:hint="eastAsia" w:asciiTheme="minorEastAsia" w:hAnsiTheme="minorEastAsia" w:eastAsiaTheme="minorEastAsia" w:cstheme="minorEastAsia"/>
          <w:spacing w:val="-1"/>
          <w:sz w:val="24"/>
          <w:szCs w:val="24"/>
          <w:highlight w:val="none"/>
          <w:lang w:eastAsia="zh-CN"/>
        </w:rPr>
        <w:t>包人承包合同价扣除设备费后的</w:t>
      </w:r>
      <w:r>
        <w:rPr>
          <w:rFonts w:hint="eastAsia" w:asciiTheme="minorEastAsia" w:hAnsiTheme="minorEastAsia" w:eastAsiaTheme="minorEastAsia" w:cstheme="minorEastAsia"/>
          <w:spacing w:val="-2"/>
          <w:sz w:val="24"/>
          <w:szCs w:val="24"/>
          <w:highlight w:val="none"/>
          <w:lang w:eastAsia="zh-CN"/>
        </w:rPr>
        <w:t>2%，发包人另招标采购的其它专业单位所产生的水电费与承包人按实计算。</w:t>
      </w:r>
    </w:p>
    <w:p w14:paraId="697BF7B7">
      <w:pPr>
        <w:spacing w:before="202"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7.4</w:t>
      </w:r>
      <w:r>
        <w:rPr>
          <w:rFonts w:hint="eastAsia" w:asciiTheme="minorEastAsia" w:hAnsiTheme="minorEastAsia" w:eastAsiaTheme="minorEastAsia" w:cstheme="minorEastAsia"/>
          <w:spacing w:val="18"/>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测量放线</w:t>
      </w:r>
    </w:p>
    <w:p w14:paraId="53DB110E">
      <w:pPr>
        <w:spacing w:before="182" w:line="351" w:lineRule="auto"/>
        <w:ind w:left="10" w:right="22"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7.4.1</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关于测量放线的特别约定的技术规范：</w:t>
      </w:r>
      <w:r>
        <w:rPr>
          <w:rFonts w:hint="eastAsia" w:asciiTheme="minorEastAsia" w:hAnsiTheme="minorEastAsia" w:eastAsiaTheme="minorEastAsia" w:cstheme="minorEastAsia"/>
          <w:spacing w:val="-1"/>
          <w:sz w:val="24"/>
          <w:szCs w:val="24"/>
          <w:highlight w:val="none"/>
          <w:u w:val="single"/>
          <w:lang w:eastAsia="zh-CN"/>
        </w:rPr>
        <w:t>满</w:t>
      </w:r>
      <w:r>
        <w:rPr>
          <w:rFonts w:hint="eastAsia" w:asciiTheme="minorEastAsia" w:hAnsiTheme="minorEastAsia" w:eastAsiaTheme="minorEastAsia" w:cstheme="minorEastAsia"/>
          <w:spacing w:val="-2"/>
          <w:sz w:val="24"/>
          <w:szCs w:val="24"/>
          <w:highlight w:val="none"/>
          <w:u w:val="single"/>
          <w:lang w:eastAsia="zh-CN"/>
        </w:rPr>
        <w:t>足规范要求</w:t>
      </w:r>
      <w:r>
        <w:rPr>
          <w:rFonts w:hint="eastAsia" w:asciiTheme="minorEastAsia" w:hAnsiTheme="minorEastAsia" w:eastAsiaTheme="minorEastAsia" w:cstheme="minorEastAsia"/>
          <w:spacing w:val="-2"/>
          <w:sz w:val="24"/>
          <w:szCs w:val="24"/>
          <w:highlight w:val="none"/>
          <w:lang w:eastAsia="zh-CN"/>
        </w:rPr>
        <w:t>。施工控制网资料的</w:t>
      </w:r>
      <w:r>
        <w:rPr>
          <w:rFonts w:hint="eastAsia" w:asciiTheme="minorEastAsia" w:hAnsiTheme="minorEastAsia" w:eastAsiaTheme="minorEastAsia" w:cstheme="minorEastAsia"/>
          <w:spacing w:val="-5"/>
          <w:sz w:val="24"/>
          <w:szCs w:val="24"/>
          <w:highlight w:val="none"/>
          <w:lang w:eastAsia="zh-CN"/>
        </w:rPr>
        <w:t>告知期限：正式施工前</w:t>
      </w:r>
      <w:r>
        <w:rPr>
          <w:rFonts w:hint="eastAsia" w:asciiTheme="minorEastAsia" w:hAnsiTheme="minorEastAsia" w:eastAsiaTheme="minorEastAsia" w:cstheme="minorEastAsia"/>
          <w:spacing w:val="-5"/>
          <w:sz w:val="24"/>
          <w:szCs w:val="24"/>
          <w:highlight w:val="none"/>
          <w:u w:val="single"/>
          <w:lang w:eastAsia="zh-CN"/>
        </w:rPr>
        <w:t xml:space="preserve"> 7 </w:t>
      </w:r>
      <w:r>
        <w:rPr>
          <w:rFonts w:hint="eastAsia" w:asciiTheme="minorEastAsia" w:hAnsiTheme="minorEastAsia" w:eastAsiaTheme="minorEastAsia" w:cstheme="minorEastAsia"/>
          <w:spacing w:val="-5"/>
          <w:sz w:val="24"/>
          <w:szCs w:val="24"/>
          <w:highlight w:val="none"/>
          <w:lang w:eastAsia="zh-CN"/>
        </w:rPr>
        <w:t>日。</w:t>
      </w:r>
    </w:p>
    <w:p w14:paraId="162A1D4E">
      <w:pPr>
        <w:spacing w:before="28"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7.5 现场劳动用工</w:t>
      </w:r>
    </w:p>
    <w:p w14:paraId="68B2FD4B">
      <w:pPr>
        <w:spacing w:before="177" w:line="351" w:lineRule="auto"/>
        <w:ind w:left="3"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7.5.2 合同当事人对建筑工人工资清偿事宜和违约</w:t>
      </w:r>
      <w:r>
        <w:rPr>
          <w:rFonts w:hint="eastAsia" w:asciiTheme="minorEastAsia" w:hAnsiTheme="minorEastAsia" w:eastAsiaTheme="minorEastAsia" w:cstheme="minorEastAsia"/>
          <w:spacing w:val="-1"/>
          <w:sz w:val="24"/>
          <w:szCs w:val="24"/>
          <w:highlight w:val="none"/>
          <w:lang w:eastAsia="zh-CN"/>
        </w:rPr>
        <w:t>责任的约定：按合同通用条款</w:t>
      </w:r>
      <w:r>
        <w:rPr>
          <w:rFonts w:hint="eastAsia" w:asciiTheme="minorEastAsia" w:hAnsiTheme="minorEastAsia" w:eastAsiaTheme="minorEastAsia" w:cstheme="minorEastAsia"/>
          <w:spacing w:val="-4"/>
          <w:sz w:val="24"/>
          <w:szCs w:val="24"/>
          <w:highlight w:val="none"/>
          <w:lang w:eastAsia="zh-CN"/>
        </w:rPr>
        <w:t>及政府有关规定执行。</w:t>
      </w:r>
    </w:p>
    <w:p w14:paraId="35AC1CC9">
      <w:pPr>
        <w:spacing w:before="21" w:line="351" w:lineRule="auto"/>
        <w:ind w:left="426"/>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7.6</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安全文明施工</w:t>
      </w:r>
    </w:p>
    <w:p w14:paraId="4BE869B0">
      <w:pPr>
        <w:spacing w:before="184"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7.6.1 安全生产要求</w:t>
      </w:r>
    </w:p>
    <w:p w14:paraId="2E2B710F">
      <w:pPr>
        <w:spacing w:before="183"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合同当事人对安全施工的要求：</w:t>
      </w:r>
    </w:p>
    <w:p w14:paraId="539D2A69">
      <w:pPr>
        <w:spacing w:before="81" w:line="351" w:lineRule="auto"/>
        <w:ind w:right="132" w:firstLine="426"/>
        <w:jc w:val="both"/>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u w:val="single"/>
          <w:lang w:eastAsia="zh-CN"/>
        </w:rPr>
        <w:t>（1）不得出现任何安全责任事故。承包人全面履行施工现场的安全管理，做好安全文明施工相关措施。凡施工现场出现的任何质量、安全事故，均由承包人负全责。在施工过程中，如因承包人原因造成发包人或第三方人身或财产受到伤害或损失，承包人将按有关规定进行赔偿。如承包人拒绝赔偿，发包人将有权直接从承包人的工程款中进行扣除。</w:t>
      </w:r>
    </w:p>
    <w:p w14:paraId="4F70CF71">
      <w:pPr>
        <w:spacing w:before="81" w:line="351" w:lineRule="auto"/>
        <w:ind w:right="132" w:firstLine="426"/>
        <w:jc w:val="both"/>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u w:val="none"/>
          <w:lang w:eastAsia="zh-CN"/>
        </w:rPr>
        <w:t>（2）除履行通用条款规定的安全职责外，承包人还应履行：</w:t>
      </w:r>
    </w:p>
    <w:p w14:paraId="35D2FEF6">
      <w:pPr>
        <w:spacing w:before="81" w:line="351" w:lineRule="auto"/>
        <w:ind w:right="132" w:firstLine="426"/>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a.承包人应采取有效措施保证所有在现场和周边的人员、</w:t>
      </w:r>
      <w:r>
        <w:rPr>
          <w:rFonts w:hint="eastAsia" w:asciiTheme="minorEastAsia" w:hAnsiTheme="minorEastAsia" w:eastAsiaTheme="minorEastAsia" w:cstheme="minorEastAsia"/>
          <w:spacing w:val="-1"/>
          <w:sz w:val="24"/>
          <w:szCs w:val="24"/>
          <w:highlight w:val="none"/>
          <w:u w:val="single"/>
          <w:lang w:eastAsia="zh-CN"/>
        </w:rPr>
        <w:t>车辆、设施、建筑安</w:t>
      </w:r>
      <w:r>
        <w:rPr>
          <w:rFonts w:hint="eastAsia" w:asciiTheme="minorEastAsia" w:hAnsiTheme="minorEastAsia" w:eastAsiaTheme="minorEastAsia" w:cstheme="minorEastAsia"/>
          <w:sz w:val="24"/>
          <w:szCs w:val="24"/>
          <w:highlight w:val="none"/>
          <w:u w:val="single"/>
          <w:lang w:eastAsia="zh-CN"/>
        </w:rPr>
        <w:t>全。在确有必要的时间段和地方，承包人应提供</w:t>
      </w:r>
      <w:r>
        <w:rPr>
          <w:rFonts w:hint="eastAsia" w:asciiTheme="minorEastAsia" w:hAnsiTheme="minorEastAsia" w:eastAsiaTheme="minorEastAsia" w:cstheme="minorEastAsia"/>
          <w:spacing w:val="-1"/>
          <w:sz w:val="24"/>
          <w:szCs w:val="24"/>
          <w:highlight w:val="none"/>
          <w:u w:val="single"/>
          <w:lang w:eastAsia="zh-CN"/>
        </w:rPr>
        <w:t>照明、警卫、护栅、警告标志等安全保护措施。</w:t>
      </w:r>
    </w:p>
    <w:p w14:paraId="7A8C0632">
      <w:pPr>
        <w:spacing w:before="29" w:line="351" w:lineRule="auto"/>
        <w:ind w:left="4" w:right="122" w:firstLine="41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b.在整个施工过程中对承包人采取的安全、保卫和环境保护措施，监</w:t>
      </w:r>
      <w:r>
        <w:rPr>
          <w:rFonts w:hint="eastAsia" w:asciiTheme="minorEastAsia" w:hAnsiTheme="minorEastAsia" w:eastAsiaTheme="minorEastAsia" w:cstheme="minorEastAsia"/>
          <w:spacing w:val="-1"/>
          <w:sz w:val="24"/>
          <w:szCs w:val="24"/>
          <w:highlight w:val="none"/>
          <w:u w:val="single"/>
          <w:lang w:eastAsia="zh-CN"/>
        </w:rPr>
        <w:t>理人和发包人有权监督，并向承包人提出整改要求。承包人对其负责的上述事项、施工及缺陷期全过程而导致或发生与此有关的人身伤亡、财产损失、罚款、索赔、诉讼费用及其他一切责任应由承包人负责。</w:t>
      </w:r>
    </w:p>
    <w:p w14:paraId="68D69C68">
      <w:pPr>
        <w:spacing w:before="26" w:line="351" w:lineRule="auto"/>
        <w:ind w:left="5" w:right="3"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C.发生重大伤亡及其他安全事故，承包人应按有关规定立</w:t>
      </w:r>
      <w:r>
        <w:rPr>
          <w:rFonts w:hint="eastAsia" w:asciiTheme="minorEastAsia" w:hAnsiTheme="minorEastAsia" w:eastAsiaTheme="minorEastAsia" w:cstheme="minorEastAsia"/>
          <w:spacing w:val="-1"/>
          <w:sz w:val="24"/>
          <w:szCs w:val="24"/>
          <w:highlight w:val="none"/>
          <w:u w:val="single"/>
          <w:lang w:eastAsia="zh-CN"/>
        </w:rPr>
        <w:t>即上报有关部门并通</w:t>
      </w:r>
      <w:r>
        <w:rPr>
          <w:rFonts w:hint="eastAsia" w:asciiTheme="minorEastAsia" w:hAnsiTheme="minorEastAsia" w:eastAsiaTheme="minorEastAsia" w:cstheme="minorEastAsia"/>
          <w:sz w:val="24"/>
          <w:szCs w:val="24"/>
          <w:highlight w:val="none"/>
          <w:u w:val="single"/>
          <w:lang w:eastAsia="zh-CN"/>
        </w:rPr>
        <w:t>知监理人，同时按政府有关部门要求处理，由承包人承</w:t>
      </w:r>
      <w:r>
        <w:rPr>
          <w:rFonts w:hint="eastAsia" w:asciiTheme="minorEastAsia" w:hAnsiTheme="minorEastAsia" w:eastAsiaTheme="minorEastAsia" w:cstheme="minorEastAsia"/>
          <w:spacing w:val="-1"/>
          <w:sz w:val="24"/>
          <w:szCs w:val="24"/>
          <w:highlight w:val="none"/>
          <w:u w:val="single"/>
          <w:lang w:eastAsia="zh-CN"/>
        </w:rPr>
        <w:t>担由此发生的一切费用。有</w:t>
      </w:r>
      <w:r>
        <w:rPr>
          <w:rFonts w:hint="eastAsia" w:asciiTheme="minorEastAsia" w:hAnsiTheme="minorEastAsia" w:eastAsiaTheme="minorEastAsia" w:cstheme="minorEastAsia"/>
          <w:sz w:val="24"/>
          <w:szCs w:val="24"/>
          <w:highlight w:val="none"/>
          <w:u w:val="single"/>
          <w:lang w:eastAsia="zh-CN"/>
        </w:rPr>
        <w:t>事故责任方的，承包人在承担费用之后，可以向事故责任方索赔,</w:t>
      </w:r>
      <w:r>
        <w:rPr>
          <w:rFonts w:hint="eastAsia" w:asciiTheme="minorEastAsia" w:hAnsiTheme="minorEastAsia" w:eastAsiaTheme="minorEastAsia" w:cstheme="minorEastAsia"/>
          <w:spacing w:val="-1"/>
          <w:sz w:val="24"/>
          <w:szCs w:val="24"/>
          <w:highlight w:val="none"/>
          <w:u w:val="single"/>
          <w:lang w:eastAsia="zh-CN"/>
        </w:rPr>
        <w:t>但不影响承包人</w:t>
      </w:r>
      <w:r>
        <w:rPr>
          <w:rFonts w:hint="eastAsia" w:asciiTheme="minorEastAsia" w:hAnsiTheme="minorEastAsia" w:eastAsiaTheme="minorEastAsia" w:cstheme="minorEastAsia"/>
          <w:spacing w:val="-2"/>
          <w:sz w:val="24"/>
          <w:szCs w:val="24"/>
          <w:highlight w:val="none"/>
          <w:u w:val="single"/>
          <w:lang w:eastAsia="zh-CN"/>
        </w:rPr>
        <w:t>先行承担一切费用。</w:t>
      </w:r>
    </w:p>
    <w:p w14:paraId="0C3B1F85">
      <w:pPr>
        <w:spacing w:before="25" w:line="351" w:lineRule="auto"/>
        <w:ind w:left="2" w:right="122"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d.承包人应对专业承包商（含业主另发包的专业工</w:t>
      </w:r>
      <w:r>
        <w:rPr>
          <w:rFonts w:hint="eastAsia" w:asciiTheme="minorEastAsia" w:hAnsiTheme="minorEastAsia" w:eastAsiaTheme="minorEastAsia" w:cstheme="minorEastAsia"/>
          <w:spacing w:val="-1"/>
          <w:sz w:val="24"/>
          <w:szCs w:val="24"/>
          <w:highlight w:val="none"/>
          <w:u w:val="single"/>
          <w:lang w:eastAsia="zh-CN"/>
        </w:rPr>
        <w:t>程）的安全生产承担连带责</w:t>
      </w:r>
      <w:r>
        <w:rPr>
          <w:rFonts w:hint="eastAsia" w:asciiTheme="minorEastAsia" w:hAnsiTheme="minorEastAsia" w:eastAsiaTheme="minorEastAsia" w:cstheme="minorEastAsia"/>
          <w:spacing w:val="-2"/>
          <w:sz w:val="24"/>
          <w:szCs w:val="24"/>
          <w:highlight w:val="none"/>
          <w:u w:val="single"/>
          <w:lang w:eastAsia="zh-CN"/>
        </w:rPr>
        <w:t>任。</w:t>
      </w:r>
    </w:p>
    <w:p w14:paraId="5334EDB5">
      <w:pPr>
        <w:spacing w:before="28" w:line="351" w:lineRule="auto"/>
        <w:ind w:left="426"/>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7.6.3</w:t>
      </w:r>
      <w:r>
        <w:rPr>
          <w:rFonts w:hint="eastAsia" w:asciiTheme="minorEastAsia" w:hAnsiTheme="minorEastAsia" w:eastAsiaTheme="minorEastAsia" w:cstheme="minorEastAsia"/>
          <w:spacing w:val="1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文明施工</w:t>
      </w:r>
    </w:p>
    <w:p w14:paraId="30902208">
      <w:pPr>
        <w:spacing w:before="175"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合同当事人对文明施工的要求：</w:t>
      </w:r>
    </w:p>
    <w:p w14:paraId="24764840">
      <w:pPr>
        <w:tabs>
          <w:tab w:val="left" w:pos="584"/>
        </w:tabs>
        <w:spacing w:before="183" w:line="351" w:lineRule="auto"/>
        <w:ind w:left="417"/>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7"/>
          <w:sz w:val="24"/>
          <w:szCs w:val="24"/>
          <w:highlight w:val="none"/>
          <w:u w:val="single"/>
          <w:lang w:eastAsia="zh-CN"/>
        </w:rPr>
        <w:t>（1）满足相关职能部门的规定并服从发包人的要求。</w:t>
      </w:r>
    </w:p>
    <w:p w14:paraId="68BE93B1">
      <w:pPr>
        <w:tabs>
          <w:tab w:val="left" w:pos="584"/>
        </w:tabs>
        <w:spacing w:before="183" w:line="351" w:lineRule="auto"/>
        <w:ind w:left="7" w:right="2" w:firstLine="4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（2）承包人在地下管道、临时交通要道附近施工时，施工前应向</w:t>
      </w:r>
      <w:r>
        <w:rPr>
          <w:rFonts w:hint="eastAsia" w:asciiTheme="minorEastAsia" w:hAnsiTheme="minorEastAsia" w:eastAsiaTheme="minorEastAsia" w:cstheme="minorEastAsia"/>
          <w:spacing w:val="-6"/>
          <w:sz w:val="24"/>
          <w:szCs w:val="24"/>
          <w:highlight w:val="none"/>
          <w:u w:val="single"/>
          <w:lang w:eastAsia="zh-CN"/>
        </w:rPr>
        <w:t>发包人、代</w:t>
      </w:r>
      <w:r>
        <w:rPr>
          <w:rFonts w:hint="eastAsia" w:asciiTheme="minorEastAsia" w:hAnsiTheme="minorEastAsia" w:eastAsiaTheme="minorEastAsia" w:cstheme="minorEastAsia"/>
          <w:sz w:val="24"/>
          <w:szCs w:val="24"/>
          <w:highlight w:val="none"/>
          <w:u w:val="single"/>
          <w:lang w:eastAsia="zh-CN"/>
        </w:rPr>
        <w:t>建单位及监理工程师提出安全防护措施，经认可后实</w:t>
      </w:r>
      <w:r>
        <w:rPr>
          <w:rFonts w:hint="eastAsia" w:asciiTheme="minorEastAsia" w:hAnsiTheme="minorEastAsia" w:eastAsiaTheme="minorEastAsia" w:cstheme="minorEastAsia"/>
          <w:spacing w:val="-1"/>
          <w:sz w:val="24"/>
          <w:szCs w:val="24"/>
          <w:highlight w:val="none"/>
          <w:u w:val="single"/>
          <w:lang w:eastAsia="zh-CN"/>
        </w:rPr>
        <w:t>施，防护措施费用包含在合同</w:t>
      </w:r>
      <w:r>
        <w:rPr>
          <w:rFonts w:hint="eastAsia" w:asciiTheme="minorEastAsia" w:hAnsiTheme="minorEastAsia" w:eastAsiaTheme="minorEastAsia" w:cstheme="minorEastAsia"/>
          <w:spacing w:val="-3"/>
          <w:sz w:val="24"/>
          <w:szCs w:val="24"/>
          <w:highlight w:val="none"/>
          <w:u w:val="single"/>
          <w:lang w:eastAsia="zh-CN"/>
        </w:rPr>
        <w:t>总价内。</w:t>
      </w:r>
    </w:p>
    <w:p w14:paraId="7234E256">
      <w:pPr>
        <w:spacing w:before="23" w:line="351" w:lineRule="auto"/>
        <w:ind w:left="426"/>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7.9</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临时性公用设施</w:t>
      </w:r>
    </w:p>
    <w:p w14:paraId="71DBF2CD">
      <w:pPr>
        <w:spacing w:before="181" w:line="351" w:lineRule="auto"/>
        <w:ind w:left="4" w:right="59" w:firstLine="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关于临时性公用设施的特别约定：开工日前7天，提供红线范围内用水用电接</w:t>
      </w:r>
      <w:r>
        <w:rPr>
          <w:rFonts w:hint="eastAsia" w:asciiTheme="minorEastAsia" w:hAnsiTheme="minorEastAsia" w:eastAsiaTheme="minorEastAsia" w:cstheme="minorEastAsia"/>
          <w:sz w:val="24"/>
          <w:szCs w:val="24"/>
          <w:highlight w:val="none"/>
          <w:u w:val="single"/>
          <w:lang w:eastAsia="zh-CN"/>
        </w:rPr>
        <w:t>驳点,接驳点后的管线架设等费用由承包人承</w:t>
      </w:r>
      <w:r>
        <w:rPr>
          <w:rFonts w:hint="eastAsia" w:asciiTheme="minorEastAsia" w:hAnsiTheme="minorEastAsia" w:eastAsiaTheme="minorEastAsia" w:cstheme="minorEastAsia"/>
          <w:spacing w:val="-1"/>
          <w:sz w:val="24"/>
          <w:szCs w:val="24"/>
          <w:highlight w:val="none"/>
          <w:u w:val="single"/>
          <w:lang w:eastAsia="zh-CN"/>
        </w:rPr>
        <w:t>担。发包人按实际计量结果向承包人</w:t>
      </w:r>
      <w:r>
        <w:rPr>
          <w:rFonts w:hint="eastAsia" w:asciiTheme="minorEastAsia" w:hAnsiTheme="minorEastAsia" w:eastAsiaTheme="minorEastAsia" w:cstheme="minorEastAsia"/>
          <w:spacing w:val="-2"/>
          <w:sz w:val="24"/>
          <w:szCs w:val="24"/>
          <w:highlight w:val="none"/>
          <w:u w:val="single"/>
          <w:lang w:eastAsia="zh-CN"/>
        </w:rPr>
        <w:t>收取费用（每季度末按实际计量结果经各方单位核实的金额转账至长郡双语实验中学指定的公账账户）。</w:t>
      </w:r>
    </w:p>
    <w:p w14:paraId="1DFEA287">
      <w:pPr>
        <w:spacing w:before="25" w:line="351" w:lineRule="auto"/>
        <w:ind w:left="426"/>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7.10 现场安保</w:t>
      </w:r>
    </w:p>
    <w:p w14:paraId="4CADD8DA">
      <w:pPr>
        <w:spacing w:before="184" w:line="351" w:lineRule="auto"/>
        <w:ind w:left="8"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承包人现场安保义务的特别约定：现场安全管理</w:t>
      </w:r>
      <w:r>
        <w:rPr>
          <w:rFonts w:hint="eastAsia" w:asciiTheme="minorEastAsia" w:hAnsiTheme="minorEastAsia" w:eastAsiaTheme="minorEastAsia" w:cstheme="minorEastAsia"/>
          <w:spacing w:val="-1"/>
          <w:sz w:val="24"/>
          <w:szCs w:val="24"/>
          <w:highlight w:val="none"/>
          <w:u w:val="single"/>
          <w:lang w:eastAsia="zh-CN"/>
        </w:rPr>
        <w:t>，由承包人负责和安保部门、</w:t>
      </w:r>
      <w:r>
        <w:rPr>
          <w:rFonts w:hint="eastAsia" w:asciiTheme="minorEastAsia" w:hAnsiTheme="minorEastAsia" w:eastAsiaTheme="minorEastAsia" w:cstheme="minorEastAsia"/>
          <w:spacing w:val="-2"/>
          <w:sz w:val="24"/>
          <w:szCs w:val="24"/>
          <w:highlight w:val="none"/>
          <w:u w:val="single"/>
          <w:lang w:eastAsia="zh-CN"/>
        </w:rPr>
        <w:t>辖区内当地公安部门协商，在现场建立治安管理机构或联防组织，统一管理施工</w:t>
      </w:r>
      <w:r>
        <w:rPr>
          <w:rFonts w:hint="eastAsia" w:asciiTheme="minorEastAsia" w:hAnsiTheme="minorEastAsia" w:eastAsiaTheme="minorEastAsia" w:cstheme="minorEastAsia"/>
          <w:spacing w:val="-1"/>
          <w:sz w:val="24"/>
          <w:szCs w:val="24"/>
          <w:highlight w:val="none"/>
          <w:u w:val="single"/>
          <w:lang w:eastAsia="zh-CN"/>
        </w:rPr>
        <w:t>场地的治安保卫事项，确保施工场地的人身财产安全，确保工程项目建设顺利实</w:t>
      </w:r>
      <w:r>
        <w:rPr>
          <w:rFonts w:hint="eastAsia" w:asciiTheme="minorEastAsia" w:hAnsiTheme="minorEastAsia" w:eastAsiaTheme="minorEastAsia" w:cstheme="minorEastAsia"/>
          <w:sz w:val="24"/>
          <w:szCs w:val="24"/>
          <w:highlight w:val="none"/>
          <w:u w:val="single"/>
          <w:lang w:eastAsia="zh-CN"/>
        </w:rPr>
        <w:t>施。要加强施工队伍的管理，加强员工的法治</w:t>
      </w:r>
      <w:r>
        <w:rPr>
          <w:rFonts w:hint="eastAsia" w:asciiTheme="minorEastAsia" w:hAnsiTheme="minorEastAsia" w:eastAsiaTheme="minorEastAsia" w:cstheme="minorEastAsia"/>
          <w:spacing w:val="-1"/>
          <w:sz w:val="24"/>
          <w:szCs w:val="24"/>
          <w:highlight w:val="none"/>
          <w:u w:val="single"/>
          <w:lang w:eastAsia="zh-CN"/>
        </w:rPr>
        <w:t>教育，严禁违法违纪事件发生。履行合同工程的治安保卫职责。</w:t>
      </w:r>
    </w:p>
    <w:p w14:paraId="44650BCC">
      <w:pPr>
        <w:spacing w:before="31" w:line="351" w:lineRule="auto"/>
        <w:ind w:left="429" w:right="6380" w:hanging="185"/>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第 8</w:t>
      </w:r>
      <w:r>
        <w:rPr>
          <w:rFonts w:hint="eastAsia" w:asciiTheme="minorEastAsia" w:hAnsiTheme="minorEastAsia" w:eastAsiaTheme="minorEastAsia" w:cstheme="minorEastAsia"/>
          <w:spacing w:val="1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条</w:t>
      </w:r>
      <w:r>
        <w:rPr>
          <w:rFonts w:hint="eastAsia" w:asciiTheme="minorEastAsia" w:hAnsiTheme="minorEastAsia" w:eastAsiaTheme="minorEastAsia" w:cstheme="minorEastAsia"/>
          <w:spacing w:val="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工期和进度</w:t>
      </w:r>
      <w:r>
        <w:rPr>
          <w:rFonts w:hint="eastAsia" w:asciiTheme="minorEastAsia" w:hAnsiTheme="minorEastAsia" w:eastAsiaTheme="minorEastAsia" w:cstheme="minorEastAsia"/>
          <w:sz w:val="24"/>
          <w:szCs w:val="24"/>
          <w:highlight w:val="none"/>
          <w:lang w:eastAsia="zh-CN"/>
        </w:rPr>
        <w:t xml:space="preserve"> </w:t>
      </w:r>
    </w:p>
    <w:p w14:paraId="73825A76">
      <w:pPr>
        <w:spacing w:before="31" w:line="351" w:lineRule="auto"/>
        <w:ind w:left="429" w:right="6380" w:hanging="185"/>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8.1</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开始工作</w:t>
      </w:r>
    </w:p>
    <w:p w14:paraId="6AD55A66">
      <w:pPr>
        <w:spacing w:before="30" w:line="351" w:lineRule="auto"/>
        <w:ind w:left="43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8.1.1 开始准备工作：</w:t>
      </w:r>
    </w:p>
    <w:p w14:paraId="15F9ECE0">
      <w:pPr>
        <w:spacing w:before="184" w:line="351" w:lineRule="auto"/>
        <w:ind w:left="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（1）关于承包人提交工程开工报审表的期限：</w:t>
      </w:r>
      <w:r>
        <w:rPr>
          <w:rFonts w:hint="eastAsia" w:asciiTheme="minorEastAsia" w:hAnsiTheme="minorEastAsia" w:eastAsiaTheme="minorEastAsia" w:cstheme="minorEastAsia"/>
          <w:spacing w:val="-2"/>
          <w:sz w:val="24"/>
          <w:szCs w:val="24"/>
          <w:highlight w:val="none"/>
          <w:u w:val="single"/>
          <w:lang w:eastAsia="zh-CN"/>
        </w:rPr>
        <w:t>进场后</w:t>
      </w:r>
      <w:r>
        <w:rPr>
          <w:rFonts w:hint="eastAsia" w:asciiTheme="minorEastAsia" w:hAnsiTheme="minorEastAsia" w:eastAsiaTheme="minorEastAsia" w:cstheme="minorEastAsia"/>
          <w:spacing w:val="20"/>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10</w:t>
      </w:r>
      <w:r>
        <w:rPr>
          <w:rFonts w:hint="eastAsia" w:asciiTheme="minorEastAsia" w:hAnsiTheme="minorEastAsia" w:eastAsiaTheme="minorEastAsia" w:cstheme="minorEastAsia"/>
          <w:spacing w:val="15"/>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 xml:space="preserve">天内 </w:t>
      </w:r>
      <w:r>
        <w:rPr>
          <w:rFonts w:hint="eastAsia" w:asciiTheme="minorEastAsia" w:hAnsiTheme="minorEastAsia" w:eastAsiaTheme="minorEastAsia" w:cstheme="minorEastAsia"/>
          <w:spacing w:val="-3"/>
          <w:sz w:val="24"/>
          <w:szCs w:val="24"/>
          <w:highlight w:val="none"/>
          <w:lang w:eastAsia="zh-CN"/>
        </w:rPr>
        <w:t>。</w:t>
      </w:r>
    </w:p>
    <w:p w14:paraId="3000FD8E">
      <w:pPr>
        <w:spacing w:before="182" w:line="351" w:lineRule="auto"/>
        <w:ind w:left="462" w:right="105"/>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（2）关于发包人应完成的其他开工准备工作及期限：</w:t>
      </w:r>
      <w:r>
        <w:rPr>
          <w:rFonts w:hint="eastAsia" w:asciiTheme="minorEastAsia" w:hAnsiTheme="minorEastAsia" w:eastAsiaTheme="minorEastAsia" w:cstheme="minorEastAsia"/>
          <w:spacing w:val="-2"/>
          <w:sz w:val="24"/>
          <w:szCs w:val="24"/>
          <w:highlight w:val="none"/>
          <w:u w:val="single"/>
          <w:lang w:eastAsia="zh-CN"/>
        </w:rPr>
        <w:t>满足</w:t>
      </w:r>
      <w:r>
        <w:rPr>
          <w:rFonts w:hint="eastAsia" w:asciiTheme="minorEastAsia" w:hAnsiTheme="minorEastAsia" w:eastAsiaTheme="minorEastAsia" w:cstheme="minorEastAsia"/>
          <w:spacing w:val="-3"/>
          <w:sz w:val="24"/>
          <w:szCs w:val="24"/>
          <w:highlight w:val="none"/>
          <w:u w:val="single"/>
          <w:lang w:eastAsia="zh-CN"/>
        </w:rPr>
        <w:t>开工的合理时间</w:t>
      </w:r>
      <w:r>
        <w:rPr>
          <w:rFonts w:hint="eastAsia" w:asciiTheme="minorEastAsia" w:hAnsiTheme="minorEastAsia" w:eastAsiaTheme="minorEastAsia" w:cstheme="minorEastAsia"/>
          <w:spacing w:val="-3"/>
          <w:sz w:val="24"/>
          <w:szCs w:val="24"/>
          <w:highlight w:val="none"/>
          <w:lang w:eastAsia="zh-CN"/>
        </w:rPr>
        <w:t xml:space="preserve"> </w:t>
      </w:r>
    </w:p>
    <w:p w14:paraId="310C028F">
      <w:pPr>
        <w:spacing w:before="182" w:line="351" w:lineRule="auto"/>
        <w:ind w:left="462" w:right="10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（3）关于承包人应完成的其他开工准备工作及期限：</w:t>
      </w:r>
      <w:r>
        <w:rPr>
          <w:rFonts w:hint="eastAsia" w:asciiTheme="minorEastAsia" w:hAnsiTheme="minorEastAsia" w:eastAsiaTheme="minorEastAsia" w:cstheme="minorEastAsia"/>
          <w:spacing w:val="-3"/>
          <w:sz w:val="24"/>
          <w:szCs w:val="24"/>
          <w:highlight w:val="none"/>
          <w:u w:val="single"/>
          <w:lang w:eastAsia="zh-CN"/>
        </w:rPr>
        <w:t>进场后</w:t>
      </w:r>
      <w:r>
        <w:rPr>
          <w:rFonts w:hint="eastAsia" w:asciiTheme="minorEastAsia" w:hAnsiTheme="minorEastAsia" w:eastAsiaTheme="minorEastAsia" w:cstheme="minorEastAsia"/>
          <w:spacing w:val="33"/>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10 天内</w:t>
      </w:r>
      <w:r>
        <w:rPr>
          <w:rFonts w:hint="eastAsia" w:asciiTheme="minorEastAsia" w:hAnsiTheme="minorEastAsia" w:eastAsiaTheme="minorEastAsia" w:cstheme="minorEastAsia"/>
          <w:spacing w:val="-3"/>
          <w:sz w:val="24"/>
          <w:szCs w:val="24"/>
          <w:highlight w:val="none"/>
          <w:lang w:eastAsia="zh-CN"/>
        </w:rPr>
        <w:t>。</w:t>
      </w:r>
    </w:p>
    <w:p w14:paraId="34CAF6DA">
      <w:pPr>
        <w:spacing w:before="27" w:line="351" w:lineRule="auto"/>
        <w:ind w:left="430"/>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pacing w:val="-2"/>
          <w:sz w:val="24"/>
          <w:szCs w:val="24"/>
          <w:highlight w:val="none"/>
          <w:lang w:eastAsia="zh-CN"/>
        </w:rPr>
        <w:t>8.1.2 发包人可在计划开始工作之日起</w:t>
      </w:r>
      <w:r>
        <w:rPr>
          <w:rFonts w:hint="eastAsia" w:asciiTheme="minorEastAsia" w:hAnsiTheme="minorEastAsia" w:eastAsiaTheme="minorEastAsia" w:cstheme="minorEastAsia"/>
          <w:spacing w:val="30"/>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 xml:space="preserve">84 </w:t>
      </w:r>
      <w:r>
        <w:rPr>
          <w:rFonts w:hint="eastAsia" w:asciiTheme="minorEastAsia" w:hAnsiTheme="minorEastAsia" w:eastAsiaTheme="minorEastAsia" w:cstheme="minorEastAsia"/>
          <w:spacing w:val="-2"/>
          <w:sz w:val="24"/>
          <w:szCs w:val="24"/>
          <w:highlight w:val="none"/>
          <w:lang w:eastAsia="zh-CN"/>
        </w:rPr>
        <w:t>日后发出开始工作通知的特殊情形：</w:t>
      </w:r>
      <w:r>
        <w:rPr>
          <w:rFonts w:hint="eastAsia" w:asciiTheme="minorEastAsia" w:hAnsiTheme="minorEastAsia" w:eastAsiaTheme="minorEastAsia" w:cstheme="minorEastAsia"/>
          <w:spacing w:val="-2"/>
          <w:sz w:val="24"/>
          <w:szCs w:val="24"/>
          <w:highlight w:val="none"/>
          <w:u w:val="single"/>
          <w:lang w:eastAsia="zh-CN"/>
        </w:rPr>
        <w:t>按通用条款 。</w:t>
      </w:r>
    </w:p>
    <w:p w14:paraId="696CC6EF">
      <w:pPr>
        <w:spacing w:before="181" w:line="351" w:lineRule="auto"/>
        <w:ind w:left="430"/>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8.2 竣工日期</w:t>
      </w:r>
    </w:p>
    <w:p w14:paraId="1D9C2CE5">
      <w:pPr>
        <w:spacing w:before="182" w:line="351" w:lineRule="auto"/>
        <w:ind w:left="430" w:right="4130" w:hanging="6"/>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竣工日期的约定：</w:t>
      </w:r>
      <w:r>
        <w:rPr>
          <w:rFonts w:hint="eastAsia" w:asciiTheme="minorEastAsia" w:hAnsiTheme="minorEastAsia" w:eastAsiaTheme="minorEastAsia" w:cstheme="minorEastAsia"/>
          <w:spacing w:val="-3"/>
          <w:sz w:val="24"/>
          <w:szCs w:val="24"/>
          <w:highlight w:val="none"/>
          <w:u w:val="single"/>
          <w:lang w:eastAsia="zh-CN"/>
        </w:rPr>
        <w:t>依据相关法律法规</w:t>
      </w:r>
      <w:r>
        <w:rPr>
          <w:rFonts w:hint="eastAsia" w:asciiTheme="minorEastAsia" w:hAnsiTheme="minorEastAsia" w:eastAsiaTheme="minorEastAsia" w:cstheme="minorEastAsia"/>
          <w:spacing w:val="-3"/>
          <w:sz w:val="24"/>
          <w:szCs w:val="24"/>
          <w:highlight w:val="none"/>
          <w:lang w:eastAsia="zh-CN"/>
        </w:rPr>
        <w:t>。</w:t>
      </w:r>
    </w:p>
    <w:p w14:paraId="0D18B271">
      <w:pPr>
        <w:spacing w:before="182" w:line="351" w:lineRule="auto"/>
        <w:ind w:left="430" w:right="4130" w:hanging="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8.3 项目实施计划</w:t>
      </w:r>
    </w:p>
    <w:p w14:paraId="078256F2">
      <w:pPr>
        <w:spacing w:before="24" w:line="351" w:lineRule="auto"/>
        <w:ind w:left="43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8.3.1 项目实施计划的内容</w:t>
      </w:r>
    </w:p>
    <w:p w14:paraId="5E5CA134">
      <w:pPr>
        <w:spacing w:before="186" w:line="351" w:lineRule="auto"/>
        <w:ind w:left="429" w:right="2450" w:hanging="4"/>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项目实施计划的内容：</w:t>
      </w:r>
      <w:r>
        <w:rPr>
          <w:rFonts w:hint="eastAsia" w:asciiTheme="minorEastAsia" w:hAnsiTheme="minorEastAsia" w:eastAsiaTheme="minorEastAsia" w:cstheme="minorEastAsia"/>
          <w:spacing w:val="-2"/>
          <w:sz w:val="24"/>
          <w:szCs w:val="24"/>
          <w:highlight w:val="none"/>
          <w:u w:val="single"/>
          <w:lang w:eastAsia="zh-CN"/>
        </w:rPr>
        <w:t>包含承包范围内全部工作内容。</w:t>
      </w:r>
    </w:p>
    <w:p w14:paraId="2E4E36BD">
      <w:pPr>
        <w:spacing w:before="186" w:line="351" w:lineRule="auto"/>
        <w:ind w:left="429" w:right="2450" w:hanging="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8.3.2 项目实施计划的提交和修改</w:t>
      </w:r>
    </w:p>
    <w:p w14:paraId="0BCE5473">
      <w:pPr>
        <w:spacing w:before="33" w:line="351" w:lineRule="auto"/>
        <w:ind w:left="429" w:right="2690" w:hanging="4"/>
        <w:rPr>
          <w:rFonts w:hint="eastAsia" w:asciiTheme="minorEastAsia" w:hAnsiTheme="minorEastAsia" w:eastAsiaTheme="minorEastAsia" w:cstheme="minorEastAsia"/>
          <w:spacing w:val="4"/>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项目实施计划的提交及修改期限：</w:t>
      </w:r>
      <w:r>
        <w:rPr>
          <w:rFonts w:hint="eastAsia" w:asciiTheme="minorEastAsia" w:hAnsiTheme="minorEastAsia" w:eastAsiaTheme="minorEastAsia" w:cstheme="minorEastAsia"/>
          <w:spacing w:val="-2"/>
          <w:sz w:val="24"/>
          <w:szCs w:val="24"/>
          <w:highlight w:val="none"/>
          <w:u w:val="single"/>
          <w:lang w:eastAsia="zh-CN"/>
        </w:rPr>
        <w:t>按通用条款执行</w:t>
      </w:r>
      <w:r>
        <w:rPr>
          <w:rFonts w:hint="eastAsia" w:asciiTheme="minorEastAsia" w:hAnsiTheme="minorEastAsia" w:eastAsiaTheme="minorEastAsia" w:cstheme="minorEastAsia"/>
          <w:spacing w:val="-2"/>
          <w:sz w:val="24"/>
          <w:szCs w:val="24"/>
          <w:highlight w:val="none"/>
          <w:lang w:eastAsia="zh-CN"/>
        </w:rPr>
        <w:t>。</w:t>
      </w:r>
    </w:p>
    <w:p w14:paraId="0996CCAD">
      <w:pPr>
        <w:spacing w:before="33" w:line="351" w:lineRule="auto"/>
        <w:ind w:left="429" w:right="2690" w:hanging="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8.4 项目进度计划</w:t>
      </w:r>
    </w:p>
    <w:p w14:paraId="7936BE6B">
      <w:pPr>
        <w:tabs>
          <w:tab w:val="left" w:pos="8820"/>
        </w:tabs>
        <w:spacing w:before="24" w:line="351" w:lineRule="auto"/>
        <w:ind w:left="430" w:right="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8.4.1</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工程师在收到进度计划后确认或提出</w:t>
      </w:r>
      <w:r>
        <w:rPr>
          <w:rFonts w:hint="eastAsia" w:asciiTheme="minorEastAsia" w:hAnsiTheme="minorEastAsia" w:eastAsiaTheme="minorEastAsia" w:cstheme="minorEastAsia"/>
          <w:spacing w:val="-3"/>
          <w:sz w:val="24"/>
          <w:szCs w:val="24"/>
          <w:highlight w:val="none"/>
          <w:lang w:eastAsia="zh-CN"/>
        </w:rPr>
        <w:t>修改意见的期限：</w:t>
      </w:r>
      <w:r>
        <w:rPr>
          <w:rFonts w:hint="eastAsia" w:asciiTheme="minorEastAsia" w:hAnsiTheme="minorEastAsia" w:eastAsiaTheme="minorEastAsia" w:cstheme="minorEastAsia"/>
          <w:spacing w:val="-3"/>
          <w:sz w:val="24"/>
          <w:szCs w:val="24"/>
          <w:highlight w:val="none"/>
          <w:u w:val="single"/>
          <w:lang w:eastAsia="zh-CN"/>
        </w:rPr>
        <w:t>7</w:t>
      </w:r>
      <w:r>
        <w:rPr>
          <w:rFonts w:hint="eastAsia" w:asciiTheme="minorEastAsia" w:hAnsiTheme="minorEastAsia" w:eastAsiaTheme="minorEastAsia" w:cstheme="minorEastAsia"/>
          <w:spacing w:val="15"/>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天</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p>
    <w:p w14:paraId="44340A34">
      <w:pPr>
        <w:tabs>
          <w:tab w:val="left" w:pos="8820"/>
        </w:tabs>
        <w:spacing w:before="24" w:line="351" w:lineRule="auto"/>
        <w:ind w:left="430" w:right="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8.4.2 进度计划的具体要求：按通用条款规定。</w:t>
      </w:r>
    </w:p>
    <w:p w14:paraId="1B784622">
      <w:pPr>
        <w:spacing w:before="24" w:line="351" w:lineRule="auto"/>
        <w:ind w:left="43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关键路径及关键路径变化的确定原则：</w:t>
      </w:r>
      <w:r>
        <w:rPr>
          <w:rFonts w:hint="eastAsia" w:asciiTheme="minorEastAsia" w:hAnsiTheme="minorEastAsia" w:eastAsiaTheme="minorEastAsia" w:cstheme="minorEastAsia"/>
          <w:spacing w:val="-2"/>
          <w:sz w:val="24"/>
          <w:szCs w:val="24"/>
          <w:highlight w:val="none"/>
          <w:u w:val="single"/>
          <w:lang w:eastAsia="zh-CN"/>
        </w:rPr>
        <w:t>按施工惯例及规则确定</w:t>
      </w:r>
      <w:r>
        <w:rPr>
          <w:rFonts w:hint="eastAsia" w:asciiTheme="minorEastAsia" w:hAnsiTheme="minorEastAsia" w:eastAsiaTheme="minorEastAsia" w:cstheme="minorEastAsia"/>
          <w:spacing w:val="-2"/>
          <w:sz w:val="24"/>
          <w:szCs w:val="24"/>
          <w:highlight w:val="none"/>
          <w:lang w:eastAsia="zh-CN"/>
        </w:rPr>
        <w:t>。</w:t>
      </w:r>
    </w:p>
    <w:p w14:paraId="702746A3">
      <w:pPr>
        <w:tabs>
          <w:tab w:val="left" w:pos="9040"/>
        </w:tabs>
        <w:spacing w:before="186" w:line="351" w:lineRule="auto"/>
        <w:ind w:left="430" w:hanging="8"/>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承包人提交项目进度计划的份数和时间：</w:t>
      </w:r>
      <w:r>
        <w:rPr>
          <w:rFonts w:hint="eastAsia" w:asciiTheme="minorEastAsia" w:hAnsiTheme="minorEastAsia" w:eastAsiaTheme="minorEastAsia" w:cstheme="minorEastAsia"/>
          <w:spacing w:val="-2"/>
          <w:sz w:val="24"/>
          <w:szCs w:val="24"/>
          <w:highlight w:val="none"/>
          <w:u w:val="single"/>
          <w:lang w:eastAsia="zh-CN"/>
        </w:rPr>
        <w:t xml:space="preserve">每月月度例会前 2 天提供 5 份 </w:t>
      </w:r>
      <w:r>
        <w:rPr>
          <w:rFonts w:hint="eastAsia" w:asciiTheme="minorEastAsia" w:hAnsiTheme="minorEastAsia" w:eastAsiaTheme="minorEastAsia" w:cstheme="minorEastAsia"/>
          <w:spacing w:val="-2"/>
          <w:sz w:val="24"/>
          <w:szCs w:val="24"/>
          <w:highlight w:val="none"/>
          <w:lang w:eastAsia="zh-CN"/>
        </w:rPr>
        <w:t>。</w:t>
      </w:r>
    </w:p>
    <w:p w14:paraId="2DCDD593">
      <w:pPr>
        <w:tabs>
          <w:tab w:val="left" w:pos="9040"/>
        </w:tabs>
        <w:spacing w:before="186" w:line="351" w:lineRule="auto"/>
        <w:ind w:left="430" w:hanging="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8.4.3 进度计划的修订</w:t>
      </w:r>
    </w:p>
    <w:p w14:paraId="4C8733B4">
      <w:pPr>
        <w:spacing w:before="33" w:line="351" w:lineRule="auto"/>
        <w:ind w:left="5" w:right="75"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承包人提交修订项目进度计划申请报告的期限：</w:t>
      </w:r>
      <w:r>
        <w:rPr>
          <w:rFonts w:hint="eastAsia" w:asciiTheme="minorEastAsia" w:hAnsiTheme="minorEastAsia" w:eastAsiaTheme="minorEastAsia" w:cstheme="minorEastAsia"/>
          <w:sz w:val="24"/>
          <w:szCs w:val="24"/>
          <w:highlight w:val="none"/>
          <w:u w:val="single"/>
          <w:lang w:eastAsia="zh-CN"/>
        </w:rPr>
        <w:t>有延误后或</w:t>
      </w:r>
      <w:r>
        <w:rPr>
          <w:rFonts w:hint="eastAsia" w:asciiTheme="minorEastAsia" w:hAnsiTheme="minorEastAsia" w:eastAsiaTheme="minorEastAsia" w:cstheme="minorEastAsia"/>
          <w:spacing w:val="-1"/>
          <w:sz w:val="24"/>
          <w:szCs w:val="24"/>
          <w:highlight w:val="none"/>
          <w:u w:val="single"/>
          <w:lang w:eastAsia="zh-CN"/>
        </w:rPr>
        <w:t>发包人要求后的 7</w:t>
      </w:r>
      <w:r>
        <w:rPr>
          <w:rFonts w:hint="eastAsia" w:asciiTheme="minorEastAsia" w:hAnsiTheme="minorEastAsia" w:eastAsiaTheme="minorEastAsia" w:cstheme="minorEastAsia"/>
          <w:spacing w:val="-1"/>
          <w:sz w:val="24"/>
          <w:szCs w:val="24"/>
          <w:highlight w:val="none"/>
          <w:u w:val="single"/>
          <w:lang w:val="en-US" w:eastAsia="zh-CN"/>
        </w:rPr>
        <w:t xml:space="preserve"> </w:t>
      </w:r>
      <w:r>
        <w:rPr>
          <w:rFonts w:hint="eastAsia" w:asciiTheme="minorEastAsia" w:hAnsiTheme="minorEastAsia" w:eastAsiaTheme="minorEastAsia" w:cstheme="minorEastAsia"/>
          <w:spacing w:val="-1"/>
          <w:sz w:val="24"/>
          <w:szCs w:val="24"/>
          <w:highlight w:val="none"/>
          <w:u w:val="single"/>
          <w:lang w:eastAsia="zh-CN"/>
        </w:rPr>
        <w:t>天。发包人批复修订项目进度计划申请报告的期限：7</w:t>
      </w:r>
      <w:r>
        <w:rPr>
          <w:rFonts w:hint="eastAsia" w:asciiTheme="minorEastAsia" w:hAnsiTheme="minorEastAsia" w:eastAsiaTheme="minorEastAsia" w:cstheme="minorEastAsia"/>
          <w:spacing w:val="15"/>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天。</w:t>
      </w:r>
    </w:p>
    <w:p w14:paraId="79D76F48">
      <w:pPr>
        <w:spacing w:before="81" w:line="351" w:lineRule="auto"/>
        <w:ind w:left="432" w:right="23" w:hanging="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承包人答复发包人提出修订合同计划的期限：</w:t>
      </w:r>
      <w:r>
        <w:rPr>
          <w:rFonts w:hint="eastAsia" w:asciiTheme="minorEastAsia" w:hAnsiTheme="minorEastAsia" w:eastAsiaTheme="minorEastAsia" w:cstheme="minorEastAsia"/>
          <w:spacing w:val="-1"/>
          <w:sz w:val="24"/>
          <w:szCs w:val="24"/>
          <w:highlight w:val="none"/>
          <w:u w:val="single"/>
          <w:lang w:eastAsia="zh-CN"/>
        </w:rPr>
        <w:t>7</w:t>
      </w:r>
      <w:r>
        <w:rPr>
          <w:rFonts w:hint="eastAsia" w:asciiTheme="minorEastAsia" w:hAnsiTheme="minorEastAsia" w:eastAsiaTheme="minorEastAsia" w:cstheme="minorEastAsia"/>
          <w:spacing w:val="15"/>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天</w:t>
      </w:r>
      <w:r>
        <w:rPr>
          <w:rFonts w:hint="eastAsia" w:asciiTheme="minorEastAsia" w:hAnsiTheme="minorEastAsia" w:eastAsiaTheme="minorEastAsia" w:cstheme="minorEastAsia"/>
          <w:spacing w:val="-1"/>
          <w:sz w:val="24"/>
          <w:szCs w:val="24"/>
          <w:highlight w:val="none"/>
          <w:lang w:eastAsia="zh-CN"/>
        </w:rPr>
        <w:t>。</w:t>
      </w:r>
    </w:p>
    <w:p w14:paraId="58D516C4">
      <w:pPr>
        <w:spacing w:before="81" w:line="351" w:lineRule="auto"/>
        <w:ind w:left="432" w:right="23" w:hanging="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8.5</w:t>
      </w:r>
      <w:r>
        <w:rPr>
          <w:rFonts w:hint="eastAsia" w:asciiTheme="minorEastAsia" w:hAnsiTheme="minorEastAsia" w:eastAsiaTheme="minorEastAsia" w:cstheme="minorEastAsia"/>
          <w:spacing w:val="2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进度报告</w:t>
      </w:r>
    </w:p>
    <w:p w14:paraId="01D72F8E">
      <w:pPr>
        <w:spacing w:before="22" w:line="351" w:lineRule="auto"/>
        <w:ind w:left="43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进度报告的具体要求：</w:t>
      </w:r>
      <w:r>
        <w:rPr>
          <w:rFonts w:hint="eastAsia" w:asciiTheme="minorEastAsia" w:hAnsiTheme="minorEastAsia" w:eastAsiaTheme="minorEastAsia" w:cstheme="minorEastAsia"/>
          <w:spacing w:val="-2"/>
          <w:sz w:val="24"/>
          <w:szCs w:val="24"/>
          <w:highlight w:val="none"/>
          <w:u w:val="single"/>
          <w:lang w:eastAsia="zh-CN"/>
        </w:rPr>
        <w:t>根据通用条款协商确定</w:t>
      </w:r>
      <w:r>
        <w:rPr>
          <w:rFonts w:hint="eastAsia" w:asciiTheme="minorEastAsia" w:hAnsiTheme="minorEastAsia" w:eastAsiaTheme="minorEastAsia" w:cstheme="minorEastAsia"/>
          <w:spacing w:val="-2"/>
          <w:sz w:val="24"/>
          <w:szCs w:val="24"/>
          <w:highlight w:val="none"/>
          <w:lang w:eastAsia="zh-CN"/>
        </w:rPr>
        <w:t>。</w:t>
      </w:r>
    </w:p>
    <w:p w14:paraId="3747FF9A">
      <w:pPr>
        <w:spacing w:before="187" w:line="351" w:lineRule="auto"/>
        <w:ind w:left="43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8.7</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工期延误</w:t>
      </w:r>
    </w:p>
    <w:p w14:paraId="60258672">
      <w:pPr>
        <w:spacing w:before="175" w:line="351" w:lineRule="auto"/>
        <w:ind w:left="4" w:right="119"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8.7.1</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因发包人原因导致工期延误：</w:t>
      </w:r>
      <w:r>
        <w:rPr>
          <w:rFonts w:hint="eastAsia" w:asciiTheme="minorEastAsia" w:hAnsiTheme="minorEastAsia" w:eastAsiaTheme="minorEastAsia" w:cstheme="minorEastAsia"/>
          <w:spacing w:val="-1"/>
          <w:sz w:val="24"/>
          <w:szCs w:val="24"/>
          <w:highlight w:val="none"/>
          <w:u w:val="single"/>
          <w:lang w:eastAsia="zh-CN"/>
        </w:rPr>
        <w:t>由于发包人原因造成工期延</w:t>
      </w:r>
      <w:r>
        <w:rPr>
          <w:rFonts w:hint="eastAsia" w:asciiTheme="minorEastAsia" w:hAnsiTheme="minorEastAsia" w:eastAsiaTheme="minorEastAsia" w:cstheme="minorEastAsia"/>
          <w:spacing w:val="-2"/>
          <w:sz w:val="24"/>
          <w:szCs w:val="24"/>
          <w:highlight w:val="none"/>
          <w:u w:val="single"/>
          <w:lang w:eastAsia="zh-CN"/>
        </w:rPr>
        <w:t>误 24 小时以上</w:t>
      </w:r>
      <w:r>
        <w:rPr>
          <w:rFonts w:hint="eastAsia" w:asciiTheme="minorEastAsia" w:hAnsiTheme="minorEastAsia" w:eastAsiaTheme="minorEastAsia" w:cstheme="minorEastAsia"/>
          <w:spacing w:val="-1"/>
          <w:sz w:val="24"/>
          <w:szCs w:val="24"/>
          <w:highlight w:val="none"/>
          <w:u w:val="single"/>
          <w:lang w:eastAsia="zh-CN"/>
        </w:rPr>
        <w:t>的（因外部原因停水、停电和国家政策原因造成工期延误除外</w:t>
      </w:r>
      <w:r>
        <w:rPr>
          <w:rFonts w:hint="eastAsia" w:asciiTheme="minorEastAsia" w:hAnsiTheme="minorEastAsia" w:eastAsiaTheme="minorEastAsia" w:cstheme="minorEastAsia"/>
          <w:spacing w:val="8"/>
          <w:sz w:val="24"/>
          <w:szCs w:val="24"/>
          <w:highlight w:val="none"/>
          <w:u w:val="single"/>
          <w:lang w:eastAsia="zh-CN"/>
        </w:rPr>
        <w:t>），</w:t>
      </w:r>
      <w:r>
        <w:rPr>
          <w:rFonts w:hint="eastAsia" w:asciiTheme="minorEastAsia" w:hAnsiTheme="minorEastAsia" w:eastAsiaTheme="minorEastAsia" w:cstheme="minorEastAsia"/>
          <w:spacing w:val="-1"/>
          <w:sz w:val="24"/>
          <w:szCs w:val="24"/>
          <w:highlight w:val="none"/>
          <w:u w:val="single"/>
          <w:lang w:eastAsia="zh-CN"/>
        </w:rPr>
        <w:t>导致承包人发生的误工及机械闲置费用不补偿，工期顺延。做为有经验的承包人在总工期内应</w:t>
      </w:r>
      <w:r>
        <w:rPr>
          <w:rFonts w:hint="eastAsia" w:asciiTheme="minorEastAsia" w:hAnsiTheme="minorEastAsia" w:eastAsiaTheme="minorEastAsia" w:cstheme="minorEastAsia"/>
          <w:sz w:val="24"/>
          <w:szCs w:val="24"/>
          <w:highlight w:val="none"/>
          <w:u w:val="single"/>
          <w:lang w:eastAsia="zh-CN"/>
        </w:rPr>
        <w:t>以《工程联系单》形式及时提醒并催促发包</w:t>
      </w:r>
      <w:r>
        <w:rPr>
          <w:rFonts w:hint="eastAsia" w:asciiTheme="minorEastAsia" w:hAnsiTheme="minorEastAsia" w:eastAsiaTheme="minorEastAsia" w:cstheme="minorEastAsia"/>
          <w:spacing w:val="-1"/>
          <w:sz w:val="24"/>
          <w:szCs w:val="24"/>
          <w:highlight w:val="none"/>
          <w:u w:val="single"/>
          <w:lang w:eastAsia="zh-CN"/>
        </w:rPr>
        <w:t>人履行应尽义务。如承包人未以《工</w:t>
      </w:r>
      <w:r>
        <w:rPr>
          <w:rFonts w:hint="eastAsia" w:asciiTheme="minorEastAsia" w:hAnsiTheme="minorEastAsia" w:eastAsiaTheme="minorEastAsia" w:cstheme="minorEastAsia"/>
          <w:sz w:val="24"/>
          <w:szCs w:val="24"/>
          <w:highlight w:val="none"/>
          <w:u w:val="single"/>
          <w:lang w:eastAsia="zh-CN"/>
        </w:rPr>
        <w:t>程联系单》形式及时提醒并催促发包人，</w:t>
      </w:r>
      <w:r>
        <w:rPr>
          <w:rFonts w:hint="eastAsia" w:asciiTheme="minorEastAsia" w:hAnsiTheme="minorEastAsia" w:eastAsiaTheme="minorEastAsia" w:cstheme="minorEastAsia"/>
          <w:spacing w:val="-1"/>
          <w:sz w:val="24"/>
          <w:szCs w:val="24"/>
          <w:highlight w:val="none"/>
          <w:u w:val="single"/>
          <w:lang w:eastAsia="zh-CN"/>
        </w:rPr>
        <w:t>发包人可不同意顺延工期，且不补偿费</w:t>
      </w:r>
      <w:r>
        <w:rPr>
          <w:rFonts w:hint="eastAsia" w:asciiTheme="minorEastAsia" w:hAnsiTheme="minorEastAsia" w:eastAsiaTheme="minorEastAsia" w:cstheme="minorEastAsia"/>
          <w:spacing w:val="-3"/>
          <w:sz w:val="24"/>
          <w:szCs w:val="24"/>
          <w:highlight w:val="none"/>
          <w:u w:val="single"/>
          <w:lang w:eastAsia="zh-CN"/>
        </w:rPr>
        <w:t>用。</w:t>
      </w:r>
    </w:p>
    <w:p w14:paraId="1AA3A98B">
      <w:pPr>
        <w:spacing w:before="28" w:line="351" w:lineRule="auto"/>
        <w:ind w:left="43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8.7.2</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因承包人原因导致工期延误</w:t>
      </w:r>
    </w:p>
    <w:p w14:paraId="13AC0314">
      <w:pPr>
        <w:spacing w:before="179" w:line="351" w:lineRule="auto"/>
        <w:ind w:left="23" w:right="61"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u w:val="single"/>
          <w:lang w:eastAsia="zh-CN"/>
        </w:rPr>
        <w:t>因承包人原因使竣工日期延误，每延误</w:t>
      </w:r>
      <w:r>
        <w:rPr>
          <w:rFonts w:hint="eastAsia" w:asciiTheme="minorEastAsia" w:hAnsiTheme="minorEastAsia" w:eastAsiaTheme="minorEastAsia" w:cstheme="minorEastAsia"/>
          <w:spacing w:val="27"/>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1</w:t>
      </w:r>
      <w:r>
        <w:rPr>
          <w:rFonts w:hint="eastAsia" w:asciiTheme="minorEastAsia" w:hAnsiTheme="minorEastAsia" w:eastAsiaTheme="minorEastAsia" w:cstheme="minorEastAsia"/>
          <w:spacing w:val="44"/>
          <w:w w:val="101"/>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日的误期赔偿金额为人</w:t>
      </w:r>
      <w:r>
        <w:rPr>
          <w:rFonts w:hint="eastAsia" w:asciiTheme="minorEastAsia" w:hAnsiTheme="minorEastAsia" w:eastAsiaTheme="minorEastAsia" w:cstheme="minorEastAsia"/>
          <w:spacing w:val="-4"/>
          <w:sz w:val="24"/>
          <w:szCs w:val="24"/>
          <w:highlight w:val="none"/>
          <w:u w:val="single"/>
          <w:lang w:eastAsia="zh-CN"/>
        </w:rPr>
        <w:t>民币金额为：1万元</w:t>
      </w:r>
      <w:r>
        <w:rPr>
          <w:rFonts w:hint="eastAsia" w:asciiTheme="minorEastAsia" w:hAnsiTheme="minorEastAsia" w:eastAsiaTheme="minorEastAsia" w:cstheme="minorEastAsia"/>
          <w:spacing w:val="28"/>
          <w:w w:val="101"/>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，累计最高违约金额为签约合同价格的：5%</w:t>
      </w:r>
      <w:r>
        <w:rPr>
          <w:rFonts w:hint="eastAsia" w:asciiTheme="minorEastAsia" w:hAnsiTheme="minorEastAsia" w:eastAsiaTheme="minorEastAsia" w:cstheme="minorEastAsia"/>
          <w:spacing w:val="-28"/>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w:t>
      </w:r>
    </w:p>
    <w:p w14:paraId="48FED7FA">
      <w:pPr>
        <w:spacing w:before="31" w:line="351" w:lineRule="auto"/>
        <w:ind w:left="43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8.7.3 行政审批迟延</w:t>
      </w:r>
    </w:p>
    <w:p w14:paraId="73B0771F">
      <w:pPr>
        <w:spacing w:before="182" w:line="351" w:lineRule="auto"/>
        <w:ind w:left="6"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行政审批报送的职责分工：根据有关规定承担相应职责</w:t>
      </w:r>
      <w:r>
        <w:rPr>
          <w:rFonts w:hint="eastAsia" w:asciiTheme="minorEastAsia" w:hAnsiTheme="minorEastAsia" w:eastAsiaTheme="minorEastAsia" w:cstheme="minorEastAsia"/>
          <w:spacing w:val="-2"/>
          <w:sz w:val="24"/>
          <w:szCs w:val="24"/>
          <w:highlight w:val="none"/>
          <w:u w:val="single"/>
          <w:lang w:eastAsia="zh-CN"/>
        </w:rPr>
        <w:t>。由于发包人造成审批</w:t>
      </w:r>
      <w:r>
        <w:rPr>
          <w:rFonts w:hint="eastAsia" w:asciiTheme="minorEastAsia" w:hAnsiTheme="minorEastAsia" w:eastAsiaTheme="minorEastAsia" w:cstheme="minorEastAsia"/>
          <w:spacing w:val="-1"/>
          <w:sz w:val="24"/>
          <w:szCs w:val="24"/>
          <w:highlight w:val="none"/>
          <w:u w:val="single"/>
          <w:lang w:eastAsia="zh-CN"/>
        </w:rPr>
        <w:t>迟延的，发包人同意顺延工期，但不补偿费用。由承包人造成审批迟延的，按</w:t>
      </w:r>
      <w:r>
        <w:rPr>
          <w:rFonts w:hint="eastAsia" w:asciiTheme="minorEastAsia" w:hAnsiTheme="minorEastAsia" w:eastAsiaTheme="minorEastAsia" w:cstheme="minorEastAsia"/>
          <w:spacing w:val="-2"/>
          <w:sz w:val="24"/>
          <w:szCs w:val="24"/>
          <w:highlight w:val="none"/>
          <w:u w:val="single"/>
          <w:lang w:eastAsia="zh-CN"/>
        </w:rPr>
        <w:t>8.7.2条执行。</w:t>
      </w:r>
    </w:p>
    <w:p w14:paraId="53D6D047">
      <w:pPr>
        <w:spacing w:before="186" w:line="351" w:lineRule="auto"/>
        <w:ind w:left="43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8.7.4 异常恶劣的气候条件</w:t>
      </w:r>
    </w:p>
    <w:p w14:paraId="730122E9">
      <w:pPr>
        <w:spacing w:before="185" w:line="351" w:lineRule="auto"/>
        <w:ind w:right="5"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双方约定视为异常恶劣的气候条件的情形：政府及气象部门公开发布信息的气</w:t>
      </w:r>
      <w:r>
        <w:rPr>
          <w:rFonts w:hint="eastAsia" w:asciiTheme="minorEastAsia" w:hAnsiTheme="minorEastAsia" w:eastAsiaTheme="minorEastAsia" w:cstheme="minorEastAsia"/>
          <w:sz w:val="24"/>
          <w:szCs w:val="24"/>
          <w:highlight w:val="none"/>
          <w:u w:val="single"/>
          <w:lang w:eastAsia="zh-CN"/>
        </w:rPr>
        <w:t>候灾害。对本项目而言，是指发生六级（含六级</w:t>
      </w:r>
      <w:r>
        <w:rPr>
          <w:rFonts w:hint="eastAsia" w:asciiTheme="minorEastAsia" w:hAnsiTheme="minorEastAsia" w:eastAsiaTheme="minorEastAsia" w:cstheme="minorEastAsia"/>
          <w:spacing w:val="-1"/>
          <w:sz w:val="24"/>
          <w:szCs w:val="24"/>
          <w:highlight w:val="none"/>
          <w:u w:val="single"/>
          <w:lang w:eastAsia="zh-CN"/>
        </w:rPr>
        <w:t>）以上地震、龙卷风、工地受淹、超过桥梁设计洪水位以及 30 年一遇的罕见气候现象（包括温度、降水、降雪、风等）等引起延误的情况。发包人同意顺延工期，不补偿费</w:t>
      </w:r>
      <w:r>
        <w:rPr>
          <w:rFonts w:hint="eastAsia" w:asciiTheme="minorEastAsia" w:hAnsiTheme="minorEastAsia" w:eastAsiaTheme="minorEastAsia" w:cstheme="minorEastAsia"/>
          <w:spacing w:val="-2"/>
          <w:sz w:val="24"/>
          <w:szCs w:val="24"/>
          <w:highlight w:val="none"/>
          <w:u w:val="single"/>
          <w:lang w:eastAsia="zh-CN"/>
        </w:rPr>
        <w:t>用。</w:t>
      </w:r>
    </w:p>
    <w:p w14:paraId="0DA52CCC">
      <w:pPr>
        <w:keepNext w:val="0"/>
        <w:keepLines w:val="0"/>
        <w:pageBreakBefore w:val="0"/>
        <w:widowControl/>
        <w:kinsoku w:val="0"/>
        <w:wordWrap/>
        <w:overflowPunct/>
        <w:topLinePunct w:val="0"/>
        <w:autoSpaceDE w:val="0"/>
        <w:autoSpaceDN w:val="0"/>
        <w:bidi w:val="0"/>
        <w:adjustRightInd w:val="0"/>
        <w:snapToGrid w:val="0"/>
        <w:spacing w:before="81" w:line="351" w:lineRule="auto"/>
        <w:ind w:right="51" w:firstLine="476"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8.7.5</w:t>
      </w:r>
      <w:r>
        <w:rPr>
          <w:rFonts w:hint="eastAsia" w:asciiTheme="minorEastAsia" w:hAnsiTheme="minorEastAsia" w:eastAsiaTheme="minorEastAsia" w:cstheme="minorEastAsia"/>
          <w:spacing w:val="19"/>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工期延误的其他约定：</w:t>
      </w:r>
      <w:r>
        <w:rPr>
          <w:rFonts w:hint="eastAsia" w:asciiTheme="minorEastAsia" w:hAnsiTheme="minorEastAsia" w:eastAsiaTheme="minorEastAsia" w:cstheme="minorEastAsia"/>
          <w:spacing w:val="-1"/>
          <w:sz w:val="24"/>
          <w:szCs w:val="24"/>
          <w:highlight w:val="none"/>
          <w:u w:val="single"/>
          <w:lang w:eastAsia="zh-CN"/>
        </w:rPr>
        <w:t>发包人原因造成的延误时间与承包人原因造成的延误时间可互相抵消，当承包人原因造成的延误时间超过发包人原因造成的延误时</w:t>
      </w:r>
      <w:r>
        <w:rPr>
          <w:rFonts w:hint="eastAsia" w:asciiTheme="minorEastAsia" w:hAnsiTheme="minorEastAsia" w:eastAsiaTheme="minorEastAsia" w:cstheme="minorEastAsia"/>
          <w:spacing w:val="-4"/>
          <w:sz w:val="24"/>
          <w:szCs w:val="24"/>
          <w:highlight w:val="none"/>
          <w:u w:val="single"/>
          <w:lang w:eastAsia="zh-CN"/>
        </w:rPr>
        <w:t>间，每超过</w:t>
      </w:r>
      <w:r>
        <w:rPr>
          <w:rFonts w:hint="eastAsia" w:asciiTheme="minorEastAsia" w:hAnsiTheme="minorEastAsia" w:eastAsiaTheme="minorEastAsia" w:cstheme="minorEastAsia"/>
          <w:spacing w:val="28"/>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1</w:t>
      </w:r>
      <w:r>
        <w:rPr>
          <w:rFonts w:hint="eastAsia" w:asciiTheme="minorEastAsia" w:hAnsiTheme="minorEastAsia" w:eastAsiaTheme="minorEastAsia" w:cstheme="minorEastAsia"/>
          <w:spacing w:val="45"/>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日的向发包人支付违约金额</w:t>
      </w:r>
      <w:r>
        <w:rPr>
          <w:rFonts w:hint="eastAsia" w:asciiTheme="minorEastAsia" w:hAnsiTheme="minorEastAsia" w:eastAsiaTheme="minorEastAsia" w:cstheme="minorEastAsia"/>
          <w:spacing w:val="26"/>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1 万元/日，累计最高违约金额为签约合</w:t>
      </w:r>
      <w:r>
        <w:rPr>
          <w:rFonts w:hint="eastAsia" w:asciiTheme="minorEastAsia" w:hAnsiTheme="minorEastAsia" w:eastAsiaTheme="minorEastAsia" w:cstheme="minorEastAsia"/>
          <w:spacing w:val="1"/>
          <w:sz w:val="24"/>
          <w:szCs w:val="24"/>
          <w:highlight w:val="none"/>
          <w:u w:val="single"/>
          <w:lang w:eastAsia="zh-CN"/>
        </w:rPr>
        <w:t>同价格的 5%</w:t>
      </w:r>
      <w:r>
        <w:rPr>
          <w:rFonts w:hint="eastAsia" w:asciiTheme="minorEastAsia" w:hAnsiTheme="minorEastAsia" w:eastAsiaTheme="minorEastAsia" w:cstheme="minorEastAsia"/>
          <w:spacing w:val="1"/>
          <w:sz w:val="24"/>
          <w:szCs w:val="24"/>
          <w:highlight w:val="none"/>
          <w:u w:val="single"/>
          <w:lang w:val="en-US" w:eastAsia="zh-CN"/>
        </w:rPr>
        <w:t xml:space="preserve"> </w:t>
      </w:r>
      <w:r>
        <w:rPr>
          <w:rFonts w:hint="eastAsia" w:asciiTheme="minorEastAsia" w:hAnsiTheme="minorEastAsia" w:eastAsiaTheme="minorEastAsia" w:cstheme="minorEastAsia"/>
          <w:spacing w:val="1"/>
          <w:sz w:val="24"/>
          <w:szCs w:val="24"/>
          <w:highlight w:val="none"/>
          <w:u w:val="single"/>
          <w:lang w:eastAsia="zh-CN"/>
        </w:rPr>
        <w:t>。当发包人原因造成的延误时间等</w:t>
      </w:r>
      <w:r>
        <w:rPr>
          <w:rFonts w:hint="eastAsia" w:asciiTheme="minorEastAsia" w:hAnsiTheme="minorEastAsia" w:eastAsiaTheme="minorEastAsia" w:cstheme="minorEastAsia"/>
          <w:sz w:val="24"/>
          <w:szCs w:val="24"/>
          <w:highlight w:val="none"/>
          <w:u w:val="single"/>
          <w:lang w:eastAsia="zh-CN"/>
        </w:rPr>
        <w:t>于或超过承包人原因造成的延误时</w:t>
      </w:r>
      <w:r>
        <w:rPr>
          <w:rFonts w:hint="eastAsia" w:asciiTheme="minorEastAsia" w:hAnsiTheme="minorEastAsia" w:eastAsiaTheme="minorEastAsia" w:cstheme="minorEastAsia"/>
          <w:spacing w:val="-4"/>
          <w:sz w:val="24"/>
          <w:szCs w:val="24"/>
          <w:highlight w:val="none"/>
          <w:u w:val="single"/>
          <w:lang w:eastAsia="zh-CN"/>
        </w:rPr>
        <w:t>间，互不补偿。</w:t>
      </w:r>
    </w:p>
    <w:p w14:paraId="14B4542C">
      <w:pPr>
        <w:spacing w:before="23" w:line="351" w:lineRule="auto"/>
        <w:ind w:left="430"/>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8.8</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工期提前</w:t>
      </w:r>
    </w:p>
    <w:p w14:paraId="650DC917">
      <w:pPr>
        <w:spacing w:before="184" w:line="351" w:lineRule="auto"/>
        <w:ind w:left="244" w:right="26" w:firstLine="185"/>
        <w:outlineLvl w:val="2"/>
        <w:rPr>
          <w:rFonts w:hint="eastAsia" w:asciiTheme="minorEastAsia" w:hAnsiTheme="minorEastAsia" w:eastAsiaTheme="minorEastAsia" w:cstheme="minorEastAsia"/>
          <w:spacing w:val="5"/>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8.8.2 承包人提前竣工的奖励：</w:t>
      </w:r>
      <w:r>
        <w:rPr>
          <w:rFonts w:hint="eastAsia" w:asciiTheme="minorEastAsia" w:hAnsiTheme="minorEastAsia" w:eastAsiaTheme="minorEastAsia" w:cstheme="minorEastAsia"/>
          <w:spacing w:val="-1"/>
          <w:sz w:val="24"/>
          <w:szCs w:val="24"/>
          <w:highlight w:val="none"/>
          <w:u w:val="single"/>
          <w:lang w:eastAsia="zh-CN"/>
        </w:rPr>
        <w:t>无</w:t>
      </w:r>
      <w:r>
        <w:rPr>
          <w:rFonts w:hint="eastAsia" w:asciiTheme="minorEastAsia" w:hAnsiTheme="minorEastAsia" w:eastAsiaTheme="minorEastAsia" w:cstheme="minorEastAsia"/>
          <w:spacing w:val="5"/>
          <w:sz w:val="24"/>
          <w:szCs w:val="24"/>
          <w:highlight w:val="none"/>
          <w:lang w:eastAsia="zh-CN"/>
        </w:rPr>
        <w:t xml:space="preserve"> </w:t>
      </w:r>
    </w:p>
    <w:p w14:paraId="5CE85E88">
      <w:pPr>
        <w:spacing w:before="184" w:line="351" w:lineRule="auto"/>
        <w:ind w:left="244" w:right="26" w:firstLine="18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第 9</w:t>
      </w:r>
      <w:r>
        <w:rPr>
          <w:rFonts w:hint="eastAsia" w:asciiTheme="minorEastAsia" w:hAnsiTheme="minorEastAsia" w:eastAsiaTheme="minorEastAsia" w:cstheme="minorEastAsia"/>
          <w:spacing w:val="16"/>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条 竣工试验</w:t>
      </w:r>
    </w:p>
    <w:p w14:paraId="597F65D1">
      <w:pPr>
        <w:spacing w:before="33" w:line="351" w:lineRule="auto"/>
        <w:ind w:left="42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9.1 竣工试验的义务</w:t>
      </w:r>
    </w:p>
    <w:p w14:paraId="0771D7AC">
      <w:pPr>
        <w:spacing w:before="186" w:line="351" w:lineRule="auto"/>
        <w:ind w:left="961" w:right="-174" w:hanging="536"/>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2"/>
          <w:sz w:val="24"/>
          <w:szCs w:val="24"/>
          <w:highlight w:val="none"/>
          <w:lang w:eastAsia="zh-CN"/>
        </w:rPr>
        <w:t>9.1.3 竣工试验的阶段、内容和顺序：</w:t>
      </w:r>
      <w:r>
        <w:rPr>
          <w:rFonts w:hint="eastAsia" w:asciiTheme="minorEastAsia" w:hAnsiTheme="minorEastAsia" w:eastAsiaTheme="minorEastAsia" w:cstheme="minorEastAsia"/>
          <w:spacing w:val="-1"/>
          <w:sz w:val="24"/>
          <w:szCs w:val="24"/>
          <w:highlight w:val="none"/>
          <w:u w:val="single"/>
          <w:lang w:eastAsia="zh-CN"/>
        </w:rPr>
        <w:t>按通用条款。</w:t>
      </w:r>
    </w:p>
    <w:p w14:paraId="356BA5AC">
      <w:pPr>
        <w:spacing w:before="186" w:line="351" w:lineRule="auto"/>
        <w:ind w:left="961" w:right="-174" w:hanging="5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竣工试验的操作要求：</w:t>
      </w:r>
      <w:r>
        <w:rPr>
          <w:rFonts w:hint="eastAsia" w:asciiTheme="minorEastAsia" w:hAnsiTheme="minorEastAsia" w:eastAsiaTheme="minorEastAsia" w:cstheme="minorEastAsia"/>
          <w:spacing w:val="-1"/>
          <w:sz w:val="24"/>
          <w:szCs w:val="24"/>
          <w:highlight w:val="none"/>
          <w:u w:val="single"/>
          <w:lang w:eastAsia="zh-CN"/>
        </w:rPr>
        <w:t>按通用条款。</w:t>
      </w:r>
    </w:p>
    <w:p w14:paraId="7DBF7632">
      <w:pPr>
        <w:spacing w:before="23" w:line="351" w:lineRule="auto"/>
        <w:ind w:left="430"/>
        <w:outlineLvl w:val="3"/>
        <w:rPr>
          <w:rFonts w:hint="eastAsia" w:asciiTheme="minorEastAsia" w:hAnsiTheme="minorEastAsia" w:eastAsiaTheme="minorEastAsia" w:cstheme="minorEastAsia"/>
          <w:spacing w:val="-4"/>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第 10 条 验收和工程接收</w:t>
      </w:r>
    </w:p>
    <w:p w14:paraId="35265DA4">
      <w:pPr>
        <w:spacing w:before="32" w:line="351" w:lineRule="auto"/>
        <w:ind w:left="443"/>
        <w:outlineLvl w:val="3"/>
        <w:rPr>
          <w:rFonts w:hint="eastAsia" w:asciiTheme="minorEastAsia" w:hAnsiTheme="minorEastAsia" w:eastAsiaTheme="minorEastAsia" w:cstheme="minorEastAsia"/>
          <w:spacing w:val="-5"/>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10.1 竣工验收</w:t>
      </w:r>
    </w:p>
    <w:p w14:paraId="1BE331A0">
      <w:pPr>
        <w:spacing w:before="186" w:line="351" w:lineRule="auto"/>
        <w:ind w:left="961" w:right="-174" w:hanging="536"/>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10.1.2 关于竣工验收程序的约定：</w:t>
      </w:r>
      <w:r>
        <w:rPr>
          <w:rFonts w:hint="eastAsia" w:asciiTheme="minorEastAsia" w:hAnsiTheme="minorEastAsia" w:eastAsiaTheme="minorEastAsia" w:cstheme="minorEastAsia"/>
          <w:spacing w:val="-2"/>
          <w:sz w:val="24"/>
          <w:szCs w:val="24"/>
          <w:highlight w:val="none"/>
          <w:u w:val="single"/>
          <w:lang w:eastAsia="zh-CN"/>
        </w:rPr>
        <w:t>按规范要求。</w:t>
      </w:r>
    </w:p>
    <w:p w14:paraId="75F380D1">
      <w:pPr>
        <w:spacing w:before="178" w:line="351" w:lineRule="auto"/>
        <w:ind w:firstLine="2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发包人不按照合同约定组织竣工验收、颁发工程接受证书的违约金的计算方式：</w:t>
      </w:r>
      <w:r>
        <w:rPr>
          <w:rFonts w:hint="eastAsia" w:asciiTheme="minorEastAsia" w:hAnsiTheme="minorEastAsia" w:eastAsiaTheme="minorEastAsia" w:cstheme="minorEastAsia"/>
          <w:spacing w:val="-2"/>
          <w:sz w:val="24"/>
          <w:szCs w:val="24"/>
          <w:highlight w:val="none"/>
          <w:u w:val="single"/>
          <w:lang w:eastAsia="zh-CN"/>
        </w:rPr>
        <w:t>协商确定。</w:t>
      </w:r>
    </w:p>
    <w:p w14:paraId="19A1CCE3">
      <w:pPr>
        <w:spacing w:before="32"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10.3</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工程的接收</w:t>
      </w:r>
    </w:p>
    <w:p w14:paraId="6F3DD6C9">
      <w:pPr>
        <w:spacing w:before="179" w:line="351" w:lineRule="auto"/>
        <w:ind w:left="11" w:right="129" w:firstLine="43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10.3.1</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工程接收的先后顺序、时间安排和其他要求：</w:t>
      </w:r>
      <w:r>
        <w:rPr>
          <w:rFonts w:hint="eastAsia" w:asciiTheme="minorEastAsia" w:hAnsiTheme="minorEastAsia" w:eastAsiaTheme="minorEastAsia" w:cstheme="minorEastAsia"/>
          <w:spacing w:val="-1"/>
          <w:sz w:val="24"/>
          <w:szCs w:val="24"/>
          <w:highlight w:val="none"/>
          <w:u w:val="single"/>
          <w:lang w:eastAsia="zh-CN"/>
        </w:rPr>
        <w:t>项目</w:t>
      </w:r>
      <w:r>
        <w:rPr>
          <w:rFonts w:hint="eastAsia" w:asciiTheme="minorEastAsia" w:hAnsiTheme="minorEastAsia" w:eastAsiaTheme="minorEastAsia" w:cstheme="minorEastAsia"/>
          <w:spacing w:val="-2"/>
          <w:sz w:val="24"/>
          <w:szCs w:val="24"/>
          <w:highlight w:val="none"/>
          <w:u w:val="single"/>
          <w:lang w:eastAsia="zh-CN"/>
        </w:rPr>
        <w:t>通过联合竣工验收后</w:t>
      </w:r>
      <w:r>
        <w:rPr>
          <w:rFonts w:hint="eastAsia" w:asciiTheme="minorEastAsia" w:hAnsiTheme="minorEastAsia" w:eastAsiaTheme="minorEastAsia" w:cstheme="minorEastAsia"/>
          <w:spacing w:val="-4"/>
          <w:sz w:val="24"/>
          <w:szCs w:val="24"/>
          <w:highlight w:val="none"/>
          <w:u w:val="single"/>
          <w:lang w:eastAsia="zh-CN"/>
        </w:rPr>
        <w:t>才接收。</w:t>
      </w:r>
    </w:p>
    <w:p w14:paraId="3265D14F">
      <w:pPr>
        <w:tabs>
          <w:tab w:val="left" w:pos="8400"/>
        </w:tabs>
        <w:spacing w:before="24" w:line="351" w:lineRule="auto"/>
        <w:ind w:left="20" w:right="214"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10.3.2 接受工程时承包人需提交竣工验收资料的类别、内容、份数和提交时</w:t>
      </w:r>
      <w:r>
        <w:rPr>
          <w:rFonts w:hint="eastAsia" w:asciiTheme="minorEastAsia" w:hAnsiTheme="minorEastAsia" w:eastAsiaTheme="minorEastAsia" w:cstheme="minorEastAsia"/>
          <w:spacing w:val="-3"/>
          <w:sz w:val="24"/>
          <w:szCs w:val="24"/>
          <w:highlight w:val="none"/>
          <w:lang w:eastAsia="zh-CN"/>
        </w:rPr>
        <w:t>间：</w:t>
      </w:r>
      <w:r>
        <w:rPr>
          <w:rFonts w:hint="eastAsia" w:asciiTheme="minorEastAsia" w:hAnsiTheme="minorEastAsia" w:eastAsiaTheme="minorEastAsia" w:cstheme="minorEastAsia"/>
          <w:spacing w:val="-3"/>
          <w:sz w:val="24"/>
          <w:szCs w:val="24"/>
          <w:highlight w:val="none"/>
          <w:u w:val="single"/>
          <w:lang w:eastAsia="zh-CN"/>
        </w:rPr>
        <w:t>竣工验收资料的类别及内容按档案馆有关规定提交，4 份。竣工验收后10日</w:t>
      </w:r>
      <w:r>
        <w:rPr>
          <w:rFonts w:hint="eastAsia" w:asciiTheme="minorEastAsia" w:hAnsiTheme="minorEastAsia" w:eastAsiaTheme="minorEastAsia" w:cstheme="minorEastAsia"/>
          <w:spacing w:val="-7"/>
          <w:sz w:val="24"/>
          <w:szCs w:val="24"/>
          <w:highlight w:val="none"/>
          <w:u w:val="single"/>
          <w:lang w:eastAsia="zh-CN"/>
        </w:rPr>
        <w:t>内。</w:t>
      </w:r>
    </w:p>
    <w:p w14:paraId="071B99F2">
      <w:pPr>
        <w:spacing w:line="351" w:lineRule="auto"/>
        <w:ind w:firstLine="476"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10.3.3 发包人逾期接收工程的违约责任：</w:t>
      </w:r>
      <w:r>
        <w:rPr>
          <w:rFonts w:hint="eastAsia" w:asciiTheme="minorEastAsia" w:hAnsiTheme="minorEastAsia" w:eastAsiaTheme="minorEastAsia" w:cstheme="minorEastAsia"/>
          <w:spacing w:val="-1"/>
          <w:sz w:val="24"/>
          <w:szCs w:val="24"/>
          <w:highlight w:val="none"/>
          <w:u w:val="single"/>
          <w:lang w:eastAsia="zh-CN"/>
        </w:rPr>
        <w:t>协商确</w:t>
      </w:r>
      <w:r>
        <w:rPr>
          <w:rFonts w:hint="eastAsia" w:asciiTheme="minorEastAsia" w:hAnsiTheme="minorEastAsia" w:eastAsiaTheme="minorEastAsia" w:cstheme="minorEastAsia"/>
          <w:spacing w:val="-2"/>
          <w:sz w:val="24"/>
          <w:szCs w:val="24"/>
          <w:highlight w:val="none"/>
          <w:u w:val="single"/>
          <w:lang w:eastAsia="zh-CN"/>
        </w:rPr>
        <w:t>定。</w:t>
      </w:r>
    </w:p>
    <w:p w14:paraId="48ED8F03">
      <w:pPr>
        <w:spacing w:before="187" w:line="351" w:lineRule="auto"/>
        <w:ind w:left="6" w:right="185" w:firstLine="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10.3.4 承包人无正当理由不移交工程的违约责任：</w:t>
      </w:r>
      <w:r>
        <w:rPr>
          <w:rFonts w:hint="eastAsia" w:asciiTheme="minorEastAsia" w:hAnsiTheme="minorEastAsia" w:eastAsiaTheme="minorEastAsia" w:cstheme="minorEastAsia"/>
          <w:spacing w:val="-2"/>
          <w:sz w:val="24"/>
          <w:szCs w:val="24"/>
          <w:highlight w:val="none"/>
          <w:u w:val="single"/>
          <w:lang w:eastAsia="zh-CN"/>
        </w:rPr>
        <w:t>每天向发包人支付违约金1</w:t>
      </w:r>
      <w:r>
        <w:rPr>
          <w:rFonts w:hint="eastAsia" w:asciiTheme="minorEastAsia" w:hAnsiTheme="minorEastAsia" w:eastAsiaTheme="minorEastAsia" w:cstheme="minorEastAsia"/>
          <w:spacing w:val="-4"/>
          <w:sz w:val="24"/>
          <w:szCs w:val="24"/>
          <w:highlight w:val="none"/>
          <w:u w:val="single"/>
          <w:lang w:eastAsia="zh-CN"/>
        </w:rPr>
        <w:t>万元。</w:t>
      </w:r>
    </w:p>
    <w:p w14:paraId="5C944579">
      <w:pPr>
        <w:spacing w:before="27"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10.4</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接收证书</w:t>
      </w:r>
    </w:p>
    <w:p w14:paraId="3F3A1590">
      <w:pPr>
        <w:spacing w:before="178" w:line="351" w:lineRule="auto"/>
        <w:ind w:left="443" w:right="24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10.4.1</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工程接收证书颁发时间：</w:t>
      </w:r>
      <w:r>
        <w:rPr>
          <w:rFonts w:hint="eastAsia" w:asciiTheme="minorEastAsia" w:hAnsiTheme="minorEastAsia" w:eastAsiaTheme="minorEastAsia" w:cstheme="minorEastAsia"/>
          <w:spacing w:val="-4"/>
          <w:sz w:val="24"/>
          <w:szCs w:val="24"/>
          <w:highlight w:val="none"/>
          <w:u w:val="single"/>
          <w:lang w:eastAsia="zh-CN"/>
        </w:rPr>
        <w:t>竣工联合验收通过后14</w:t>
      </w:r>
      <w:r>
        <w:rPr>
          <w:rFonts w:hint="eastAsia" w:asciiTheme="minorEastAsia" w:hAnsiTheme="minorEastAsia" w:eastAsiaTheme="minorEastAsia" w:cstheme="minorEastAsia"/>
          <w:spacing w:val="-5"/>
          <w:sz w:val="24"/>
          <w:szCs w:val="24"/>
          <w:highlight w:val="none"/>
          <w:u w:val="single"/>
          <w:lang w:eastAsia="zh-CN"/>
        </w:rPr>
        <w:t>天</w:t>
      </w:r>
      <w:r>
        <w:rPr>
          <w:rFonts w:hint="eastAsia" w:asciiTheme="minorEastAsia" w:hAnsiTheme="minorEastAsia" w:eastAsiaTheme="minorEastAsia" w:cstheme="minorEastAsia"/>
          <w:spacing w:val="22"/>
          <w:sz w:val="24"/>
          <w:szCs w:val="24"/>
          <w:highlight w:val="none"/>
          <w:u w:val="single"/>
          <w:lang w:eastAsia="zh-CN"/>
        </w:rPr>
        <w:t xml:space="preserve"> </w:t>
      </w:r>
      <w:r>
        <w:rPr>
          <w:rFonts w:hint="eastAsia" w:asciiTheme="minorEastAsia" w:hAnsiTheme="minorEastAsia" w:eastAsiaTheme="minorEastAsia" w:cstheme="minorEastAsia"/>
          <w:spacing w:val="-5"/>
          <w:sz w:val="24"/>
          <w:szCs w:val="24"/>
          <w:highlight w:val="none"/>
          <w:u w:val="single"/>
          <w:lang w:eastAsia="zh-CN"/>
        </w:rPr>
        <w:t>。</w:t>
      </w:r>
    </w:p>
    <w:p w14:paraId="325A10A7">
      <w:pPr>
        <w:spacing w:before="178" w:line="351" w:lineRule="auto"/>
        <w:ind w:left="443" w:right="24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10.5 竣工退场</w:t>
      </w:r>
    </w:p>
    <w:p w14:paraId="443D9A41">
      <w:pPr>
        <w:spacing w:before="81" w:line="351" w:lineRule="auto"/>
        <w:ind w:firstLine="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10.5.1 竣工退场的相关约定：</w:t>
      </w:r>
      <w:r>
        <w:rPr>
          <w:rFonts w:hint="eastAsia" w:asciiTheme="minorEastAsia" w:hAnsiTheme="minorEastAsia" w:eastAsiaTheme="minorEastAsia" w:cstheme="minorEastAsia"/>
          <w:spacing w:val="-3"/>
          <w:sz w:val="24"/>
          <w:szCs w:val="24"/>
          <w:highlight w:val="none"/>
          <w:u w:val="single"/>
          <w:lang w:eastAsia="zh-CN"/>
        </w:rPr>
        <w:t>承包人完成竣工退场的期限：工程接收证书颁发</w:t>
      </w:r>
      <w:r>
        <w:rPr>
          <w:rFonts w:hint="eastAsia" w:asciiTheme="minorEastAsia" w:hAnsiTheme="minorEastAsia" w:eastAsiaTheme="minorEastAsia" w:cstheme="minorEastAsia"/>
          <w:spacing w:val="-1"/>
          <w:sz w:val="24"/>
          <w:szCs w:val="24"/>
          <w:highlight w:val="none"/>
          <w:u w:val="single"/>
          <w:lang w:eastAsia="zh-CN"/>
        </w:rPr>
        <w:t>后10天内，除了经监理人同意需在缺陷责任期内继续工作的使用的人员、施工设</w:t>
      </w:r>
      <w:r>
        <w:rPr>
          <w:rFonts w:hint="eastAsia" w:asciiTheme="minorEastAsia" w:hAnsiTheme="minorEastAsia" w:eastAsiaTheme="minorEastAsia" w:cstheme="minorEastAsia"/>
          <w:sz w:val="24"/>
          <w:szCs w:val="24"/>
          <w:highlight w:val="none"/>
          <w:u w:val="single"/>
          <w:lang w:eastAsia="zh-CN"/>
        </w:rPr>
        <w:t>备和临时工程外，其余的人员、施工设备和临时</w:t>
      </w:r>
      <w:r>
        <w:rPr>
          <w:rFonts w:hint="eastAsia" w:asciiTheme="minorEastAsia" w:hAnsiTheme="minorEastAsia" w:eastAsiaTheme="minorEastAsia" w:cstheme="minorEastAsia"/>
          <w:spacing w:val="-1"/>
          <w:sz w:val="24"/>
          <w:szCs w:val="24"/>
          <w:highlight w:val="none"/>
          <w:u w:val="single"/>
          <w:lang w:eastAsia="zh-CN"/>
        </w:rPr>
        <w:t>工程均应撤离施工现场或拆除。</w:t>
      </w:r>
      <w:r>
        <w:rPr>
          <w:rFonts w:hint="eastAsia" w:asciiTheme="minorEastAsia" w:hAnsiTheme="minorEastAsia" w:eastAsiaTheme="minorEastAsia" w:cstheme="minorEastAsia"/>
          <w:sz w:val="24"/>
          <w:szCs w:val="24"/>
          <w:highlight w:val="none"/>
          <w:u w:val="single"/>
          <w:lang w:eastAsia="zh-CN"/>
        </w:rPr>
        <w:t>如承包人在缺陷责任期满后，要求部分人员</w:t>
      </w:r>
      <w:r>
        <w:rPr>
          <w:rFonts w:hint="eastAsia" w:asciiTheme="minorEastAsia" w:hAnsiTheme="minorEastAsia" w:eastAsiaTheme="minorEastAsia" w:cstheme="minorEastAsia"/>
          <w:spacing w:val="-1"/>
          <w:sz w:val="24"/>
          <w:szCs w:val="24"/>
          <w:highlight w:val="none"/>
          <w:u w:val="single"/>
          <w:lang w:eastAsia="zh-CN"/>
        </w:rPr>
        <w:t>和施工设备仍留在场内的，承包人应</w:t>
      </w:r>
      <w:r>
        <w:rPr>
          <w:rFonts w:hint="eastAsia" w:asciiTheme="minorEastAsia" w:hAnsiTheme="minorEastAsia" w:eastAsiaTheme="minorEastAsia" w:cstheme="minorEastAsia"/>
          <w:sz w:val="24"/>
          <w:szCs w:val="24"/>
          <w:highlight w:val="none"/>
          <w:u w:val="single"/>
          <w:lang w:eastAsia="zh-CN"/>
        </w:rPr>
        <w:t>提交其留场人员和设备的明细表及最后撤离时</w:t>
      </w:r>
      <w:r>
        <w:rPr>
          <w:rFonts w:hint="eastAsia" w:asciiTheme="minorEastAsia" w:hAnsiTheme="minorEastAsia" w:eastAsiaTheme="minorEastAsia" w:cstheme="minorEastAsia"/>
          <w:spacing w:val="-1"/>
          <w:sz w:val="24"/>
          <w:szCs w:val="24"/>
          <w:highlight w:val="none"/>
          <w:u w:val="single"/>
          <w:lang w:eastAsia="zh-CN"/>
        </w:rPr>
        <w:t>间。延后撤离造成发包人增加的费用，应由承包人承担。期间发生水电等费用由承包方承担。</w:t>
      </w:r>
    </w:p>
    <w:p w14:paraId="0A538350">
      <w:pPr>
        <w:spacing w:before="177" w:line="351" w:lineRule="auto"/>
        <w:ind w:firstLine="24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10.5.3 人员撤离</w:t>
      </w:r>
    </w:p>
    <w:p w14:paraId="40E1436B">
      <w:pPr>
        <w:spacing w:before="177" w:line="351" w:lineRule="auto"/>
        <w:ind w:firstLine="24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工程师同意需在缺陷责任期内继续工作和使用的人员、施工设备和临时工程的内容：</w:t>
      </w:r>
      <w:r>
        <w:rPr>
          <w:rFonts w:hint="eastAsia" w:asciiTheme="minorEastAsia" w:hAnsiTheme="minorEastAsia" w:eastAsiaTheme="minorEastAsia" w:cstheme="minorEastAsia"/>
          <w:spacing w:val="-1"/>
          <w:sz w:val="24"/>
          <w:szCs w:val="24"/>
          <w:highlight w:val="none"/>
          <w:u w:val="single"/>
          <w:lang w:eastAsia="zh-CN"/>
        </w:rPr>
        <w:t>协商确定。</w:t>
      </w:r>
    </w:p>
    <w:p w14:paraId="1760A187">
      <w:pPr>
        <w:spacing w:before="26" w:line="351" w:lineRule="auto"/>
        <w:ind w:left="443" w:right="5817" w:hanging="19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第</w:t>
      </w:r>
      <w:r>
        <w:rPr>
          <w:rFonts w:hint="eastAsia" w:asciiTheme="minorEastAsia" w:hAnsiTheme="minorEastAsia" w:eastAsiaTheme="minorEastAsia" w:cstheme="minorEastAsia"/>
          <w:spacing w:val="24"/>
          <w:w w:val="10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11</w:t>
      </w:r>
      <w:r>
        <w:rPr>
          <w:rFonts w:hint="eastAsia" w:asciiTheme="minorEastAsia" w:hAnsiTheme="minorEastAsia" w:eastAsiaTheme="minorEastAsia" w:cstheme="minorEastAsia"/>
          <w:spacing w:val="1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条 缺陷责任与保修</w:t>
      </w:r>
    </w:p>
    <w:p w14:paraId="1CE431EC">
      <w:pPr>
        <w:spacing w:before="26" w:line="351" w:lineRule="auto"/>
        <w:ind w:left="443" w:right="5817" w:hanging="19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11.2 缺陷责任期</w:t>
      </w:r>
    </w:p>
    <w:p w14:paraId="795BDA3C">
      <w:pPr>
        <w:spacing w:before="24"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缺陷责任期的期限：</w:t>
      </w:r>
      <w:r>
        <w:rPr>
          <w:rFonts w:hint="eastAsia" w:asciiTheme="minorEastAsia" w:hAnsiTheme="minorEastAsia" w:eastAsiaTheme="minorEastAsia" w:cstheme="minorEastAsia"/>
          <w:spacing w:val="-1"/>
          <w:sz w:val="24"/>
          <w:szCs w:val="24"/>
          <w:highlight w:val="none"/>
          <w:u w:val="single"/>
          <w:lang w:eastAsia="zh-CN"/>
        </w:rPr>
        <w:t xml:space="preserve"> 24 个月</w:t>
      </w:r>
      <w:r>
        <w:rPr>
          <w:rFonts w:hint="eastAsia" w:asciiTheme="minorEastAsia" w:hAnsiTheme="minorEastAsia" w:eastAsiaTheme="minorEastAsia" w:cstheme="minorEastAsia"/>
          <w:spacing w:val="-1"/>
          <w:sz w:val="24"/>
          <w:szCs w:val="24"/>
          <w:highlight w:val="none"/>
          <w:lang w:eastAsia="zh-CN"/>
        </w:rPr>
        <w:t>。</w:t>
      </w:r>
    </w:p>
    <w:p w14:paraId="53D03624">
      <w:pPr>
        <w:tabs>
          <w:tab w:val="left" w:pos="2100"/>
        </w:tabs>
        <w:spacing w:before="185" w:line="351" w:lineRule="auto"/>
        <w:ind w:right="234" w:firstLine="234" w:firstLineChars="100"/>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 xml:space="preserve">11.3 缺陷调查 </w:t>
      </w:r>
    </w:p>
    <w:p w14:paraId="75B9F724">
      <w:pPr>
        <w:spacing w:before="177" w:line="351" w:lineRule="auto"/>
        <w:ind w:firstLine="249"/>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11.3.4 修复通知</w:t>
      </w:r>
    </w:p>
    <w:p w14:paraId="7A4B07C7">
      <w:pPr>
        <w:spacing w:before="23" w:line="351" w:lineRule="auto"/>
        <w:ind w:left="442" w:right="234" w:hanging="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承包人收到保修通知并到达工程现场的合理时</w:t>
      </w:r>
      <w:r>
        <w:rPr>
          <w:rFonts w:hint="eastAsia" w:asciiTheme="minorEastAsia" w:hAnsiTheme="minorEastAsia" w:eastAsiaTheme="minorEastAsia" w:cstheme="minorEastAsia"/>
          <w:spacing w:val="-2"/>
          <w:sz w:val="24"/>
          <w:szCs w:val="24"/>
          <w:highlight w:val="none"/>
          <w:lang w:eastAsia="zh-CN"/>
        </w:rPr>
        <w:t>间：</w:t>
      </w:r>
      <w:r>
        <w:rPr>
          <w:rFonts w:hint="eastAsia" w:asciiTheme="minorEastAsia" w:hAnsiTheme="minorEastAsia" w:eastAsiaTheme="minorEastAsia" w:cstheme="minorEastAsia"/>
          <w:spacing w:val="-2"/>
          <w:sz w:val="24"/>
          <w:szCs w:val="24"/>
          <w:highlight w:val="none"/>
          <w:u w:val="single"/>
          <w:lang w:eastAsia="zh-CN"/>
        </w:rPr>
        <w:t xml:space="preserve"> 48 小时 </w:t>
      </w:r>
      <w:r>
        <w:rPr>
          <w:rFonts w:hint="eastAsia" w:asciiTheme="minorEastAsia" w:hAnsiTheme="minorEastAsia" w:eastAsiaTheme="minorEastAsia" w:cstheme="minorEastAsia"/>
          <w:spacing w:val="-2"/>
          <w:sz w:val="24"/>
          <w:szCs w:val="24"/>
          <w:highlight w:val="none"/>
          <w:lang w:eastAsia="zh-CN"/>
        </w:rPr>
        <w:t>。</w:t>
      </w:r>
    </w:p>
    <w:p w14:paraId="2B76461F">
      <w:pPr>
        <w:spacing w:before="23" w:line="351" w:lineRule="auto"/>
        <w:ind w:right="234" w:firstLine="236" w:firstLineChars="1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11.6 缺陷责任期终止证书</w:t>
      </w:r>
    </w:p>
    <w:p w14:paraId="736CCB3B">
      <w:pPr>
        <w:spacing w:before="25" w:line="351" w:lineRule="auto"/>
        <w:ind w:right="56"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承包人应于缺陷责任期届满后7天内向发包人发出缺陷责任期届满通知，发包人应在收到缺陷责任期满通知后7天内核实承包人是否履行缺陷修复义务，承包</w:t>
      </w:r>
      <w:r>
        <w:rPr>
          <w:rFonts w:hint="eastAsia" w:asciiTheme="minorEastAsia" w:hAnsiTheme="minorEastAsia" w:eastAsiaTheme="minorEastAsia" w:cstheme="minorEastAsia"/>
          <w:sz w:val="24"/>
          <w:szCs w:val="24"/>
          <w:highlight w:val="none"/>
          <w:lang w:eastAsia="zh-CN"/>
        </w:rPr>
        <w:t>人未能履行缺陷修复义务的，发包人有权扣</w:t>
      </w:r>
      <w:r>
        <w:rPr>
          <w:rFonts w:hint="eastAsia" w:asciiTheme="minorEastAsia" w:hAnsiTheme="minorEastAsia" w:eastAsiaTheme="minorEastAsia" w:cstheme="minorEastAsia"/>
          <w:spacing w:val="-1"/>
          <w:sz w:val="24"/>
          <w:szCs w:val="24"/>
          <w:highlight w:val="none"/>
          <w:lang w:eastAsia="zh-CN"/>
        </w:rPr>
        <w:t>除相应金额的维修费用。发包人应在</w:t>
      </w:r>
      <w:r>
        <w:rPr>
          <w:rFonts w:hint="eastAsia" w:asciiTheme="minorEastAsia" w:hAnsiTheme="minorEastAsia" w:eastAsiaTheme="minorEastAsia" w:cstheme="minorEastAsia"/>
          <w:spacing w:val="-2"/>
          <w:sz w:val="24"/>
          <w:szCs w:val="24"/>
          <w:highlight w:val="none"/>
          <w:lang w:eastAsia="zh-CN"/>
        </w:rPr>
        <w:t>收到缺陷责任期届满通知后28天内，向承包人颁发缺陷责任期终止证书。</w:t>
      </w:r>
    </w:p>
    <w:p w14:paraId="2FBD8A93">
      <w:pPr>
        <w:spacing w:before="30" w:line="351" w:lineRule="auto"/>
        <w:ind w:left="44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11.7 保修责任</w:t>
      </w:r>
    </w:p>
    <w:p w14:paraId="0FD6B3A7">
      <w:pPr>
        <w:spacing w:before="180" w:line="351" w:lineRule="auto"/>
        <w:ind w:left="244" w:right="1495" w:firstLine="188"/>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工程质量保修范围、期限和责任为：</w:t>
      </w:r>
      <w:r>
        <w:rPr>
          <w:rFonts w:hint="eastAsia" w:asciiTheme="minorEastAsia" w:hAnsiTheme="minorEastAsia" w:eastAsiaTheme="minorEastAsia" w:cstheme="minorEastAsia"/>
          <w:spacing w:val="-1"/>
          <w:sz w:val="24"/>
          <w:szCs w:val="24"/>
          <w:highlight w:val="none"/>
          <w:u w:val="single"/>
          <w:lang w:eastAsia="zh-CN"/>
        </w:rPr>
        <w:t>按现行政策相关规定执行。</w:t>
      </w:r>
      <w:r>
        <w:rPr>
          <w:rFonts w:hint="eastAsia" w:asciiTheme="minorEastAsia" w:hAnsiTheme="minorEastAsia" w:eastAsiaTheme="minorEastAsia" w:cstheme="minorEastAsia"/>
          <w:spacing w:val="11"/>
          <w:sz w:val="24"/>
          <w:szCs w:val="24"/>
          <w:highlight w:val="none"/>
          <w:lang w:eastAsia="zh-CN"/>
        </w:rPr>
        <w:t xml:space="preserve"> </w:t>
      </w:r>
    </w:p>
    <w:p w14:paraId="1579F1DC">
      <w:pPr>
        <w:spacing w:before="180" w:line="351" w:lineRule="auto"/>
        <w:ind w:right="1495" w:firstLine="228" w:firstLineChars="1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第</w:t>
      </w:r>
      <w:r>
        <w:rPr>
          <w:rFonts w:hint="eastAsia" w:asciiTheme="minorEastAsia" w:hAnsiTheme="minorEastAsia" w:eastAsiaTheme="minorEastAsia" w:cstheme="minorEastAsia"/>
          <w:spacing w:val="25"/>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12</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条 竣工后试验</w:t>
      </w:r>
    </w:p>
    <w:p w14:paraId="02405134">
      <w:pPr>
        <w:tabs>
          <w:tab w:val="left" w:pos="8400"/>
        </w:tabs>
        <w:spacing w:before="23" w:line="351" w:lineRule="auto"/>
        <w:ind w:left="442" w:right="234" w:hanging="20"/>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本合同工程是否包含竣工后试验：</w:t>
      </w:r>
      <w:r>
        <w:rPr>
          <w:rFonts w:hint="eastAsia" w:asciiTheme="minorEastAsia" w:hAnsiTheme="minorEastAsia" w:eastAsiaTheme="minorEastAsia" w:cstheme="minorEastAsia"/>
          <w:spacing w:val="-2"/>
          <w:sz w:val="24"/>
          <w:szCs w:val="24"/>
          <w:highlight w:val="none"/>
          <w:u w:val="single"/>
          <w:lang w:eastAsia="zh-CN"/>
        </w:rPr>
        <w:t xml:space="preserve">  不包</w:t>
      </w:r>
      <w:r>
        <w:rPr>
          <w:rFonts w:hint="eastAsia" w:asciiTheme="minorEastAsia" w:hAnsiTheme="minorEastAsia" w:eastAsiaTheme="minorEastAsia" w:cstheme="minorEastAsia"/>
          <w:spacing w:val="-3"/>
          <w:sz w:val="24"/>
          <w:szCs w:val="24"/>
          <w:highlight w:val="none"/>
          <w:u w:val="single"/>
          <w:lang w:eastAsia="zh-CN"/>
        </w:rPr>
        <w:t>括</w:t>
      </w:r>
      <w:r>
        <w:rPr>
          <w:rFonts w:hint="eastAsia" w:asciiTheme="minorEastAsia" w:hAnsiTheme="minorEastAsia" w:eastAsiaTheme="minorEastAsia" w:cstheme="minorEastAsia"/>
          <w:spacing w:val="54"/>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lang w:eastAsia="zh-CN"/>
        </w:rPr>
        <w:t>。</w:t>
      </w:r>
    </w:p>
    <w:p w14:paraId="7877E7EB">
      <w:pPr>
        <w:tabs>
          <w:tab w:val="left" w:pos="8400"/>
        </w:tabs>
        <w:spacing w:before="23" w:line="351" w:lineRule="auto"/>
        <w:ind w:left="442" w:right="234" w:hanging="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12.1 竣工后试验的程序</w:t>
      </w:r>
    </w:p>
    <w:p w14:paraId="2B090CC6">
      <w:pPr>
        <w:spacing w:before="81" w:line="351" w:lineRule="auto"/>
        <w:ind w:left="2" w:firstLine="441"/>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 xml:space="preserve">12.1.2 </w:t>
      </w:r>
      <w:r>
        <w:rPr>
          <w:rFonts w:hint="eastAsia" w:asciiTheme="minorEastAsia" w:hAnsiTheme="minorEastAsia" w:eastAsiaTheme="minorEastAsia" w:cstheme="minorEastAsia"/>
          <w:spacing w:val="-1"/>
          <w:sz w:val="24"/>
          <w:szCs w:val="24"/>
          <w:highlight w:val="none"/>
          <w:u w:val="single"/>
          <w:lang w:eastAsia="zh-CN"/>
        </w:rPr>
        <w:t>竣工后试验全部电力、水、污水处理、燃料、消耗品和材料，以及全部</w:t>
      </w:r>
      <w:r>
        <w:rPr>
          <w:rFonts w:hint="eastAsia" w:asciiTheme="minorEastAsia" w:hAnsiTheme="minorEastAsia" w:eastAsiaTheme="minorEastAsia" w:cstheme="minorEastAsia"/>
          <w:sz w:val="24"/>
          <w:szCs w:val="24"/>
          <w:highlight w:val="none"/>
          <w:u w:val="single"/>
          <w:lang w:eastAsia="zh-CN"/>
        </w:rPr>
        <w:t>其他仪器、协助、文件或其他信息、设备、工具、劳力，</w:t>
      </w:r>
      <w:r>
        <w:rPr>
          <w:rFonts w:hint="eastAsia" w:asciiTheme="minorEastAsia" w:hAnsiTheme="minorEastAsia" w:eastAsiaTheme="minorEastAsia" w:cstheme="minorEastAsia"/>
          <w:spacing w:val="-1"/>
          <w:sz w:val="24"/>
          <w:szCs w:val="24"/>
          <w:highlight w:val="none"/>
          <w:u w:val="single"/>
          <w:lang w:eastAsia="zh-CN"/>
        </w:rPr>
        <w:t>启动工程设备，并组织安</w:t>
      </w:r>
      <w:r>
        <w:rPr>
          <w:rFonts w:hint="eastAsia" w:asciiTheme="minorEastAsia" w:hAnsiTheme="minorEastAsia" w:eastAsiaTheme="minorEastAsia" w:cstheme="minorEastAsia"/>
          <w:sz w:val="24"/>
          <w:szCs w:val="24"/>
          <w:highlight w:val="none"/>
          <w:u w:val="single"/>
          <w:lang w:eastAsia="zh-CN"/>
        </w:rPr>
        <w:t>排有适当资质、经验和能力的工作人员等必要条件的</w:t>
      </w:r>
      <w:r>
        <w:rPr>
          <w:rFonts w:hint="eastAsia" w:asciiTheme="minorEastAsia" w:hAnsiTheme="minorEastAsia" w:eastAsiaTheme="minorEastAsia" w:cstheme="minorEastAsia"/>
          <w:spacing w:val="-1"/>
          <w:sz w:val="24"/>
          <w:szCs w:val="24"/>
          <w:highlight w:val="none"/>
          <w:u w:val="single"/>
          <w:lang w:eastAsia="zh-CN"/>
        </w:rPr>
        <w:t>提供方：发包人。</w:t>
      </w:r>
    </w:p>
    <w:p w14:paraId="535F226C">
      <w:pPr>
        <w:spacing w:before="31" w:line="351" w:lineRule="auto"/>
        <w:ind w:left="444" w:right="6292" w:hanging="19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第</w:t>
      </w:r>
      <w:r>
        <w:rPr>
          <w:rFonts w:hint="eastAsia" w:asciiTheme="minorEastAsia" w:hAnsiTheme="minorEastAsia" w:eastAsiaTheme="minorEastAsia" w:cstheme="minorEastAsia"/>
          <w:spacing w:val="24"/>
          <w:w w:val="10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13</w:t>
      </w:r>
      <w:r>
        <w:rPr>
          <w:rFonts w:hint="eastAsia" w:asciiTheme="minorEastAsia" w:hAnsiTheme="minorEastAsia" w:eastAsiaTheme="minorEastAsia" w:cstheme="minorEastAsia"/>
          <w:spacing w:val="14"/>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条 变更与调整</w:t>
      </w:r>
      <w:r>
        <w:rPr>
          <w:rFonts w:hint="eastAsia" w:asciiTheme="minorEastAsia" w:hAnsiTheme="minorEastAsia" w:eastAsiaTheme="minorEastAsia" w:cstheme="minorEastAsia"/>
          <w:sz w:val="24"/>
          <w:szCs w:val="24"/>
          <w:highlight w:val="none"/>
          <w:lang w:eastAsia="zh-CN"/>
        </w:rPr>
        <w:t xml:space="preserve"> </w:t>
      </w:r>
    </w:p>
    <w:p w14:paraId="153BCFCA">
      <w:pPr>
        <w:spacing w:before="31" w:line="351" w:lineRule="auto"/>
        <w:ind w:left="444" w:right="6292" w:hanging="19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13.1 发包人变更权</w:t>
      </w:r>
    </w:p>
    <w:p w14:paraId="329F3347">
      <w:pPr>
        <w:spacing w:before="36" w:line="351" w:lineRule="auto"/>
        <w:ind w:left="1" w:right="180" w:firstLine="46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（1）施工图审查备案后发包人需对原工程设计变更，应提前以书面形式向承</w:t>
      </w:r>
      <w:r>
        <w:rPr>
          <w:rFonts w:hint="eastAsia" w:asciiTheme="minorEastAsia" w:hAnsiTheme="minorEastAsia" w:eastAsiaTheme="minorEastAsia" w:cstheme="minorEastAsia"/>
          <w:spacing w:val="-1"/>
          <w:sz w:val="24"/>
          <w:szCs w:val="24"/>
          <w:highlight w:val="none"/>
          <w:lang w:eastAsia="zh-CN"/>
        </w:rPr>
        <w:t>包人发出变更通知，并由承包人提供变更的相应图纸、说明和初步预算。承包人</w:t>
      </w:r>
      <w:r>
        <w:rPr>
          <w:rFonts w:hint="eastAsia" w:asciiTheme="minorEastAsia" w:hAnsiTheme="minorEastAsia" w:eastAsiaTheme="minorEastAsia" w:cstheme="minorEastAsia"/>
          <w:sz w:val="24"/>
          <w:szCs w:val="24"/>
          <w:highlight w:val="none"/>
          <w:lang w:eastAsia="zh-CN"/>
        </w:rPr>
        <w:t>按照发包人、代建单位、监理人发出的变</w:t>
      </w:r>
      <w:r>
        <w:rPr>
          <w:rFonts w:hint="eastAsia" w:asciiTheme="minorEastAsia" w:hAnsiTheme="minorEastAsia" w:eastAsiaTheme="minorEastAsia" w:cstheme="minorEastAsia"/>
          <w:spacing w:val="-1"/>
          <w:sz w:val="24"/>
          <w:szCs w:val="24"/>
          <w:highlight w:val="none"/>
          <w:lang w:eastAsia="zh-CN"/>
        </w:rPr>
        <w:t>更通知及有关要求，进行变更。因变更</w:t>
      </w:r>
      <w:r>
        <w:rPr>
          <w:rFonts w:hint="eastAsia" w:asciiTheme="minorEastAsia" w:hAnsiTheme="minorEastAsia" w:eastAsiaTheme="minorEastAsia" w:cstheme="minorEastAsia"/>
          <w:sz w:val="24"/>
          <w:szCs w:val="24"/>
          <w:highlight w:val="none"/>
          <w:lang w:eastAsia="zh-CN"/>
        </w:rPr>
        <w:t>导致成本的增减及造成的承包人损失，由</w:t>
      </w:r>
      <w:r>
        <w:rPr>
          <w:rFonts w:hint="eastAsia" w:asciiTheme="minorEastAsia" w:hAnsiTheme="minorEastAsia" w:eastAsiaTheme="minorEastAsia" w:cstheme="minorEastAsia"/>
          <w:spacing w:val="-1"/>
          <w:sz w:val="24"/>
          <w:szCs w:val="24"/>
          <w:highlight w:val="none"/>
          <w:lang w:eastAsia="zh-CN"/>
        </w:rPr>
        <w:t>发包人承担（发包人要求对承包人的设</w:t>
      </w:r>
      <w:r>
        <w:rPr>
          <w:rFonts w:hint="eastAsia" w:asciiTheme="minorEastAsia" w:hAnsiTheme="minorEastAsia" w:eastAsiaTheme="minorEastAsia" w:cstheme="minorEastAsia"/>
          <w:spacing w:val="-2"/>
          <w:sz w:val="24"/>
          <w:szCs w:val="24"/>
          <w:highlight w:val="none"/>
          <w:lang w:eastAsia="zh-CN"/>
        </w:rPr>
        <w:t>计缺陷进行变更修正的除外</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设计费用不予增加。</w:t>
      </w:r>
    </w:p>
    <w:p w14:paraId="207EFBCB">
      <w:pPr>
        <w:tabs>
          <w:tab w:val="left" w:pos="582"/>
        </w:tabs>
        <w:spacing w:before="188" w:line="351" w:lineRule="auto"/>
        <w:ind w:right="174" w:firstLine="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（2）承包人在施工中提出的变更涉及到对设计图纸或施工组织设</w:t>
      </w:r>
      <w:r>
        <w:rPr>
          <w:rFonts w:hint="eastAsia" w:asciiTheme="minorEastAsia" w:hAnsiTheme="minorEastAsia" w:eastAsiaTheme="minorEastAsia" w:cstheme="minorEastAsia"/>
          <w:spacing w:val="-6"/>
          <w:sz w:val="24"/>
          <w:szCs w:val="24"/>
          <w:highlight w:val="none"/>
          <w:u w:val="single"/>
          <w:lang w:eastAsia="zh-CN"/>
        </w:rPr>
        <w:t>计的更改及</w:t>
      </w:r>
      <w:r>
        <w:rPr>
          <w:rFonts w:hint="eastAsia" w:asciiTheme="minorEastAsia" w:hAnsiTheme="minorEastAsia" w:eastAsiaTheme="minorEastAsia" w:cstheme="minorEastAsia"/>
          <w:spacing w:val="-1"/>
          <w:sz w:val="24"/>
          <w:szCs w:val="24"/>
          <w:highlight w:val="none"/>
          <w:u w:val="single"/>
          <w:lang w:eastAsia="zh-CN"/>
        </w:rPr>
        <w:t>对材料、设备的换用，须经发包人、代建单位、监理人同意。未经同意擅自更改</w:t>
      </w:r>
      <w:r>
        <w:rPr>
          <w:rFonts w:hint="eastAsia" w:asciiTheme="minorEastAsia" w:hAnsiTheme="minorEastAsia" w:eastAsiaTheme="minorEastAsia" w:cstheme="minorEastAsia"/>
          <w:sz w:val="24"/>
          <w:szCs w:val="24"/>
          <w:highlight w:val="none"/>
          <w:u w:val="single"/>
          <w:lang w:eastAsia="zh-CN"/>
        </w:rPr>
        <w:t>或换用时，承包人必须按批准的施工图恢复，</w:t>
      </w:r>
      <w:r>
        <w:rPr>
          <w:rFonts w:hint="eastAsia" w:asciiTheme="minorEastAsia" w:hAnsiTheme="minorEastAsia" w:eastAsiaTheme="minorEastAsia" w:cstheme="minorEastAsia"/>
          <w:spacing w:val="-1"/>
          <w:sz w:val="24"/>
          <w:szCs w:val="24"/>
          <w:highlight w:val="none"/>
          <w:u w:val="single"/>
          <w:lang w:eastAsia="zh-CN"/>
        </w:rPr>
        <w:t>承包人承担由此发生的费用，并赔</w:t>
      </w:r>
      <w:r>
        <w:rPr>
          <w:rFonts w:hint="eastAsia" w:asciiTheme="minorEastAsia" w:hAnsiTheme="minorEastAsia" w:eastAsiaTheme="minorEastAsia" w:cstheme="minorEastAsia"/>
          <w:sz w:val="24"/>
          <w:szCs w:val="24"/>
          <w:highlight w:val="none"/>
          <w:u w:val="single"/>
          <w:lang w:eastAsia="zh-CN"/>
        </w:rPr>
        <w:t>偿发包人的有关损失，延误的工期不予顺延。</w:t>
      </w:r>
      <w:r>
        <w:rPr>
          <w:rFonts w:hint="eastAsia" w:asciiTheme="minorEastAsia" w:hAnsiTheme="minorEastAsia" w:eastAsiaTheme="minorEastAsia" w:cstheme="minorEastAsia"/>
          <w:spacing w:val="-1"/>
          <w:sz w:val="24"/>
          <w:szCs w:val="24"/>
          <w:highlight w:val="none"/>
          <w:u w:val="single"/>
          <w:lang w:eastAsia="zh-CN"/>
        </w:rPr>
        <w:t>发包人同意变更，不代表同意补偿</w:t>
      </w:r>
      <w:r>
        <w:rPr>
          <w:rFonts w:hint="eastAsia" w:asciiTheme="minorEastAsia" w:hAnsiTheme="minorEastAsia" w:eastAsiaTheme="minorEastAsia" w:cstheme="minorEastAsia"/>
          <w:sz w:val="24"/>
          <w:szCs w:val="24"/>
          <w:highlight w:val="none"/>
          <w:u w:val="single"/>
          <w:lang w:eastAsia="zh-CN"/>
        </w:rPr>
        <w:t>费用（发包人原因除外）。本项目所有因施工图设计范围较招</w:t>
      </w:r>
      <w:r>
        <w:rPr>
          <w:rFonts w:hint="eastAsia" w:asciiTheme="minorEastAsia" w:hAnsiTheme="minorEastAsia" w:eastAsiaTheme="minorEastAsia" w:cstheme="minorEastAsia"/>
          <w:spacing w:val="-1"/>
          <w:sz w:val="24"/>
          <w:szCs w:val="24"/>
          <w:highlight w:val="none"/>
          <w:u w:val="single"/>
          <w:lang w:eastAsia="zh-CN"/>
        </w:rPr>
        <w:t>投标文件范围有错</w:t>
      </w:r>
      <w:r>
        <w:rPr>
          <w:rFonts w:hint="eastAsia" w:asciiTheme="minorEastAsia" w:hAnsiTheme="minorEastAsia" w:eastAsiaTheme="minorEastAsia" w:cstheme="minorEastAsia"/>
          <w:sz w:val="24"/>
          <w:szCs w:val="24"/>
          <w:highlight w:val="none"/>
          <w:u w:val="single"/>
          <w:lang w:eastAsia="zh-CN"/>
        </w:rPr>
        <w:t>漏、未充分考虑现场情况、与有关现行规范要求不符、设计</w:t>
      </w:r>
      <w:r>
        <w:rPr>
          <w:rFonts w:hint="eastAsia" w:asciiTheme="minorEastAsia" w:hAnsiTheme="minorEastAsia" w:eastAsiaTheme="minorEastAsia" w:cstheme="minorEastAsia"/>
          <w:spacing w:val="-1"/>
          <w:sz w:val="24"/>
          <w:szCs w:val="24"/>
          <w:highlight w:val="none"/>
          <w:u w:val="single"/>
          <w:lang w:eastAsia="zh-CN"/>
        </w:rPr>
        <w:t>深度未达到招投标文</w:t>
      </w:r>
      <w:r>
        <w:rPr>
          <w:rFonts w:hint="eastAsia" w:asciiTheme="minorEastAsia" w:hAnsiTheme="minorEastAsia" w:eastAsiaTheme="minorEastAsia" w:cstheme="minorEastAsia"/>
          <w:sz w:val="24"/>
          <w:szCs w:val="24"/>
          <w:highlight w:val="none"/>
          <w:u w:val="single"/>
          <w:lang w:eastAsia="zh-CN"/>
        </w:rPr>
        <w:t>件要求等造成的变更，及所有预算与设计不符、预算错漏、特</w:t>
      </w:r>
      <w:r>
        <w:rPr>
          <w:rFonts w:hint="eastAsia" w:asciiTheme="minorEastAsia" w:hAnsiTheme="minorEastAsia" w:eastAsiaTheme="minorEastAsia" w:cstheme="minorEastAsia"/>
          <w:spacing w:val="-1"/>
          <w:sz w:val="24"/>
          <w:szCs w:val="24"/>
          <w:highlight w:val="none"/>
          <w:u w:val="single"/>
          <w:lang w:eastAsia="zh-CN"/>
        </w:rPr>
        <w:t>征描述不全、未充</w:t>
      </w:r>
      <w:r>
        <w:rPr>
          <w:rFonts w:hint="eastAsia" w:asciiTheme="minorEastAsia" w:hAnsiTheme="minorEastAsia" w:eastAsiaTheme="minorEastAsia" w:cstheme="minorEastAsia"/>
          <w:sz w:val="24"/>
          <w:szCs w:val="24"/>
          <w:highlight w:val="none"/>
          <w:u w:val="single"/>
          <w:lang w:eastAsia="zh-CN"/>
        </w:rPr>
        <w:t>分考虑施工所需的各种措施费用等，其所有责任均由承</w:t>
      </w:r>
      <w:r>
        <w:rPr>
          <w:rFonts w:hint="eastAsia" w:asciiTheme="minorEastAsia" w:hAnsiTheme="minorEastAsia" w:eastAsiaTheme="minorEastAsia" w:cstheme="minorEastAsia"/>
          <w:spacing w:val="-1"/>
          <w:sz w:val="24"/>
          <w:szCs w:val="24"/>
          <w:highlight w:val="none"/>
          <w:u w:val="single"/>
          <w:lang w:eastAsia="zh-CN"/>
        </w:rPr>
        <w:t>包人承担。</w:t>
      </w:r>
    </w:p>
    <w:p w14:paraId="428E5BC9">
      <w:pPr>
        <w:tabs>
          <w:tab w:val="left" w:pos="582"/>
        </w:tabs>
        <w:spacing w:before="185" w:line="351" w:lineRule="auto"/>
        <w:ind w:left="3" w:right="118" w:firstLine="4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（3）根据住房和城乡建设部建市[2017]93号《住房和城乡建设部关于进一步</w:t>
      </w:r>
      <w:r>
        <w:rPr>
          <w:rFonts w:hint="eastAsia" w:asciiTheme="minorEastAsia" w:hAnsiTheme="minorEastAsia" w:eastAsiaTheme="minorEastAsia" w:cstheme="minorEastAsia"/>
          <w:spacing w:val="-1"/>
          <w:sz w:val="24"/>
          <w:szCs w:val="24"/>
          <w:highlight w:val="none"/>
          <w:u w:val="single"/>
          <w:lang w:eastAsia="zh-CN"/>
        </w:rPr>
        <w:t>推进工程总承包发展的若干意见》，中标后</w:t>
      </w:r>
      <w:r>
        <w:rPr>
          <w:rFonts w:hint="eastAsia" w:asciiTheme="minorEastAsia" w:hAnsiTheme="minorEastAsia" w:eastAsiaTheme="minorEastAsia" w:cstheme="minorEastAsia"/>
          <w:spacing w:val="-2"/>
          <w:sz w:val="24"/>
          <w:szCs w:val="24"/>
          <w:highlight w:val="none"/>
          <w:u w:val="single"/>
          <w:lang w:eastAsia="zh-CN"/>
        </w:rPr>
        <w:t>因国家政策、法律法规及法规性文件</w:t>
      </w:r>
      <w:r>
        <w:rPr>
          <w:rFonts w:hint="eastAsia" w:asciiTheme="minorEastAsia" w:hAnsiTheme="minorEastAsia" w:eastAsiaTheme="minorEastAsia" w:cstheme="minorEastAsia"/>
          <w:spacing w:val="-3"/>
          <w:sz w:val="24"/>
          <w:szCs w:val="24"/>
          <w:highlight w:val="none"/>
          <w:u w:val="single"/>
          <w:lang w:eastAsia="zh-CN"/>
        </w:rPr>
        <w:t>变化引起的工程费变化，由发包人承担。</w:t>
      </w:r>
    </w:p>
    <w:p w14:paraId="6A63FAF8">
      <w:pPr>
        <w:tabs>
          <w:tab w:val="left" w:pos="582"/>
        </w:tabs>
        <w:spacing w:before="181" w:line="351" w:lineRule="auto"/>
        <w:ind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（4）其他变更:合同履行中发包人要求变更工程质量标准及发生其他实质性变</w:t>
      </w:r>
      <w:r>
        <w:rPr>
          <w:rFonts w:hint="eastAsia" w:asciiTheme="minorEastAsia" w:hAnsiTheme="minorEastAsia" w:eastAsiaTheme="minorEastAsia" w:cstheme="minorEastAsia"/>
          <w:spacing w:val="-1"/>
          <w:sz w:val="24"/>
          <w:szCs w:val="24"/>
          <w:highlight w:val="none"/>
          <w:u w:val="single"/>
          <w:lang w:eastAsia="zh-CN"/>
        </w:rPr>
        <w:t>更，变更发生前承包人必须申报，其中主材价格投标时没有的由承包人报发包人</w:t>
      </w:r>
      <w:r>
        <w:rPr>
          <w:rFonts w:hint="eastAsia" w:asciiTheme="minorEastAsia" w:hAnsiTheme="minorEastAsia" w:eastAsiaTheme="minorEastAsia" w:cstheme="minorEastAsia"/>
          <w:sz w:val="24"/>
          <w:szCs w:val="24"/>
          <w:highlight w:val="none"/>
          <w:u w:val="single"/>
          <w:lang w:eastAsia="zh-CN"/>
        </w:rPr>
        <w:t>审核后作为计价依据；现场签证事项发生时</w:t>
      </w:r>
      <w:r>
        <w:rPr>
          <w:rFonts w:hint="eastAsia" w:asciiTheme="minorEastAsia" w:hAnsiTheme="minorEastAsia" w:eastAsiaTheme="minorEastAsia" w:cstheme="minorEastAsia"/>
          <w:spacing w:val="-1"/>
          <w:sz w:val="24"/>
          <w:szCs w:val="24"/>
          <w:highlight w:val="none"/>
          <w:u w:val="single"/>
          <w:lang w:eastAsia="zh-CN"/>
        </w:rPr>
        <w:t>，如不增加工程造价，需通知代建单</w:t>
      </w:r>
      <w:r>
        <w:rPr>
          <w:rFonts w:hint="eastAsia" w:asciiTheme="minorEastAsia" w:hAnsiTheme="minorEastAsia" w:eastAsiaTheme="minorEastAsia" w:cstheme="minorEastAsia"/>
          <w:sz w:val="24"/>
          <w:szCs w:val="24"/>
          <w:highlight w:val="none"/>
          <w:u w:val="single"/>
          <w:lang w:eastAsia="zh-CN"/>
        </w:rPr>
        <w:t>位、发包人、监理人确认；如因此增加工程造价的，需通知发包</w:t>
      </w:r>
      <w:r>
        <w:rPr>
          <w:rFonts w:hint="eastAsia" w:asciiTheme="minorEastAsia" w:hAnsiTheme="minorEastAsia" w:eastAsiaTheme="minorEastAsia" w:cstheme="minorEastAsia"/>
          <w:spacing w:val="-1"/>
          <w:sz w:val="24"/>
          <w:szCs w:val="24"/>
          <w:highlight w:val="none"/>
          <w:u w:val="single"/>
          <w:lang w:eastAsia="zh-CN"/>
        </w:rPr>
        <w:t>人、代建方、监理</w:t>
      </w:r>
      <w:r>
        <w:rPr>
          <w:rFonts w:hint="eastAsia" w:asciiTheme="minorEastAsia" w:hAnsiTheme="minorEastAsia" w:eastAsiaTheme="minorEastAsia" w:cstheme="minorEastAsia"/>
          <w:sz w:val="24"/>
          <w:szCs w:val="24"/>
          <w:highlight w:val="none"/>
          <w:u w:val="single"/>
          <w:lang w:eastAsia="zh-CN"/>
        </w:rPr>
        <w:t>人、造价咨询方现场确认，并报发包人审批后方为有效。所有经</w:t>
      </w:r>
      <w:r>
        <w:rPr>
          <w:rFonts w:hint="eastAsia" w:asciiTheme="minorEastAsia" w:hAnsiTheme="minorEastAsia" w:eastAsiaTheme="minorEastAsia" w:cstheme="minorEastAsia"/>
          <w:spacing w:val="-1"/>
          <w:sz w:val="24"/>
          <w:szCs w:val="24"/>
          <w:highlight w:val="none"/>
          <w:u w:val="single"/>
          <w:lang w:eastAsia="zh-CN"/>
        </w:rPr>
        <w:t>各方（承包人、造</w:t>
      </w:r>
      <w:r>
        <w:rPr>
          <w:rFonts w:hint="eastAsia" w:asciiTheme="minorEastAsia" w:hAnsiTheme="minorEastAsia" w:eastAsiaTheme="minorEastAsia" w:cstheme="minorEastAsia"/>
          <w:sz w:val="24"/>
          <w:szCs w:val="24"/>
          <w:highlight w:val="none"/>
          <w:u w:val="single"/>
          <w:lang w:eastAsia="zh-CN"/>
        </w:rPr>
        <w:t>价咨询人、设计人、监理人、代建人、发包人）确认的工程变更涉</w:t>
      </w:r>
      <w:r>
        <w:rPr>
          <w:rFonts w:hint="eastAsia" w:asciiTheme="minorEastAsia" w:hAnsiTheme="minorEastAsia" w:eastAsiaTheme="minorEastAsia" w:cstheme="minorEastAsia"/>
          <w:spacing w:val="-1"/>
          <w:sz w:val="24"/>
          <w:szCs w:val="24"/>
          <w:highlight w:val="none"/>
          <w:u w:val="single"/>
          <w:lang w:eastAsia="zh-CN"/>
        </w:rPr>
        <w:t>及到工程造价变</w:t>
      </w:r>
      <w:r>
        <w:rPr>
          <w:rFonts w:hint="eastAsia" w:asciiTheme="minorEastAsia" w:hAnsiTheme="minorEastAsia" w:eastAsiaTheme="minorEastAsia" w:cstheme="minorEastAsia"/>
          <w:sz w:val="24"/>
          <w:szCs w:val="24"/>
          <w:highlight w:val="none"/>
          <w:u w:val="single"/>
          <w:lang w:eastAsia="zh-CN"/>
        </w:rPr>
        <w:t>化的必须在变更确认后办理相关手续。变更签证需一式六份</w:t>
      </w:r>
      <w:r>
        <w:rPr>
          <w:rFonts w:hint="eastAsia" w:asciiTheme="minorEastAsia" w:hAnsiTheme="minorEastAsia" w:eastAsiaTheme="minorEastAsia" w:cstheme="minorEastAsia"/>
          <w:spacing w:val="-1"/>
          <w:sz w:val="24"/>
          <w:szCs w:val="24"/>
          <w:highlight w:val="none"/>
          <w:u w:val="single"/>
          <w:lang w:eastAsia="zh-CN"/>
        </w:rPr>
        <w:t>并编号存档，竣工结算</w:t>
      </w:r>
      <w:r>
        <w:rPr>
          <w:rFonts w:hint="eastAsia" w:asciiTheme="minorEastAsia" w:hAnsiTheme="minorEastAsia" w:eastAsiaTheme="minorEastAsia" w:cstheme="minorEastAsia"/>
          <w:sz w:val="24"/>
          <w:szCs w:val="24"/>
          <w:highlight w:val="none"/>
          <w:u w:val="single"/>
          <w:lang w:eastAsia="zh-CN"/>
        </w:rPr>
        <w:t>时所有与发包人、代建方编号存档的变更不相符的应经各方核对</w:t>
      </w:r>
      <w:r>
        <w:rPr>
          <w:rFonts w:hint="eastAsia" w:asciiTheme="minorEastAsia" w:hAnsiTheme="minorEastAsia" w:eastAsiaTheme="minorEastAsia" w:cstheme="minorEastAsia"/>
          <w:spacing w:val="-1"/>
          <w:sz w:val="24"/>
          <w:szCs w:val="24"/>
          <w:highlight w:val="none"/>
          <w:u w:val="single"/>
          <w:lang w:eastAsia="zh-CN"/>
        </w:rPr>
        <w:t>无误后方可进入结</w:t>
      </w:r>
      <w:r>
        <w:rPr>
          <w:rFonts w:hint="eastAsia" w:asciiTheme="minorEastAsia" w:hAnsiTheme="minorEastAsia" w:eastAsiaTheme="minorEastAsia" w:cstheme="minorEastAsia"/>
          <w:spacing w:val="-2"/>
          <w:sz w:val="24"/>
          <w:szCs w:val="24"/>
          <w:highlight w:val="none"/>
          <w:u w:val="single"/>
          <w:lang w:eastAsia="zh-CN"/>
        </w:rPr>
        <w:t>算程序。</w:t>
      </w:r>
    </w:p>
    <w:p w14:paraId="189FEAD7">
      <w:pPr>
        <w:spacing w:before="24" w:line="351" w:lineRule="auto"/>
        <w:ind w:left="3" w:right="2" w:firstLine="46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w:t>
      </w:r>
      <w:r>
        <w:rPr>
          <w:rFonts w:hint="eastAsia" w:asciiTheme="minorEastAsia" w:hAnsiTheme="minorEastAsia" w:eastAsiaTheme="minorEastAsia" w:cstheme="minorEastAsia"/>
          <w:spacing w:val="-1"/>
          <w:sz w:val="24"/>
          <w:szCs w:val="24"/>
          <w:highlight w:val="none"/>
          <w:u w:val="single"/>
          <w:lang w:eastAsia="zh-CN"/>
        </w:rPr>
        <w:t>承包人必须充分了解施工场地的位置、</w:t>
      </w:r>
      <w:r>
        <w:rPr>
          <w:rFonts w:hint="eastAsia" w:asciiTheme="minorEastAsia" w:hAnsiTheme="minorEastAsia" w:eastAsiaTheme="minorEastAsia" w:cstheme="minorEastAsia"/>
          <w:spacing w:val="-2"/>
          <w:sz w:val="24"/>
          <w:szCs w:val="24"/>
          <w:highlight w:val="none"/>
          <w:u w:val="single"/>
          <w:lang w:eastAsia="zh-CN"/>
        </w:rPr>
        <w:t>室外工程、管道位置、配电箱位</w:t>
      </w:r>
      <w:r>
        <w:rPr>
          <w:rFonts w:hint="eastAsia" w:asciiTheme="minorEastAsia" w:hAnsiTheme="minorEastAsia" w:eastAsiaTheme="minorEastAsia" w:cstheme="minorEastAsia"/>
          <w:sz w:val="24"/>
          <w:szCs w:val="24"/>
          <w:highlight w:val="none"/>
          <w:u w:val="single"/>
          <w:lang w:eastAsia="zh-CN"/>
        </w:rPr>
        <w:t>置、强弱电接入口给排水接入口室外管道因影响工程建设而</w:t>
      </w:r>
      <w:r>
        <w:rPr>
          <w:rFonts w:hint="eastAsia" w:asciiTheme="minorEastAsia" w:hAnsiTheme="minorEastAsia" w:eastAsiaTheme="minorEastAsia" w:cstheme="minorEastAsia"/>
          <w:spacing w:val="-1"/>
          <w:sz w:val="24"/>
          <w:szCs w:val="24"/>
          <w:highlight w:val="none"/>
          <w:u w:val="single"/>
          <w:lang w:eastAsia="zh-CN"/>
        </w:rPr>
        <w:t>转移增加的费用已建工</w:t>
      </w:r>
      <w:r>
        <w:rPr>
          <w:rFonts w:hint="eastAsia" w:asciiTheme="minorEastAsia" w:hAnsiTheme="minorEastAsia" w:eastAsiaTheme="minorEastAsia" w:cstheme="minorEastAsia"/>
          <w:sz w:val="24"/>
          <w:szCs w:val="24"/>
          <w:highlight w:val="none"/>
          <w:u w:val="single"/>
          <w:lang w:eastAsia="zh-CN"/>
        </w:rPr>
        <w:t>程周边环境道路、装卸、保管、安装限制、不利物质条件以</w:t>
      </w:r>
      <w:r>
        <w:rPr>
          <w:rFonts w:hint="eastAsia" w:asciiTheme="minorEastAsia" w:hAnsiTheme="minorEastAsia" w:eastAsiaTheme="minorEastAsia" w:cstheme="minorEastAsia"/>
          <w:spacing w:val="-1"/>
          <w:sz w:val="24"/>
          <w:szCs w:val="24"/>
          <w:highlight w:val="none"/>
          <w:u w:val="single"/>
          <w:lang w:eastAsia="zh-CN"/>
        </w:rPr>
        <w:t>及影响投标报价的其他</w:t>
      </w:r>
      <w:r>
        <w:rPr>
          <w:rFonts w:hint="eastAsia" w:asciiTheme="minorEastAsia" w:hAnsiTheme="minorEastAsia" w:eastAsiaTheme="minorEastAsia" w:cstheme="minorEastAsia"/>
          <w:spacing w:val="-2"/>
          <w:sz w:val="24"/>
          <w:szCs w:val="24"/>
          <w:highlight w:val="none"/>
          <w:u w:val="single"/>
          <w:lang w:eastAsia="zh-CN"/>
        </w:rPr>
        <w:t>要素。</w:t>
      </w:r>
    </w:p>
    <w:p w14:paraId="4A00FF6A">
      <w:pPr>
        <w:spacing w:before="183" w:line="351" w:lineRule="auto"/>
        <w:ind w:right="121" w:firstLine="472"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w:t>
      </w:r>
      <w:r>
        <w:rPr>
          <w:rFonts w:hint="eastAsia" w:asciiTheme="minorEastAsia" w:hAnsiTheme="minorEastAsia" w:eastAsiaTheme="minorEastAsia" w:cstheme="minorEastAsia"/>
          <w:spacing w:val="-2"/>
          <w:sz w:val="24"/>
          <w:szCs w:val="24"/>
          <w:highlight w:val="none"/>
          <w:u w:val="single"/>
          <w:lang w:eastAsia="zh-CN"/>
        </w:rPr>
        <w:t>由于承包人设计原因引起的设计变更，承包</w:t>
      </w:r>
      <w:r>
        <w:rPr>
          <w:rFonts w:hint="eastAsia" w:asciiTheme="minorEastAsia" w:hAnsiTheme="minorEastAsia" w:eastAsiaTheme="minorEastAsia" w:cstheme="minorEastAsia"/>
          <w:spacing w:val="-3"/>
          <w:sz w:val="24"/>
          <w:szCs w:val="24"/>
          <w:highlight w:val="none"/>
          <w:u w:val="single"/>
          <w:lang w:eastAsia="zh-CN"/>
        </w:rPr>
        <w:t>人承担变更产生的相关费用</w:t>
      </w:r>
      <w:r>
        <w:rPr>
          <w:rFonts w:hint="eastAsia" w:asciiTheme="minorEastAsia" w:hAnsiTheme="minorEastAsia" w:eastAsiaTheme="minorEastAsia" w:cstheme="minorEastAsia"/>
          <w:spacing w:val="-2"/>
          <w:sz w:val="24"/>
          <w:szCs w:val="24"/>
          <w:highlight w:val="none"/>
          <w:u w:val="single"/>
          <w:lang w:eastAsia="zh-CN"/>
        </w:rPr>
        <w:t>及工期延误。</w:t>
      </w:r>
    </w:p>
    <w:p w14:paraId="23536006">
      <w:pPr>
        <w:spacing w:before="180" w:line="351" w:lineRule="auto"/>
        <w:ind w:left="46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（7）</w:t>
      </w:r>
      <w:r>
        <w:rPr>
          <w:rFonts w:hint="eastAsia" w:asciiTheme="minorEastAsia" w:hAnsiTheme="minorEastAsia" w:eastAsiaTheme="minorEastAsia" w:cstheme="minorEastAsia"/>
          <w:spacing w:val="-3"/>
          <w:sz w:val="24"/>
          <w:szCs w:val="24"/>
          <w:highlight w:val="none"/>
          <w:u w:val="single"/>
          <w:lang w:eastAsia="zh-CN"/>
        </w:rPr>
        <w:t>由于不可预见地质条件引起的变更，风险由发包方承担。</w:t>
      </w:r>
    </w:p>
    <w:p w14:paraId="509789D7">
      <w:pPr>
        <w:spacing w:before="186" w:line="351" w:lineRule="auto"/>
        <w:ind w:left="2" w:right="2" w:firstLine="46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（8）</w:t>
      </w:r>
      <w:r>
        <w:rPr>
          <w:rFonts w:hint="eastAsia" w:asciiTheme="minorEastAsia" w:hAnsiTheme="minorEastAsia" w:eastAsiaTheme="minorEastAsia" w:cstheme="minorEastAsia"/>
          <w:spacing w:val="-2"/>
          <w:sz w:val="24"/>
          <w:szCs w:val="24"/>
          <w:highlight w:val="none"/>
          <w:u w:val="single"/>
          <w:lang w:eastAsia="zh-CN"/>
        </w:rPr>
        <w:t>本项目为工程总承包（EPC）建设模式，承包人应在投标阶段充分了解</w:t>
      </w:r>
      <w:r>
        <w:rPr>
          <w:rFonts w:hint="eastAsia" w:asciiTheme="minorEastAsia" w:hAnsiTheme="minorEastAsia" w:eastAsiaTheme="minorEastAsia" w:cstheme="minorEastAsia"/>
          <w:spacing w:val="-1"/>
          <w:sz w:val="24"/>
          <w:szCs w:val="24"/>
          <w:highlight w:val="none"/>
          <w:u w:val="single"/>
          <w:lang w:eastAsia="zh-CN"/>
        </w:rPr>
        <w:t>项目有关情况，按招标文件及附件，现行相关法律法规、政策、规范要求对施工图</w:t>
      </w:r>
      <w:r>
        <w:rPr>
          <w:rFonts w:hint="eastAsia" w:asciiTheme="minorEastAsia" w:hAnsiTheme="minorEastAsia" w:eastAsiaTheme="minorEastAsia" w:cstheme="minorEastAsia"/>
          <w:sz w:val="24"/>
          <w:szCs w:val="24"/>
          <w:highlight w:val="none"/>
          <w:u w:val="single"/>
          <w:lang w:eastAsia="zh-CN"/>
        </w:rPr>
        <w:t>进行充分深化、优化，编制相应的施工图预算和切实可行的施</w:t>
      </w:r>
      <w:r>
        <w:rPr>
          <w:rFonts w:hint="eastAsia" w:asciiTheme="minorEastAsia" w:hAnsiTheme="minorEastAsia" w:eastAsiaTheme="minorEastAsia" w:cstheme="minorEastAsia"/>
          <w:spacing w:val="-1"/>
          <w:sz w:val="24"/>
          <w:szCs w:val="24"/>
          <w:highlight w:val="none"/>
          <w:u w:val="single"/>
          <w:lang w:eastAsia="zh-CN"/>
        </w:rPr>
        <w:t>工组织设计，确保项</w:t>
      </w:r>
      <w:r>
        <w:rPr>
          <w:rFonts w:hint="eastAsia" w:asciiTheme="minorEastAsia" w:hAnsiTheme="minorEastAsia" w:eastAsiaTheme="minorEastAsia" w:cstheme="minorEastAsia"/>
          <w:spacing w:val="-2"/>
          <w:sz w:val="24"/>
          <w:szCs w:val="24"/>
          <w:highlight w:val="none"/>
          <w:u w:val="single"/>
          <w:lang w:eastAsia="zh-CN"/>
        </w:rPr>
        <w:t>目施工质量、安全，确保实现项目的工期目标。中标后承包人</w:t>
      </w:r>
      <w:r>
        <w:rPr>
          <w:rFonts w:hint="eastAsia" w:asciiTheme="minorEastAsia" w:hAnsiTheme="minorEastAsia" w:eastAsiaTheme="minorEastAsia" w:cstheme="minorEastAsia"/>
          <w:spacing w:val="-3"/>
          <w:sz w:val="24"/>
          <w:szCs w:val="24"/>
          <w:highlight w:val="none"/>
          <w:u w:val="single"/>
          <w:lang w:eastAsia="zh-CN"/>
        </w:rPr>
        <w:t>不得再以赶工期或</w:t>
      </w:r>
      <w:r>
        <w:rPr>
          <w:rFonts w:hint="eastAsia" w:asciiTheme="minorEastAsia" w:hAnsiTheme="minorEastAsia" w:eastAsiaTheme="minorEastAsia" w:cstheme="minorEastAsia"/>
          <w:spacing w:val="-1"/>
          <w:sz w:val="24"/>
          <w:szCs w:val="24"/>
          <w:highlight w:val="none"/>
          <w:u w:val="single"/>
          <w:lang w:eastAsia="zh-CN"/>
        </w:rPr>
        <w:t>提质量、保安全为由提出增加造价的变更。</w:t>
      </w:r>
    </w:p>
    <w:p w14:paraId="608FD7C4">
      <w:pPr>
        <w:spacing w:before="180" w:line="351" w:lineRule="auto"/>
        <w:ind w:left="44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13.2 承包人的合理化建议</w:t>
      </w:r>
    </w:p>
    <w:p w14:paraId="0955722B">
      <w:pPr>
        <w:spacing w:before="181" w:line="351" w:lineRule="auto"/>
        <w:ind w:left="1" w:right="1" w:firstLine="44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13.2.2</w:t>
      </w:r>
      <w:r>
        <w:rPr>
          <w:rFonts w:hint="eastAsia" w:asciiTheme="minorEastAsia" w:hAnsiTheme="minorEastAsia" w:eastAsiaTheme="minorEastAsia" w:cstheme="minorEastAsia"/>
          <w:spacing w:val="-2"/>
          <w:sz w:val="24"/>
          <w:szCs w:val="24"/>
          <w:highlight w:val="none"/>
          <w:u w:val="single"/>
          <w:lang w:eastAsia="zh-CN"/>
        </w:rPr>
        <w:t xml:space="preserve"> 工程师应在收到承包人提交的合理化建议后</w:t>
      </w:r>
      <w:r>
        <w:rPr>
          <w:rFonts w:hint="eastAsia" w:asciiTheme="minorEastAsia" w:hAnsiTheme="minorEastAsia" w:eastAsiaTheme="minorEastAsia" w:cstheme="minorEastAsia"/>
          <w:spacing w:val="-3"/>
          <w:sz w:val="24"/>
          <w:szCs w:val="24"/>
          <w:highlight w:val="none"/>
          <w:u w:val="single"/>
          <w:lang w:eastAsia="zh-CN"/>
        </w:rPr>
        <w:t xml:space="preserve"> 7 日内审查完毕并报送发包</w:t>
      </w:r>
      <w:r>
        <w:rPr>
          <w:rFonts w:hint="eastAsia" w:asciiTheme="minorEastAsia" w:hAnsiTheme="minorEastAsia" w:eastAsiaTheme="minorEastAsia" w:cstheme="minorEastAsia"/>
          <w:sz w:val="24"/>
          <w:szCs w:val="24"/>
          <w:highlight w:val="none"/>
          <w:u w:val="single"/>
          <w:lang w:eastAsia="zh-CN"/>
        </w:rPr>
        <w:t>人，发现其中存在技术上的缺陷，应通知</w:t>
      </w:r>
      <w:r>
        <w:rPr>
          <w:rFonts w:hint="eastAsia" w:asciiTheme="minorEastAsia" w:hAnsiTheme="minorEastAsia" w:eastAsiaTheme="minorEastAsia" w:cstheme="minorEastAsia"/>
          <w:spacing w:val="-1"/>
          <w:sz w:val="24"/>
          <w:szCs w:val="24"/>
          <w:highlight w:val="none"/>
          <w:u w:val="single"/>
          <w:lang w:eastAsia="zh-CN"/>
        </w:rPr>
        <w:t>承包人修改。发包人应在收到工程师报</w:t>
      </w:r>
      <w:r>
        <w:rPr>
          <w:rFonts w:hint="eastAsia" w:asciiTheme="minorEastAsia" w:hAnsiTheme="minorEastAsia" w:eastAsiaTheme="minorEastAsia" w:cstheme="minorEastAsia"/>
          <w:spacing w:val="-2"/>
          <w:sz w:val="24"/>
          <w:szCs w:val="24"/>
          <w:highlight w:val="none"/>
          <w:u w:val="single"/>
          <w:lang w:eastAsia="zh-CN"/>
        </w:rPr>
        <w:t>送的合理化建议后7</w:t>
      </w:r>
      <w:r>
        <w:rPr>
          <w:rFonts w:hint="eastAsia" w:asciiTheme="minorEastAsia" w:hAnsiTheme="minorEastAsia" w:eastAsiaTheme="minorEastAsia" w:cstheme="minorEastAsia"/>
          <w:spacing w:val="60"/>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日内审批完毕。合理化建议经发包人批准的，工程师应及时发</w:t>
      </w:r>
      <w:r>
        <w:rPr>
          <w:rFonts w:hint="eastAsia" w:asciiTheme="minorEastAsia" w:hAnsiTheme="minorEastAsia" w:eastAsiaTheme="minorEastAsia" w:cstheme="minorEastAsia"/>
          <w:spacing w:val="-1"/>
          <w:sz w:val="24"/>
          <w:szCs w:val="24"/>
          <w:highlight w:val="none"/>
          <w:u w:val="single"/>
          <w:lang w:eastAsia="zh-CN"/>
        </w:rPr>
        <w:t>出变更指示，由此引起的合同价格调整按照费用增加的由承包人</w:t>
      </w:r>
      <w:r>
        <w:rPr>
          <w:rFonts w:hint="eastAsia" w:asciiTheme="minorEastAsia" w:hAnsiTheme="minorEastAsia" w:eastAsiaTheme="minorEastAsia" w:cstheme="minorEastAsia"/>
          <w:spacing w:val="-2"/>
          <w:sz w:val="24"/>
          <w:szCs w:val="24"/>
          <w:highlight w:val="none"/>
          <w:u w:val="single"/>
          <w:lang w:eastAsia="zh-CN"/>
        </w:rPr>
        <w:t>承担，费用节约的按</w:t>
      </w:r>
      <w:r>
        <w:rPr>
          <w:rFonts w:hint="eastAsia" w:asciiTheme="minorEastAsia" w:hAnsiTheme="minorEastAsia" w:eastAsiaTheme="minorEastAsia" w:cstheme="minorEastAsia"/>
          <w:spacing w:val="29"/>
          <w:w w:val="101"/>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13.2.3 执行。发包人不同意变更的，工程师应书面通知承包人。</w:t>
      </w:r>
    </w:p>
    <w:p w14:paraId="2E0987AE">
      <w:pPr>
        <w:spacing w:before="32" w:line="351" w:lineRule="auto"/>
        <w:ind w:left="445"/>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13.2.3 承包人提出的合理化变更建议的利益分享约定：</w:t>
      </w:r>
      <w:r>
        <w:rPr>
          <w:rFonts w:hint="eastAsia" w:asciiTheme="minorEastAsia" w:hAnsiTheme="minorEastAsia" w:eastAsiaTheme="minorEastAsia" w:cstheme="minorEastAsia"/>
          <w:spacing w:val="-1"/>
          <w:sz w:val="24"/>
          <w:szCs w:val="24"/>
          <w:highlight w:val="none"/>
          <w:u w:val="single"/>
          <w:lang w:eastAsia="zh-CN"/>
        </w:rPr>
        <w:t>无</w:t>
      </w:r>
    </w:p>
    <w:p w14:paraId="3EA6F08F">
      <w:pPr>
        <w:spacing w:before="180" w:line="351" w:lineRule="auto"/>
        <w:ind w:left="445" w:right="23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13.3</w:t>
      </w:r>
      <w:r>
        <w:rPr>
          <w:rFonts w:hint="eastAsia" w:asciiTheme="minorEastAsia" w:hAnsiTheme="minorEastAsia" w:eastAsiaTheme="minorEastAsia" w:cstheme="minorEastAsia"/>
          <w:spacing w:val="23"/>
          <w:w w:val="10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变更程序</w:t>
      </w:r>
    </w:p>
    <w:p w14:paraId="25676954">
      <w:pPr>
        <w:spacing w:before="180" w:line="351" w:lineRule="auto"/>
        <w:ind w:left="445" w:right="23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13.3.3</w:t>
      </w:r>
      <w:r>
        <w:rPr>
          <w:rFonts w:hint="eastAsia" w:asciiTheme="minorEastAsia" w:hAnsiTheme="minorEastAsia" w:eastAsiaTheme="minorEastAsia" w:cstheme="minorEastAsia"/>
          <w:spacing w:val="2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变更估价</w:t>
      </w:r>
    </w:p>
    <w:p w14:paraId="0B408B05">
      <w:pPr>
        <w:spacing w:before="29" w:line="351" w:lineRule="auto"/>
        <w:ind w:left="445"/>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"13.3.3.1" </w:instrText>
      </w:r>
      <w:r>
        <w:rPr>
          <w:highlight w:val="none"/>
        </w:rPr>
        <w:fldChar w:fldCharType="separate"/>
      </w:r>
      <w:r>
        <w:rPr>
          <w:rFonts w:hint="eastAsia" w:asciiTheme="minorEastAsia" w:hAnsiTheme="minorEastAsia" w:eastAsiaTheme="minorEastAsia" w:cstheme="minorEastAsia"/>
          <w:spacing w:val="-4"/>
          <w:sz w:val="24"/>
          <w:szCs w:val="24"/>
          <w:highlight w:val="none"/>
          <w:lang w:eastAsia="zh-CN"/>
        </w:rPr>
        <w:t>13.3.3.1</w:t>
      </w:r>
      <w:r>
        <w:rPr>
          <w:rFonts w:hint="eastAsia" w:asciiTheme="minorEastAsia" w:hAnsiTheme="minorEastAsia" w:eastAsiaTheme="minorEastAsia" w:cstheme="minorEastAsia"/>
          <w:spacing w:val="-4"/>
          <w:sz w:val="24"/>
          <w:szCs w:val="24"/>
          <w:highlight w:val="none"/>
          <w:lang w:eastAsia="zh-CN"/>
        </w:rPr>
        <w:fldChar w:fldCharType="end"/>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变更估价原则</w:t>
      </w:r>
    </w:p>
    <w:p w14:paraId="4621E794">
      <w:pPr>
        <w:spacing w:before="180" w:line="351" w:lineRule="auto"/>
        <w:ind w:left="44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u w:val="single"/>
          <w:lang w:eastAsia="zh-CN"/>
        </w:rPr>
        <w:t>变更起点：本项目以经审查合格施工图为变更起点。以下项目不适用变更：</w:t>
      </w:r>
    </w:p>
    <w:p w14:paraId="1DBDEB6A">
      <w:pPr>
        <w:spacing w:before="180" w:line="351" w:lineRule="auto"/>
        <w:ind w:left="44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w:t>
      </w:r>
      <w:r>
        <w:rPr>
          <w:rFonts w:hint="eastAsia" w:asciiTheme="minorEastAsia" w:hAnsiTheme="minorEastAsia" w:eastAsiaTheme="minorEastAsia" w:cstheme="minorEastAsia"/>
          <w:spacing w:val="-2"/>
          <w:sz w:val="24"/>
          <w:szCs w:val="24"/>
          <w:highlight w:val="none"/>
          <w:u w:val="single"/>
          <w:lang w:eastAsia="zh-CN"/>
        </w:rPr>
        <w:t>施工图设计中不详节点的细化和优化；</w:t>
      </w:r>
    </w:p>
    <w:p w14:paraId="19FD0266">
      <w:pPr>
        <w:spacing w:before="187" w:line="351" w:lineRule="auto"/>
        <w:ind w:left="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u w:val="single"/>
          <w:lang w:eastAsia="zh-CN"/>
        </w:rPr>
        <w:t>总承包人自行完成的施工图深化设计的缺漏</w:t>
      </w:r>
      <w:r>
        <w:rPr>
          <w:rFonts w:hint="eastAsia" w:asciiTheme="minorEastAsia" w:hAnsiTheme="minorEastAsia" w:eastAsiaTheme="minorEastAsia" w:cstheme="minorEastAsia"/>
          <w:spacing w:val="-1"/>
          <w:sz w:val="24"/>
          <w:szCs w:val="24"/>
          <w:highlight w:val="none"/>
          <w:u w:val="single"/>
          <w:lang w:eastAsia="zh-CN"/>
        </w:rPr>
        <w:t>和错误；</w:t>
      </w:r>
    </w:p>
    <w:p w14:paraId="1A51C212">
      <w:pPr>
        <w:spacing w:before="182"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w:t>
      </w:r>
      <w:r>
        <w:rPr>
          <w:rFonts w:hint="eastAsia" w:asciiTheme="minorEastAsia" w:hAnsiTheme="minorEastAsia" w:eastAsiaTheme="minorEastAsia" w:cstheme="minorEastAsia"/>
          <w:spacing w:val="-1"/>
          <w:sz w:val="24"/>
          <w:szCs w:val="24"/>
          <w:highlight w:val="none"/>
          <w:u w:val="single"/>
          <w:lang w:eastAsia="zh-CN"/>
        </w:rPr>
        <w:t>施工不当或施工错误造成的修复、更换及调整等。</w:t>
      </w:r>
    </w:p>
    <w:p w14:paraId="4D8EFD29">
      <w:pPr>
        <w:spacing w:before="188" w:line="351" w:lineRule="auto"/>
        <w:ind w:right="175"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w:t>
      </w:r>
      <w:r>
        <w:rPr>
          <w:rFonts w:hint="eastAsia" w:asciiTheme="minorEastAsia" w:hAnsiTheme="minorEastAsia" w:eastAsiaTheme="minorEastAsia" w:cstheme="minorEastAsia"/>
          <w:sz w:val="24"/>
          <w:szCs w:val="24"/>
          <w:highlight w:val="none"/>
          <w:u w:val="single"/>
          <w:lang w:eastAsia="zh-CN"/>
        </w:rPr>
        <w:t>验收时与中标时相比，若国家规范标准及各级有关标准有变化的，</w:t>
      </w:r>
      <w:r>
        <w:rPr>
          <w:rFonts w:hint="eastAsia" w:asciiTheme="minorEastAsia" w:hAnsiTheme="minorEastAsia" w:eastAsiaTheme="minorEastAsia" w:cstheme="minorEastAsia"/>
          <w:spacing w:val="-1"/>
          <w:sz w:val="24"/>
          <w:szCs w:val="24"/>
          <w:highlight w:val="none"/>
          <w:u w:val="single"/>
          <w:lang w:eastAsia="zh-CN"/>
        </w:rPr>
        <w:t>承包人应按新标准施工及执行办理验收手续，此项不视为变更。</w:t>
      </w:r>
    </w:p>
    <w:p w14:paraId="0192F8D2">
      <w:pPr>
        <w:spacing w:before="183" w:line="351" w:lineRule="auto"/>
        <w:ind w:left="1" w:firstLine="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w:t>
      </w:r>
      <w:r>
        <w:rPr>
          <w:rFonts w:hint="eastAsia" w:asciiTheme="minorEastAsia" w:hAnsiTheme="minorEastAsia" w:eastAsiaTheme="minorEastAsia" w:cstheme="minorEastAsia"/>
          <w:spacing w:val="-1"/>
          <w:sz w:val="24"/>
          <w:szCs w:val="24"/>
          <w:highlight w:val="none"/>
          <w:u w:val="single"/>
          <w:lang w:eastAsia="zh-CN"/>
        </w:rPr>
        <w:t>为防止不平衡报价，中标方案/施工图存在部分内容不符合招标文件及发包</w:t>
      </w:r>
      <w:r>
        <w:rPr>
          <w:rFonts w:hint="eastAsia" w:asciiTheme="minorEastAsia" w:hAnsiTheme="minorEastAsia" w:eastAsiaTheme="minorEastAsia" w:cstheme="minorEastAsia"/>
          <w:sz w:val="24"/>
          <w:szCs w:val="24"/>
          <w:highlight w:val="none"/>
          <w:u w:val="single"/>
          <w:lang w:eastAsia="zh-CN"/>
        </w:rPr>
        <w:t>人对该项目的范围、功能、品质要求，发包人未能及时发现，</w:t>
      </w:r>
      <w:r>
        <w:rPr>
          <w:rFonts w:hint="eastAsia" w:asciiTheme="minorEastAsia" w:hAnsiTheme="minorEastAsia" w:eastAsiaTheme="minorEastAsia" w:cstheme="minorEastAsia"/>
          <w:spacing w:val="-1"/>
          <w:sz w:val="24"/>
          <w:szCs w:val="24"/>
          <w:highlight w:val="none"/>
          <w:u w:val="single"/>
          <w:lang w:eastAsia="zh-CN"/>
        </w:rPr>
        <w:t>如果此可能性变为现实，那么从中标方案/施工图修改至符合招标文件及发包人对该项目的功能、品质</w:t>
      </w:r>
      <w:r>
        <w:rPr>
          <w:rFonts w:hint="eastAsia" w:asciiTheme="minorEastAsia" w:hAnsiTheme="minorEastAsia" w:eastAsiaTheme="minorEastAsia" w:cstheme="minorEastAsia"/>
          <w:sz w:val="24"/>
          <w:szCs w:val="24"/>
          <w:highlight w:val="none"/>
          <w:u w:val="single"/>
          <w:lang w:eastAsia="zh-CN"/>
        </w:rPr>
        <w:t>要求的那部分内容（包含设计及施工等），不属于变更，由此</w:t>
      </w:r>
      <w:r>
        <w:rPr>
          <w:rFonts w:hint="eastAsia" w:asciiTheme="minorEastAsia" w:hAnsiTheme="minorEastAsia" w:eastAsiaTheme="minorEastAsia" w:cstheme="minorEastAsia"/>
          <w:spacing w:val="-1"/>
          <w:sz w:val="24"/>
          <w:szCs w:val="24"/>
          <w:highlight w:val="none"/>
          <w:u w:val="single"/>
          <w:lang w:eastAsia="zh-CN"/>
        </w:rPr>
        <w:t>造成的费用及工期延</w:t>
      </w:r>
      <w:r>
        <w:rPr>
          <w:rFonts w:hint="eastAsia" w:asciiTheme="minorEastAsia" w:hAnsiTheme="minorEastAsia" w:eastAsiaTheme="minorEastAsia" w:cstheme="minorEastAsia"/>
          <w:sz w:val="24"/>
          <w:szCs w:val="24"/>
          <w:highlight w:val="none"/>
          <w:u w:val="single"/>
          <w:lang w:eastAsia="zh-CN"/>
        </w:rPr>
        <w:t>误由承包人承担。当造成工程费用增加时，结算时修改至</w:t>
      </w:r>
      <w:r>
        <w:rPr>
          <w:rFonts w:hint="eastAsia" w:asciiTheme="minorEastAsia" w:hAnsiTheme="minorEastAsia" w:eastAsiaTheme="minorEastAsia" w:cstheme="minorEastAsia"/>
          <w:spacing w:val="-1"/>
          <w:sz w:val="24"/>
          <w:szCs w:val="24"/>
          <w:highlight w:val="none"/>
          <w:u w:val="single"/>
          <w:lang w:eastAsia="zh-CN"/>
        </w:rPr>
        <w:t>符合招标文件及发包人对该项目的功能、品质要求的那部分内容（包含设计及施工等）按投标报价</w:t>
      </w:r>
      <w:r>
        <w:rPr>
          <w:rFonts w:hint="eastAsia" w:asciiTheme="minorEastAsia" w:hAnsiTheme="minorEastAsia" w:eastAsiaTheme="minorEastAsia" w:cstheme="minorEastAsia"/>
          <w:spacing w:val="-2"/>
          <w:sz w:val="24"/>
          <w:szCs w:val="24"/>
          <w:highlight w:val="none"/>
          <w:u w:val="single"/>
          <w:lang w:eastAsia="zh-CN"/>
        </w:rPr>
        <w:t>/重新</w:t>
      </w:r>
      <w:r>
        <w:rPr>
          <w:rFonts w:hint="eastAsia" w:asciiTheme="minorEastAsia" w:hAnsiTheme="minorEastAsia" w:eastAsiaTheme="minorEastAsia" w:cstheme="minorEastAsia"/>
          <w:sz w:val="24"/>
          <w:szCs w:val="24"/>
          <w:highlight w:val="none"/>
          <w:u w:val="single"/>
          <w:lang w:eastAsia="zh-CN"/>
        </w:rPr>
        <w:t>组价（执行投标优惠率）的小值计取调整；当造成工程费用减少</w:t>
      </w:r>
      <w:r>
        <w:rPr>
          <w:rFonts w:hint="eastAsia" w:asciiTheme="minorEastAsia" w:hAnsiTheme="minorEastAsia" w:eastAsiaTheme="minorEastAsia" w:cstheme="minorEastAsia"/>
          <w:spacing w:val="-1"/>
          <w:sz w:val="24"/>
          <w:szCs w:val="24"/>
          <w:highlight w:val="none"/>
          <w:u w:val="single"/>
          <w:lang w:eastAsia="zh-CN"/>
        </w:rPr>
        <w:t>时，按实际情况予</w:t>
      </w:r>
      <w:r>
        <w:rPr>
          <w:rFonts w:hint="eastAsia" w:asciiTheme="minorEastAsia" w:hAnsiTheme="minorEastAsia" w:eastAsiaTheme="minorEastAsia" w:cstheme="minorEastAsia"/>
          <w:spacing w:val="-2"/>
          <w:sz w:val="24"/>
          <w:szCs w:val="24"/>
          <w:highlight w:val="none"/>
          <w:u w:val="single"/>
          <w:lang w:eastAsia="zh-CN"/>
        </w:rPr>
        <w:t>以扣减。</w:t>
      </w:r>
    </w:p>
    <w:p w14:paraId="7E604B7B">
      <w:pPr>
        <w:spacing w:before="184" w:line="351" w:lineRule="auto"/>
        <w:ind w:left="44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以下项目适用变更：</w:t>
      </w:r>
    </w:p>
    <w:p w14:paraId="4F3C9A8E">
      <w:pPr>
        <w:spacing w:before="180"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（1）发包人指示变更的；</w:t>
      </w:r>
    </w:p>
    <w:p w14:paraId="63021C1D">
      <w:pPr>
        <w:spacing w:before="188"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（2）因地质条件与地勘报告不符的；</w:t>
      </w:r>
    </w:p>
    <w:p w14:paraId="62FD7F44">
      <w:pPr>
        <w:spacing w:before="187"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（3）依合同约定的国家及省市对规范或人工工资等做出的政策</w:t>
      </w:r>
      <w:r>
        <w:rPr>
          <w:rFonts w:hint="eastAsia" w:asciiTheme="minorEastAsia" w:hAnsiTheme="minorEastAsia" w:eastAsiaTheme="minorEastAsia" w:cstheme="minorEastAsia"/>
          <w:spacing w:val="-2"/>
          <w:sz w:val="24"/>
          <w:szCs w:val="24"/>
          <w:highlight w:val="none"/>
          <w:lang w:eastAsia="zh-CN"/>
        </w:rPr>
        <w:t>性调整；</w:t>
      </w:r>
    </w:p>
    <w:p w14:paraId="320841C6">
      <w:pPr>
        <w:spacing w:before="184" w:line="351" w:lineRule="auto"/>
        <w:ind w:left="46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（4）主材价格调整超过合同约定的风险幅度的</w:t>
      </w:r>
    </w:p>
    <w:p w14:paraId="01D01C41">
      <w:pPr>
        <w:spacing w:before="188" w:line="351" w:lineRule="auto"/>
        <w:ind w:left="15" w:right="189" w:firstLine="448"/>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（5）因不可抗力原因造成投资变化的。</w:t>
      </w:r>
    </w:p>
    <w:p w14:paraId="27D89C7E">
      <w:pPr>
        <w:spacing w:before="188" w:line="351" w:lineRule="auto"/>
        <w:ind w:left="15" w:right="189" w:firstLine="44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以上情况可以按合同约定进行调整，</w:t>
      </w:r>
      <w:r>
        <w:rPr>
          <w:rFonts w:hint="eastAsia" w:asciiTheme="minorEastAsia" w:hAnsiTheme="minorEastAsia" w:eastAsiaTheme="minorEastAsia" w:cstheme="minorEastAsia"/>
          <w:spacing w:val="-3"/>
          <w:sz w:val="24"/>
          <w:szCs w:val="24"/>
          <w:highlight w:val="none"/>
          <w:lang w:eastAsia="zh-CN"/>
        </w:rPr>
        <w:t>除此以外，总价合同部分不予调整。</w:t>
      </w:r>
    </w:p>
    <w:p w14:paraId="3BF84E11">
      <w:pPr>
        <w:spacing w:before="185" w:line="351" w:lineRule="auto"/>
        <w:ind w:left="26" w:right="179" w:firstLine="40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关于因地质条件与地勘报告不符：</w:t>
      </w:r>
      <w:r>
        <w:rPr>
          <w:rFonts w:hint="eastAsia" w:asciiTheme="minorEastAsia" w:hAnsiTheme="minorEastAsia" w:eastAsiaTheme="minorEastAsia" w:cstheme="minorEastAsia"/>
          <w:spacing w:val="-1"/>
          <w:sz w:val="24"/>
          <w:szCs w:val="24"/>
          <w:highlight w:val="none"/>
          <w:u w:val="single"/>
          <w:lang w:eastAsia="zh-CN"/>
        </w:rPr>
        <w:t>除非承包人能够证明，实际实施基础过程中，发现地质情况与地勘报告严重不符，需要调整的，方能变更。</w:t>
      </w:r>
      <w:r>
        <w:rPr>
          <w:rFonts w:hint="eastAsia" w:asciiTheme="minorEastAsia" w:hAnsiTheme="minorEastAsia" w:eastAsiaTheme="minorEastAsia" w:cstheme="minorEastAsia"/>
          <w:spacing w:val="-2"/>
          <w:sz w:val="24"/>
          <w:szCs w:val="24"/>
          <w:highlight w:val="none"/>
          <w:u w:val="single"/>
          <w:lang w:eastAsia="zh-CN"/>
        </w:rPr>
        <w:t>承包人须考虑</w:t>
      </w:r>
      <w:r>
        <w:rPr>
          <w:rFonts w:hint="eastAsia" w:asciiTheme="minorEastAsia" w:hAnsiTheme="minorEastAsia" w:eastAsiaTheme="minorEastAsia" w:cstheme="minorEastAsia"/>
          <w:spacing w:val="-1"/>
          <w:sz w:val="24"/>
          <w:szCs w:val="24"/>
          <w:highlight w:val="none"/>
          <w:u w:val="single"/>
          <w:lang w:eastAsia="zh-CN"/>
        </w:rPr>
        <w:t>因现场土质或降雨地下水等情况引起的土质承载力不足而采取的铺砖渣、</w:t>
      </w:r>
      <w:r>
        <w:rPr>
          <w:rFonts w:hint="eastAsia" w:asciiTheme="minorEastAsia" w:hAnsiTheme="minorEastAsia" w:eastAsiaTheme="minorEastAsia" w:cstheme="minorEastAsia"/>
          <w:spacing w:val="-2"/>
          <w:sz w:val="24"/>
          <w:szCs w:val="24"/>
          <w:highlight w:val="none"/>
          <w:u w:val="single"/>
          <w:lang w:eastAsia="zh-CN"/>
        </w:rPr>
        <w:t>钢板、</w:t>
      </w:r>
      <w:r>
        <w:rPr>
          <w:rFonts w:hint="eastAsia" w:asciiTheme="minorEastAsia" w:hAnsiTheme="minorEastAsia" w:eastAsiaTheme="minorEastAsia" w:cstheme="minorEastAsia"/>
          <w:spacing w:val="-1"/>
          <w:sz w:val="24"/>
          <w:szCs w:val="24"/>
          <w:highlight w:val="none"/>
          <w:u w:val="single"/>
          <w:lang w:eastAsia="zh-CN"/>
        </w:rPr>
        <w:t>路基箱板等一系列增加地基承载力以便于施工</w:t>
      </w:r>
      <w:r>
        <w:rPr>
          <w:rFonts w:hint="eastAsia" w:asciiTheme="minorEastAsia" w:hAnsiTheme="minorEastAsia" w:eastAsiaTheme="minorEastAsia" w:cstheme="minorEastAsia"/>
          <w:spacing w:val="-2"/>
          <w:sz w:val="24"/>
          <w:szCs w:val="24"/>
          <w:highlight w:val="none"/>
          <w:u w:val="single"/>
          <w:lang w:eastAsia="zh-CN"/>
        </w:rPr>
        <w:t>机械作业的措施所增加的成本费</w:t>
      </w:r>
      <w:r>
        <w:rPr>
          <w:rFonts w:hint="eastAsia" w:asciiTheme="minorEastAsia" w:hAnsiTheme="minorEastAsia" w:eastAsiaTheme="minorEastAsia" w:cstheme="minorEastAsia"/>
          <w:spacing w:val="-1"/>
          <w:sz w:val="24"/>
          <w:szCs w:val="24"/>
          <w:highlight w:val="none"/>
          <w:u w:val="single"/>
          <w:lang w:eastAsia="zh-CN"/>
        </w:rPr>
        <w:t>用，结算时措施费用及降效费用一律不再另行增加。</w:t>
      </w:r>
    </w:p>
    <w:p w14:paraId="3FD7A6CF">
      <w:pPr>
        <w:spacing w:before="22" w:line="351" w:lineRule="auto"/>
        <w:ind w:left="2" w:right="49" w:firstLine="43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关于政策调整：</w:t>
      </w:r>
      <w:r>
        <w:rPr>
          <w:rFonts w:hint="eastAsia" w:asciiTheme="minorEastAsia" w:hAnsiTheme="minorEastAsia" w:eastAsiaTheme="minorEastAsia" w:cstheme="minorEastAsia"/>
          <w:spacing w:val="-1"/>
          <w:sz w:val="24"/>
          <w:szCs w:val="24"/>
          <w:highlight w:val="none"/>
          <w:u w:val="single"/>
          <w:lang w:eastAsia="zh-CN"/>
        </w:rPr>
        <w:t>新出台的政策，不要求强制执行的，按本合同签订时的法律法</w:t>
      </w:r>
      <w:r>
        <w:rPr>
          <w:rFonts w:hint="eastAsia" w:asciiTheme="minorEastAsia" w:hAnsiTheme="minorEastAsia" w:eastAsiaTheme="minorEastAsia" w:cstheme="minorEastAsia"/>
          <w:sz w:val="24"/>
          <w:szCs w:val="24"/>
          <w:highlight w:val="none"/>
          <w:u w:val="single"/>
          <w:lang w:eastAsia="zh-CN"/>
        </w:rPr>
        <w:t>规政策执行，不予调整；要求强制执行的，</w:t>
      </w:r>
      <w:r>
        <w:rPr>
          <w:rFonts w:hint="eastAsia" w:asciiTheme="minorEastAsia" w:hAnsiTheme="minorEastAsia" w:eastAsiaTheme="minorEastAsia" w:cstheme="minorEastAsia"/>
          <w:spacing w:val="-1"/>
          <w:sz w:val="24"/>
          <w:szCs w:val="24"/>
          <w:highlight w:val="none"/>
          <w:u w:val="single"/>
          <w:lang w:eastAsia="zh-CN"/>
        </w:rPr>
        <w:t>自政策实施之日起执行，新政策实施前的仍保持不变。</w:t>
      </w:r>
    </w:p>
    <w:p w14:paraId="4F273BB9">
      <w:pPr>
        <w:spacing w:before="31" w:line="351" w:lineRule="auto"/>
        <w:ind w:left="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关于变更估价原则的约定：</w:t>
      </w:r>
    </w:p>
    <w:p w14:paraId="2F2B10F5">
      <w:pPr>
        <w:spacing w:before="185" w:line="351" w:lineRule="auto"/>
        <w:ind w:left="282"/>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（1）合同价格按照如下规则调整：</w:t>
      </w:r>
    </w:p>
    <w:p w14:paraId="22365E4C">
      <w:pPr>
        <w:spacing w:before="182" w:line="351" w:lineRule="auto"/>
        <w:ind w:left="44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1）价格清单中有适用于变更工程项目的，采用该项目的费率和价格；</w:t>
      </w:r>
    </w:p>
    <w:p w14:paraId="1ACC548A">
      <w:pPr>
        <w:spacing w:before="189" w:line="351" w:lineRule="auto"/>
        <w:ind w:left="1" w:right="183"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2）价格清单中没有适用但有类似于变更工程项目的,参照类似项目的费率或</w:t>
      </w:r>
      <w:r>
        <w:rPr>
          <w:rFonts w:hint="eastAsia" w:asciiTheme="minorEastAsia" w:hAnsiTheme="minorEastAsia" w:eastAsiaTheme="minorEastAsia" w:cstheme="minorEastAsia"/>
          <w:spacing w:val="2"/>
          <w:sz w:val="24"/>
          <w:szCs w:val="24"/>
          <w:highlight w:val="none"/>
          <w:lang w:eastAsia="zh-CN"/>
        </w:rPr>
        <w:t>价格；</w:t>
      </w:r>
    </w:p>
    <w:p w14:paraId="2BD3FE30">
      <w:pPr>
        <w:spacing w:before="184" w:line="351" w:lineRule="auto"/>
        <w:ind w:left="2" w:right="70" w:firstLine="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3）价格清单中没有适用也没有类似于变更工程项目的，按下款（2）中约定的</w:t>
      </w:r>
      <w:r>
        <w:rPr>
          <w:rFonts w:hint="eastAsia" w:asciiTheme="minorEastAsia" w:hAnsiTheme="minorEastAsia" w:eastAsiaTheme="minorEastAsia" w:cstheme="minorEastAsia"/>
          <w:spacing w:val="-6"/>
          <w:sz w:val="24"/>
          <w:szCs w:val="24"/>
          <w:highlight w:val="none"/>
          <w:lang w:eastAsia="zh-CN"/>
        </w:rPr>
        <w:t>规则调整。</w:t>
      </w:r>
    </w:p>
    <w:p w14:paraId="7ECB38EC">
      <w:pPr>
        <w:spacing w:before="183" w:line="351" w:lineRule="auto"/>
        <w:ind w:left="12" w:right="185" w:firstLine="45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（2）合同中未包含价格清单，合同价格按照定额计价重新组价的规则进行调</w:t>
      </w:r>
      <w:r>
        <w:rPr>
          <w:rFonts w:hint="eastAsia" w:asciiTheme="minorEastAsia" w:hAnsiTheme="minorEastAsia" w:eastAsiaTheme="minorEastAsia" w:cstheme="minorEastAsia"/>
          <w:spacing w:val="-1"/>
          <w:sz w:val="24"/>
          <w:szCs w:val="24"/>
          <w:highlight w:val="none"/>
          <w:lang w:eastAsia="zh-CN"/>
        </w:rPr>
        <w:t>整，具体如下：</w:t>
      </w:r>
    </w:p>
    <w:p w14:paraId="5553AC7F">
      <w:pPr>
        <w:spacing w:before="177" w:line="351" w:lineRule="auto"/>
        <w:ind w:right="57" w:firstLine="446"/>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1）湘建建函[2023]49 号湖南省住房和城乡建设厅关于印发《湖南省</w:t>
      </w:r>
      <w:r>
        <w:rPr>
          <w:rFonts w:hint="eastAsia" w:asciiTheme="minorEastAsia" w:hAnsiTheme="minorEastAsia" w:eastAsiaTheme="minorEastAsia" w:cstheme="minorEastAsia"/>
          <w:spacing w:val="-2"/>
          <w:sz w:val="24"/>
          <w:szCs w:val="24"/>
          <w:highlight w:val="none"/>
          <w:lang w:eastAsia="zh-CN"/>
        </w:rPr>
        <w:t>建设工程总承包计价规则》的通知；2020年“湖南省房屋建筑与装饰工程消耗量标准湖南</w:t>
      </w:r>
      <w:r>
        <w:rPr>
          <w:rFonts w:hint="eastAsia" w:asciiTheme="minorEastAsia" w:hAnsiTheme="minorEastAsia" w:eastAsiaTheme="minorEastAsia" w:cstheme="minorEastAsia"/>
          <w:spacing w:val="1"/>
          <w:sz w:val="24"/>
          <w:szCs w:val="24"/>
          <w:highlight w:val="none"/>
          <w:lang w:eastAsia="zh-CN"/>
        </w:rPr>
        <w:t>省安装工程消耗量标准”、2020年“湖南</w:t>
      </w:r>
      <w:r>
        <w:rPr>
          <w:rFonts w:hint="eastAsia" w:asciiTheme="minorEastAsia" w:hAnsiTheme="minorEastAsia" w:eastAsiaTheme="minorEastAsia" w:cstheme="minorEastAsia"/>
          <w:sz w:val="24"/>
          <w:szCs w:val="24"/>
          <w:highlight w:val="none"/>
          <w:lang w:eastAsia="zh-CN"/>
        </w:rPr>
        <w:t>省市政工程消耗量标准”及其他现行消</w:t>
      </w:r>
      <w:r>
        <w:rPr>
          <w:rFonts w:hint="eastAsia" w:asciiTheme="minorEastAsia" w:hAnsiTheme="minorEastAsia" w:eastAsiaTheme="minorEastAsia" w:cstheme="minorEastAsia"/>
          <w:spacing w:val="-1"/>
          <w:sz w:val="24"/>
          <w:szCs w:val="24"/>
          <w:highlight w:val="none"/>
          <w:lang w:eastAsia="zh-CN"/>
        </w:rPr>
        <w:t>耗量标准和湘建价【2020】56号《湖南省建设工程计价办法》的清单计价办法执</w:t>
      </w:r>
      <w:r>
        <w:rPr>
          <w:rFonts w:hint="eastAsia" w:asciiTheme="minorEastAsia" w:hAnsiTheme="minorEastAsia" w:eastAsiaTheme="minorEastAsia" w:cstheme="minorEastAsia"/>
          <w:spacing w:val="3"/>
          <w:sz w:val="24"/>
          <w:szCs w:val="24"/>
          <w:highlight w:val="none"/>
          <w:lang w:eastAsia="zh-CN"/>
        </w:rPr>
        <w:t>行；</w:t>
      </w:r>
    </w:p>
    <w:p w14:paraId="060D5A3C">
      <w:pPr>
        <w:spacing w:before="177" w:line="351" w:lineRule="auto"/>
        <w:ind w:right="57" w:firstLine="44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2）取费（税）按湘建价【2020】56号、湘建价【2022】146号等文件一般计</w:t>
      </w:r>
      <w:r>
        <w:rPr>
          <w:rFonts w:hint="eastAsia" w:asciiTheme="minorEastAsia" w:hAnsiTheme="minorEastAsia" w:eastAsiaTheme="minorEastAsia" w:cstheme="minorEastAsia"/>
          <w:sz w:val="24"/>
          <w:szCs w:val="24"/>
          <w:highlight w:val="none"/>
          <w:lang w:eastAsia="zh-CN"/>
        </w:rPr>
        <w:t>税法执行；人工费及机械费按 2020《湖</w:t>
      </w:r>
      <w:r>
        <w:rPr>
          <w:rFonts w:hint="eastAsia" w:asciiTheme="minorEastAsia" w:hAnsiTheme="minorEastAsia" w:eastAsiaTheme="minorEastAsia" w:cstheme="minorEastAsia"/>
          <w:spacing w:val="-1"/>
          <w:sz w:val="24"/>
          <w:szCs w:val="24"/>
          <w:highlight w:val="none"/>
          <w:lang w:eastAsia="zh-CN"/>
        </w:rPr>
        <w:t>南省建设工程消耗量标准》基价中的人工费和机械费，结合湘建价【2022】146号，乘以</w:t>
      </w:r>
      <w:r>
        <w:rPr>
          <w:rFonts w:hint="eastAsia" w:asciiTheme="minorEastAsia" w:hAnsiTheme="minorEastAsia" w:eastAsiaTheme="minorEastAsia" w:cstheme="minorEastAsia"/>
          <w:spacing w:val="-2"/>
          <w:sz w:val="24"/>
          <w:szCs w:val="24"/>
          <w:highlight w:val="none"/>
          <w:lang w:eastAsia="zh-CN"/>
        </w:rPr>
        <w:t>主管部门发布的当期指数计算。调整数量：以承包人投标报价中的数量为准。</w:t>
      </w:r>
    </w:p>
    <w:p w14:paraId="494B57F5">
      <w:pPr>
        <w:spacing w:before="181" w:line="351" w:lineRule="auto"/>
        <w:ind w:left="1" w:right="53" w:firstLine="4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3）材料价格以《长沙建设造价》2024 年 11 期的预算价为基准价，《长沙建设造价》2024 年 11 期有相应材料预算价的，施工同期发生市场波动时按本合同专用条款 13.8 条约定的市场波动的调整方式执行；《长沙建设造价》2024 年 11 期没有相应材料预算价的，由承包人根据变更资料、计量规则、计价办法和通过市场调查取得的市场价格后提出材料单价，由发包人、代建人、监理人和造价人调查核实后签认。</w:t>
      </w:r>
    </w:p>
    <w:p w14:paraId="6E01B758">
      <w:pPr>
        <w:spacing w:before="181" w:line="351" w:lineRule="auto"/>
        <w:ind w:left="1" w:right="53" w:firstLine="4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4）优惠率按投标报价的优惠计算：优惠率= [ 1- (建安工程费中标价-建安工程暂估价、暂列金额）/(建安工程费最高投标限价-建安工程暂估价、暂列金额]×100%。本合同中变更内容应当执行优惠率，但各方共同签认或通过竞争性谈判确定的材料价格除外。</w:t>
      </w:r>
    </w:p>
    <w:p w14:paraId="52E38D59">
      <w:pPr>
        <w:spacing w:before="181" w:line="351" w:lineRule="auto"/>
        <w:ind w:left="1" w:right="53" w:firstLine="4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（3）总价包干部分如有变更涉及造价调整的，按无相同项目和类似清单项目【即上款（2）执行】。</w:t>
      </w:r>
    </w:p>
    <w:p w14:paraId="7EB27C33">
      <w:pPr>
        <w:spacing w:before="181" w:line="351" w:lineRule="auto"/>
        <w:ind w:left="1" w:right="53" w:firstLine="421"/>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（4）结算时按实计价清单部分，若投标所列清单项与通过施工图审核的图纸不一致的，参照专用条款 </w:t>
      </w:r>
      <w:r>
        <w:rPr>
          <w:highlight w:val="none"/>
        </w:rPr>
        <w:fldChar w:fldCharType="begin"/>
      </w:r>
      <w:r>
        <w:rPr>
          <w:highlight w:val="none"/>
        </w:rPr>
        <w:instrText xml:space="preserve"> HYPERLINK "13.3.3.1"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13.3.3.1</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2"/>
          <w:sz w:val="24"/>
          <w:szCs w:val="24"/>
          <w:highlight w:val="none"/>
          <w:lang w:eastAsia="zh-CN"/>
        </w:rPr>
        <w:t xml:space="preserve"> 变更估价原则进行计量计价。</w:t>
      </w:r>
    </w:p>
    <w:p w14:paraId="2053ADCF">
      <w:pPr>
        <w:spacing w:before="180"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13.4</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暂估价</w:t>
      </w:r>
    </w:p>
    <w:p w14:paraId="453FACA6">
      <w:pPr>
        <w:spacing w:before="186" w:line="351" w:lineRule="auto"/>
        <w:ind w:left="443"/>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13.4.1 依法必须招标的暂估价项目</w:t>
      </w:r>
    </w:p>
    <w:p w14:paraId="36CF3CF7">
      <w:pPr>
        <w:spacing w:before="185" w:line="351" w:lineRule="auto"/>
        <w:ind w:left="5" w:right="163" w:firstLine="234"/>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承包人可以参与投标的暂估价项目范围：</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w:t>
      </w:r>
    </w:p>
    <w:p w14:paraId="47628F58">
      <w:pPr>
        <w:spacing w:before="185" w:line="351" w:lineRule="auto"/>
        <w:ind w:left="5" w:right="163" w:firstLine="23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承包人不得参与投标的暂估价项目范围：</w:t>
      </w:r>
      <w:r>
        <w:rPr>
          <w:rFonts w:hint="eastAsia" w:asciiTheme="minorEastAsia" w:hAnsiTheme="minorEastAsia" w:eastAsiaTheme="minorEastAsia" w:cstheme="minorEastAsia"/>
          <w:spacing w:val="-2"/>
          <w:sz w:val="24"/>
          <w:szCs w:val="24"/>
          <w:highlight w:val="none"/>
          <w:u w:val="single"/>
          <w:lang w:eastAsia="zh-CN"/>
        </w:rPr>
        <w:t xml:space="preserve">  /  </w:t>
      </w:r>
      <w:r>
        <w:rPr>
          <w:rFonts w:hint="eastAsia" w:asciiTheme="minorEastAsia" w:hAnsiTheme="minorEastAsia" w:eastAsiaTheme="minorEastAsia" w:cstheme="minorEastAsia"/>
          <w:spacing w:val="-2"/>
          <w:sz w:val="24"/>
          <w:szCs w:val="24"/>
          <w:highlight w:val="none"/>
          <w:lang w:eastAsia="zh-CN"/>
        </w:rPr>
        <w:t>。</w:t>
      </w:r>
    </w:p>
    <w:p w14:paraId="2B2204FA">
      <w:pPr>
        <w:spacing w:before="31" w:line="351" w:lineRule="auto"/>
        <w:ind w:right="180" w:firstLine="24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招投标程序及其他约定：由发包人委托代理机构按程序组织完成，承</w:t>
      </w:r>
      <w:r>
        <w:rPr>
          <w:rFonts w:hint="eastAsia" w:asciiTheme="minorEastAsia" w:hAnsiTheme="minorEastAsia" w:eastAsiaTheme="minorEastAsia" w:cstheme="minorEastAsia"/>
          <w:spacing w:val="-2"/>
          <w:sz w:val="24"/>
          <w:szCs w:val="24"/>
          <w:highlight w:val="none"/>
          <w:lang w:eastAsia="zh-CN"/>
        </w:rPr>
        <w:t>包人可参</w:t>
      </w:r>
      <w:r>
        <w:rPr>
          <w:rFonts w:hint="eastAsia" w:asciiTheme="minorEastAsia" w:hAnsiTheme="minorEastAsia" w:eastAsiaTheme="minorEastAsia" w:cstheme="minorEastAsia"/>
          <w:spacing w:val="-1"/>
          <w:sz w:val="24"/>
          <w:szCs w:val="24"/>
          <w:highlight w:val="none"/>
          <w:lang w:eastAsia="zh-CN"/>
        </w:rPr>
        <w:t>与投标，招采费用由暂估价项目的中标方承担（可根据项目实际情况与发包人商</w:t>
      </w:r>
      <w:r>
        <w:rPr>
          <w:rFonts w:hint="eastAsia" w:asciiTheme="minorEastAsia" w:hAnsiTheme="minorEastAsia" w:eastAsiaTheme="minorEastAsia" w:cstheme="minorEastAsia"/>
          <w:spacing w:val="-9"/>
          <w:sz w:val="24"/>
          <w:szCs w:val="24"/>
          <w:highlight w:val="none"/>
          <w:lang w:eastAsia="zh-CN"/>
        </w:rPr>
        <w:t>定）。</w:t>
      </w:r>
    </w:p>
    <w:p w14:paraId="5325B4C6">
      <w:pPr>
        <w:spacing w:before="34" w:line="351" w:lineRule="auto"/>
        <w:ind w:left="443"/>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13.4.2 不属于依法必须招标的暂估价项目</w:t>
      </w:r>
    </w:p>
    <w:p w14:paraId="6894F47B">
      <w:pPr>
        <w:spacing w:before="181"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不属于依法必须招标的暂估价项目的协商及估价的约定：</w:t>
      </w:r>
    </w:p>
    <w:p w14:paraId="357409BF">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255" w:firstLine="472"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（1）专业暂估价项目：按</w:t>
      </w:r>
      <w:r>
        <w:rPr>
          <w:rFonts w:hint="eastAsia" w:asciiTheme="minorEastAsia" w:hAnsiTheme="minorEastAsia" w:eastAsiaTheme="minorEastAsia" w:cstheme="minorEastAsia"/>
          <w:spacing w:val="25"/>
          <w:w w:val="101"/>
          <w:sz w:val="24"/>
          <w:szCs w:val="24"/>
          <w:highlight w:val="none"/>
          <w:lang w:eastAsia="zh-CN"/>
        </w:rPr>
        <w:t xml:space="preserve"> </w:t>
      </w:r>
      <w:r>
        <w:rPr>
          <w:highlight w:val="none"/>
        </w:rPr>
        <w:fldChar w:fldCharType="begin"/>
      </w:r>
      <w:r>
        <w:rPr>
          <w:highlight w:val="none"/>
        </w:rPr>
        <w:instrText xml:space="preserve"> HYPERLINK "13.3.3.1" </w:instrText>
      </w:r>
      <w:r>
        <w:rPr>
          <w:highlight w:val="none"/>
        </w:rPr>
        <w:fldChar w:fldCharType="separate"/>
      </w:r>
      <w:r>
        <w:rPr>
          <w:rFonts w:hint="eastAsia" w:asciiTheme="minorEastAsia" w:hAnsiTheme="minorEastAsia" w:eastAsiaTheme="minorEastAsia" w:cstheme="minorEastAsia"/>
          <w:spacing w:val="-2"/>
          <w:sz w:val="24"/>
          <w:szCs w:val="24"/>
          <w:highlight w:val="none"/>
          <w:lang w:eastAsia="zh-CN"/>
        </w:rPr>
        <w:t>13.3.3.1</w:t>
      </w:r>
      <w:r>
        <w:rPr>
          <w:rFonts w:hint="eastAsia" w:asciiTheme="minorEastAsia" w:hAnsiTheme="minorEastAsia" w:eastAsiaTheme="minorEastAsia" w:cstheme="minorEastAsia"/>
          <w:spacing w:val="-2"/>
          <w:sz w:val="24"/>
          <w:szCs w:val="24"/>
          <w:highlight w:val="none"/>
          <w:lang w:eastAsia="zh-CN"/>
        </w:rPr>
        <w:fldChar w:fldCharType="end"/>
      </w:r>
      <w:r>
        <w:rPr>
          <w:rFonts w:hint="eastAsia" w:asciiTheme="minorEastAsia" w:hAnsiTheme="minorEastAsia" w:eastAsiaTheme="minorEastAsia" w:cstheme="minorEastAsia"/>
          <w:spacing w:val="-2"/>
          <w:sz w:val="24"/>
          <w:szCs w:val="24"/>
          <w:highlight w:val="none"/>
          <w:lang w:eastAsia="zh-CN"/>
        </w:rPr>
        <w:t xml:space="preserve"> 条相关工程费单价部分的变更</w:t>
      </w:r>
      <w:r>
        <w:rPr>
          <w:rFonts w:hint="eastAsia" w:asciiTheme="minorEastAsia" w:hAnsiTheme="minorEastAsia" w:eastAsiaTheme="minorEastAsia" w:cstheme="minorEastAsia"/>
          <w:spacing w:val="-3"/>
          <w:sz w:val="24"/>
          <w:szCs w:val="24"/>
          <w:highlight w:val="none"/>
          <w:lang w:eastAsia="zh-CN"/>
        </w:rPr>
        <w:t>估价原则</w:t>
      </w:r>
      <w:r>
        <w:rPr>
          <w:rFonts w:hint="eastAsia" w:asciiTheme="minorEastAsia" w:hAnsiTheme="minorEastAsia" w:eastAsiaTheme="minorEastAsia" w:cstheme="minorEastAsia"/>
          <w:spacing w:val="1"/>
          <w:sz w:val="24"/>
          <w:szCs w:val="24"/>
          <w:highlight w:val="none"/>
          <w:lang w:eastAsia="zh-CN"/>
        </w:rPr>
        <w:t>执行；</w:t>
      </w:r>
    </w:p>
    <w:p w14:paraId="3FA6AFEA">
      <w:pPr>
        <w:keepNext w:val="0"/>
        <w:keepLines w:val="0"/>
        <w:pageBreakBefore w:val="0"/>
        <w:widowControl/>
        <w:kinsoku w:val="0"/>
        <w:wordWrap/>
        <w:overflowPunct/>
        <w:topLinePunct w:val="0"/>
        <w:autoSpaceDE w:val="0"/>
        <w:autoSpaceDN w:val="0"/>
        <w:bidi w:val="0"/>
        <w:adjustRightInd w:val="0"/>
        <w:snapToGrid w:val="0"/>
        <w:spacing w:before="181" w:line="351" w:lineRule="auto"/>
        <w:ind w:right="151" w:firstLine="472"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（2）材料暂估价：应由承包人按照合同约</w:t>
      </w:r>
      <w:r>
        <w:rPr>
          <w:rFonts w:hint="eastAsia" w:asciiTheme="minorEastAsia" w:hAnsiTheme="minorEastAsia" w:eastAsiaTheme="minorEastAsia" w:cstheme="minorEastAsia"/>
          <w:spacing w:val="-3"/>
          <w:sz w:val="24"/>
          <w:szCs w:val="24"/>
          <w:highlight w:val="none"/>
          <w:lang w:eastAsia="zh-CN"/>
        </w:rPr>
        <w:t>定采购，发包人、代建、监理、</w:t>
      </w:r>
      <w:r>
        <w:rPr>
          <w:rFonts w:hint="eastAsia" w:asciiTheme="minorEastAsia" w:hAnsiTheme="minorEastAsia" w:eastAsiaTheme="minorEastAsia" w:cstheme="minorEastAsia"/>
          <w:spacing w:val="-1"/>
          <w:sz w:val="24"/>
          <w:szCs w:val="24"/>
          <w:highlight w:val="none"/>
          <w:lang w:eastAsia="zh-CN"/>
        </w:rPr>
        <w:t>造价单位共同市场询价，经发包人确认单价后取代暂估</w:t>
      </w:r>
      <w:r>
        <w:rPr>
          <w:rFonts w:hint="eastAsia" w:asciiTheme="minorEastAsia" w:hAnsiTheme="minorEastAsia" w:eastAsiaTheme="minorEastAsia" w:cstheme="minorEastAsia"/>
          <w:spacing w:val="-2"/>
          <w:sz w:val="24"/>
          <w:szCs w:val="24"/>
          <w:highlight w:val="none"/>
          <w:lang w:eastAsia="zh-CN"/>
        </w:rPr>
        <w:t>价，调整合同价款。</w:t>
      </w:r>
    </w:p>
    <w:p w14:paraId="78B78171">
      <w:pPr>
        <w:spacing w:before="188"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13.5</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暂列金额</w:t>
      </w:r>
    </w:p>
    <w:p w14:paraId="32EDB94C">
      <w:pPr>
        <w:spacing w:before="186" w:line="351" w:lineRule="auto"/>
        <w:ind w:left="247"/>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2"/>
          <w:sz w:val="24"/>
          <w:szCs w:val="24"/>
          <w:highlight w:val="none"/>
          <w:lang w:eastAsia="zh-CN"/>
        </w:rPr>
        <w:t>其他关于暂列金额使用的约定：通用条款执行。</w:t>
      </w:r>
    </w:p>
    <w:p w14:paraId="64EA6C27">
      <w:pPr>
        <w:spacing w:before="82" w:line="351" w:lineRule="auto"/>
        <w:ind w:left="449"/>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13.8 市场价格波动引起的调整</w:t>
      </w:r>
    </w:p>
    <w:p w14:paraId="10440251">
      <w:pPr>
        <w:spacing w:before="185" w:line="351" w:lineRule="auto"/>
        <w:ind w:left="449" w:right="23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13.8.2</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关于是否采用《价格指数权重表》的约定：</w:t>
      </w:r>
      <w:r>
        <w:rPr>
          <w:rFonts w:hint="eastAsia" w:asciiTheme="minorEastAsia" w:hAnsiTheme="minorEastAsia" w:eastAsiaTheme="minorEastAsia" w:cstheme="minorEastAsia"/>
          <w:spacing w:val="-2"/>
          <w:sz w:val="24"/>
          <w:szCs w:val="24"/>
          <w:highlight w:val="none"/>
          <w:u w:val="single"/>
          <w:lang w:eastAsia="zh-CN"/>
        </w:rPr>
        <w:t>否。</w:t>
      </w:r>
      <w:r>
        <w:rPr>
          <w:rFonts w:hint="eastAsia" w:asciiTheme="minorEastAsia" w:hAnsiTheme="minorEastAsia" w:eastAsiaTheme="minorEastAsia" w:cstheme="minorEastAsia"/>
          <w:sz w:val="24"/>
          <w:szCs w:val="24"/>
          <w:highlight w:val="none"/>
          <w:lang w:eastAsia="zh-CN"/>
        </w:rPr>
        <w:t xml:space="preserve"> </w:t>
      </w:r>
    </w:p>
    <w:p w14:paraId="1C19915B">
      <w:pPr>
        <w:spacing w:before="185" w:line="351" w:lineRule="auto"/>
        <w:ind w:left="449" w:right="23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13.8.3</w:t>
      </w:r>
      <w:r>
        <w:rPr>
          <w:rFonts w:hint="eastAsia" w:asciiTheme="minorEastAsia" w:hAnsiTheme="minorEastAsia" w:eastAsiaTheme="minorEastAsia" w:cstheme="minorEastAsia"/>
          <w:spacing w:val="2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关于采用其他方式调整合同价款的约定：</w:t>
      </w:r>
    </w:p>
    <w:p w14:paraId="1BE9FED1">
      <w:pPr>
        <w:spacing w:before="31" w:line="351" w:lineRule="auto"/>
        <w:ind w:left="467"/>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（1）可调价材料范围为：按财政有关规定的主材。</w:t>
      </w:r>
    </w:p>
    <w:p w14:paraId="7AE15896">
      <w:pPr>
        <w:spacing w:before="182" w:line="351" w:lineRule="auto"/>
        <w:ind w:left="3" w:right="21" w:firstLine="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（2）关于基准价格的约定：《长沙建设造</w:t>
      </w:r>
      <w:r>
        <w:rPr>
          <w:rFonts w:hint="eastAsia" w:asciiTheme="minorEastAsia" w:hAnsiTheme="minorEastAsia" w:eastAsiaTheme="minorEastAsia" w:cstheme="minorEastAsia"/>
          <w:spacing w:val="-3"/>
          <w:sz w:val="24"/>
          <w:szCs w:val="24"/>
          <w:highlight w:val="none"/>
          <w:lang w:eastAsia="zh-CN"/>
        </w:rPr>
        <w:t>价》2024年第</w:t>
      </w:r>
      <w:r>
        <w:rPr>
          <w:rFonts w:hint="eastAsia" w:asciiTheme="minorEastAsia" w:hAnsiTheme="minorEastAsia" w:eastAsiaTheme="minorEastAsia" w:cstheme="minorEastAsia"/>
          <w:spacing w:val="20"/>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11 期发布的材料预算</w:t>
      </w:r>
      <w:r>
        <w:rPr>
          <w:rFonts w:hint="eastAsia" w:asciiTheme="minorEastAsia" w:hAnsiTheme="minorEastAsia" w:eastAsiaTheme="minorEastAsia" w:cstheme="minorEastAsia"/>
          <w:spacing w:val="-4"/>
          <w:sz w:val="24"/>
          <w:szCs w:val="24"/>
          <w:highlight w:val="none"/>
          <w:lang w:eastAsia="zh-CN"/>
        </w:rPr>
        <w:t>价格为基期价格。</w:t>
      </w:r>
    </w:p>
    <w:p w14:paraId="32106954">
      <w:pPr>
        <w:spacing w:before="182" w:line="351" w:lineRule="auto"/>
        <w:ind w:left="3" w:right="21" w:firstLine="46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（3）本工程所有投标人在投标报价时，须充分考虑市场情况和自身的技术管理水平自行报价。</w:t>
      </w:r>
    </w:p>
    <w:p w14:paraId="3AA598A7">
      <w:pPr>
        <w:spacing w:before="182" w:line="351" w:lineRule="auto"/>
        <w:ind w:left="3" w:right="21" w:firstLine="46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材料调价部分按照湘建价[2020]56号文件规定，主要材料市场价格涨降幅度土建超过±3%，装饰、安装工程主要材料涨跌幅度超过±5%时，只对超过的部分进行调整。单项主要材料价格涨降幅度超过上述规定时，仅对合同工期内超过上述涨降幅度的部分价差进行调整（调增或调减），不再计取利润（如某装饰材料价格涨幅为 6% ；计算价格调整时，在扣除涨幅 5%后，仅计算涨幅1%.调整价差部分执行投标优惠率），因承包人责任超过合同工期的工程部分，则不予调整。实施过程经各方现场共同确认的价格，不再执行投标优惠率。</w:t>
      </w:r>
    </w:p>
    <w:p w14:paraId="7DDE1009">
      <w:pPr>
        <w:spacing w:before="183" w:line="351" w:lineRule="auto"/>
        <w:ind w:right="104" w:firstLine="25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主要材料量=合同工期内完成的按经发包人签认的竣工图计算的实际工程量（限</w:t>
      </w:r>
      <w:r>
        <w:rPr>
          <w:rFonts w:hint="eastAsia" w:asciiTheme="minorEastAsia" w:hAnsiTheme="minorEastAsia" w:eastAsiaTheme="minorEastAsia" w:cstheme="minorEastAsia"/>
          <w:spacing w:val="15"/>
          <w:sz w:val="24"/>
          <w:szCs w:val="24"/>
          <w:highlight w:val="none"/>
          <w:lang w:eastAsia="zh-CN"/>
        </w:rPr>
        <w:t>长沙市</w:t>
      </w:r>
      <w:r>
        <w:rPr>
          <w:rFonts w:hint="eastAsia" w:asciiTheme="minorEastAsia" w:hAnsiTheme="minorEastAsia" w:eastAsiaTheme="minorEastAsia" w:cstheme="minorEastAsia"/>
          <w:spacing w:val="-3"/>
          <w:sz w:val="24"/>
          <w:szCs w:val="24"/>
          <w:highlight w:val="none"/>
          <w:lang w:eastAsia="zh-CN"/>
        </w:rPr>
        <w:t>建设造价发布了预算价的材料）。</w:t>
      </w:r>
    </w:p>
    <w:p w14:paraId="2522BF19">
      <w:pPr>
        <w:spacing w:before="35" w:line="351" w:lineRule="auto"/>
        <w:ind w:left="13" w:right="18" w:firstLine="417"/>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z w:val="24"/>
          <w:szCs w:val="24"/>
          <w:highlight w:val="none"/>
          <w:lang w:eastAsia="zh-CN"/>
        </w:rPr>
        <w:t>(5)人工工资调整：在合同工期内如建设主管部门</w:t>
      </w:r>
      <w:r>
        <w:rPr>
          <w:rFonts w:hint="eastAsia" w:asciiTheme="minorEastAsia" w:hAnsiTheme="minorEastAsia" w:eastAsiaTheme="minorEastAsia" w:cstheme="minorEastAsia"/>
          <w:spacing w:val="-1"/>
          <w:sz w:val="24"/>
          <w:szCs w:val="24"/>
          <w:highlight w:val="none"/>
          <w:lang w:eastAsia="zh-CN"/>
        </w:rPr>
        <w:t>对建设市场人工单价进行政策</w:t>
      </w:r>
      <w:r>
        <w:rPr>
          <w:rFonts w:hint="eastAsia" w:asciiTheme="minorEastAsia" w:hAnsiTheme="minorEastAsia" w:eastAsiaTheme="minorEastAsia" w:cstheme="minorEastAsia"/>
          <w:spacing w:val="-3"/>
          <w:sz w:val="24"/>
          <w:szCs w:val="24"/>
          <w:highlight w:val="none"/>
          <w:lang w:eastAsia="zh-CN"/>
        </w:rPr>
        <w:t>性调整，则人工工资相应进行调整。承包人责任造成超过合同工期的工程部分</w:t>
      </w:r>
      <w:r>
        <w:rPr>
          <w:rFonts w:hint="eastAsia" w:asciiTheme="minorEastAsia" w:hAnsiTheme="minorEastAsia" w:eastAsiaTheme="minorEastAsia" w:cstheme="minorEastAsia"/>
          <w:spacing w:val="-6"/>
          <w:sz w:val="24"/>
          <w:szCs w:val="24"/>
          <w:highlight w:val="none"/>
          <w:lang w:eastAsia="zh-CN"/>
        </w:rPr>
        <w:t>则不予调整。</w:t>
      </w:r>
    </w:p>
    <w:p w14:paraId="4109F806">
      <w:pPr>
        <w:spacing w:before="82" w:line="351" w:lineRule="auto"/>
        <w:ind w:left="432"/>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第</w:t>
      </w:r>
      <w:r>
        <w:rPr>
          <w:rFonts w:hint="eastAsia" w:asciiTheme="minorEastAsia" w:hAnsiTheme="minorEastAsia" w:eastAsiaTheme="minorEastAsia" w:cstheme="minorEastAsia"/>
          <w:spacing w:val="24"/>
          <w:w w:val="10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14</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条 合同价格与支付</w:t>
      </w:r>
    </w:p>
    <w:p w14:paraId="367CE522">
      <w:pPr>
        <w:tabs>
          <w:tab w:val="left" w:pos="2520"/>
          <w:tab w:val="left" w:pos="7980"/>
        </w:tabs>
        <w:spacing w:before="185" w:line="351" w:lineRule="auto"/>
        <w:ind w:left="449" w:right="1695"/>
        <w:outlineLvl w:val="2"/>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3"/>
          <w:sz w:val="24"/>
          <w:szCs w:val="24"/>
          <w:highlight w:val="none"/>
        </w:rPr>
        <w:t>14.1 合同价格形式</w:t>
      </w:r>
      <w:r>
        <w:rPr>
          <w:rFonts w:hint="eastAsia" w:asciiTheme="minorEastAsia" w:hAnsiTheme="minorEastAsia" w:eastAsiaTheme="minorEastAsia" w:cstheme="minorEastAsia"/>
          <w:spacing w:val="8"/>
          <w:sz w:val="24"/>
          <w:szCs w:val="24"/>
          <w:highlight w:val="none"/>
        </w:rPr>
        <w:t xml:space="preserve"> </w:t>
      </w:r>
    </w:p>
    <w:p w14:paraId="706F12DB">
      <w:pPr>
        <w:tabs>
          <w:tab w:val="left" w:pos="2520"/>
          <w:tab w:val="left" w:pos="7980"/>
        </w:tabs>
        <w:spacing w:before="185" w:line="351" w:lineRule="auto"/>
        <w:ind w:left="449" w:right="1695"/>
        <w:outlineLvl w:val="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14.1 合同价格形式</w:t>
      </w:r>
    </w:p>
    <w:p w14:paraId="78AB2F2E">
      <w:pPr>
        <w:spacing w:before="32" w:line="351" w:lineRule="auto"/>
        <w:ind w:left="449"/>
        <w:outlineLvl w:val="3"/>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14.1.1</w:t>
      </w:r>
      <w:r>
        <w:rPr>
          <w:rFonts w:hint="eastAsia" w:asciiTheme="minorEastAsia" w:hAnsiTheme="minorEastAsia" w:eastAsiaTheme="minorEastAsia" w:cstheme="minorEastAsia"/>
          <w:spacing w:val="20"/>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关于合同价格形式的约定：</w:t>
      </w:r>
    </w:p>
    <w:p w14:paraId="5A3DE76E">
      <w:pPr>
        <w:pStyle w:val="4"/>
        <w:spacing w:line="351" w:lineRule="auto"/>
        <w:ind w:firstLine="468" w:firstLineChars="20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3"/>
          <w:sz w:val="24"/>
          <w:szCs w:val="24"/>
          <w:highlight w:val="none"/>
          <w:lang w:eastAsia="zh-CN"/>
        </w:rPr>
        <w:t>设计费为包干价格，不因任何原因增加。</w:t>
      </w:r>
    </w:p>
    <w:p w14:paraId="13E43A36">
      <w:pPr>
        <w:spacing w:before="81" w:line="351" w:lineRule="auto"/>
        <w:ind w:left="2" w:right="57" w:firstLine="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建安工程费根据投标时发包人提供的经批准的</w:t>
      </w:r>
      <w:r>
        <w:rPr>
          <w:rFonts w:hint="eastAsia" w:asciiTheme="minorEastAsia" w:hAnsiTheme="minorEastAsia" w:eastAsiaTheme="minorEastAsia" w:cstheme="minorEastAsia"/>
          <w:spacing w:val="-1"/>
          <w:sz w:val="24"/>
          <w:szCs w:val="24"/>
          <w:highlight w:val="none"/>
          <w:lang w:eastAsia="zh-CN"/>
        </w:rPr>
        <w:t>初设图纸（含招标图）、概算文</w:t>
      </w:r>
      <w:r>
        <w:rPr>
          <w:rFonts w:hint="eastAsia" w:asciiTheme="minorEastAsia" w:hAnsiTheme="minorEastAsia" w:eastAsiaTheme="minorEastAsia" w:cstheme="minorEastAsia"/>
          <w:sz w:val="24"/>
          <w:szCs w:val="24"/>
          <w:highlight w:val="none"/>
          <w:lang w:eastAsia="zh-CN"/>
        </w:rPr>
        <w:t>件等附件，承包内容由总价部分+单价部分+暂估价</w:t>
      </w:r>
      <w:r>
        <w:rPr>
          <w:rFonts w:hint="eastAsia" w:asciiTheme="minorEastAsia" w:hAnsiTheme="minorEastAsia" w:eastAsiaTheme="minorEastAsia" w:cstheme="minorEastAsia"/>
          <w:spacing w:val="-1"/>
          <w:sz w:val="24"/>
          <w:szCs w:val="24"/>
          <w:highlight w:val="none"/>
          <w:lang w:eastAsia="zh-CN"/>
        </w:rPr>
        <w:t>部分组成，具体内容如</w:t>
      </w:r>
      <w:r>
        <w:rPr>
          <w:rFonts w:hint="eastAsia" w:asciiTheme="minorEastAsia" w:hAnsiTheme="minorEastAsia" w:eastAsiaTheme="minorEastAsia" w:cstheme="minorEastAsia"/>
          <w:spacing w:val="-2"/>
          <w:sz w:val="24"/>
          <w:szCs w:val="24"/>
          <w:highlight w:val="none"/>
          <w:lang w:eastAsia="zh-CN"/>
        </w:rPr>
        <w:t>下：</w:t>
      </w:r>
    </w:p>
    <w:p w14:paraId="3599D587">
      <w:pPr>
        <w:spacing w:before="177" w:line="351" w:lineRule="auto"/>
        <w:ind w:left="1" w:right="112" w:firstLine="46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（1）总价部分：承包人在报价时，需要对清单中的总价</w:t>
      </w:r>
      <w:r>
        <w:rPr>
          <w:rFonts w:hint="eastAsia" w:asciiTheme="minorEastAsia" w:hAnsiTheme="minorEastAsia" w:eastAsiaTheme="minorEastAsia" w:cstheme="minorEastAsia"/>
          <w:spacing w:val="-3"/>
          <w:sz w:val="24"/>
          <w:szCs w:val="24"/>
          <w:highlight w:val="none"/>
          <w:lang w:eastAsia="zh-CN"/>
        </w:rPr>
        <w:t>和单价进行报价。固</w:t>
      </w:r>
      <w:r>
        <w:rPr>
          <w:rFonts w:hint="eastAsia" w:asciiTheme="minorEastAsia" w:hAnsiTheme="minorEastAsia" w:eastAsiaTheme="minorEastAsia" w:cstheme="minorEastAsia"/>
          <w:sz w:val="24"/>
          <w:szCs w:val="24"/>
          <w:highlight w:val="none"/>
          <w:lang w:eastAsia="zh-CN"/>
        </w:rPr>
        <w:t>定总价部分按照承包人中标的该部分金额</w:t>
      </w:r>
      <w:r>
        <w:rPr>
          <w:rFonts w:hint="eastAsia" w:asciiTheme="minorEastAsia" w:hAnsiTheme="minorEastAsia" w:eastAsiaTheme="minorEastAsia" w:cstheme="minorEastAsia"/>
          <w:spacing w:val="-1"/>
          <w:sz w:val="24"/>
          <w:szCs w:val="24"/>
          <w:highlight w:val="none"/>
          <w:lang w:eastAsia="zh-CN"/>
        </w:rPr>
        <w:t>，在清单及对应的初步设计及概算范围内包干。除合同另有约定外，该部分合同价格不再进行调整。承包人对总价包干部分的综合单价报价，是变更部分的结算依据。</w:t>
      </w:r>
    </w:p>
    <w:p w14:paraId="69A16073">
      <w:pPr>
        <w:spacing w:before="183" w:line="351" w:lineRule="auto"/>
        <w:ind w:left="4" w:right="187" w:firstLine="45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（2）单价部分：招标时的单价部分采用固定单价，承包人在报价时，需要对</w:t>
      </w:r>
      <w:r>
        <w:rPr>
          <w:rFonts w:hint="eastAsia" w:asciiTheme="minorEastAsia" w:hAnsiTheme="minorEastAsia" w:eastAsiaTheme="minorEastAsia" w:cstheme="minorEastAsia"/>
          <w:spacing w:val="-1"/>
          <w:sz w:val="24"/>
          <w:szCs w:val="24"/>
          <w:highlight w:val="none"/>
          <w:lang w:eastAsia="zh-CN"/>
        </w:rPr>
        <w:t>清单中的总价和单价均进行报价。除合同另有约定外</w:t>
      </w:r>
      <w:r>
        <w:rPr>
          <w:rFonts w:hint="eastAsia" w:asciiTheme="minorEastAsia" w:hAnsiTheme="minorEastAsia" w:eastAsiaTheme="minorEastAsia" w:cstheme="minorEastAsia"/>
          <w:spacing w:val="-2"/>
          <w:sz w:val="24"/>
          <w:szCs w:val="24"/>
          <w:highlight w:val="none"/>
          <w:lang w:eastAsia="zh-CN"/>
        </w:rPr>
        <w:t>，工程量按实计取。</w:t>
      </w:r>
    </w:p>
    <w:p w14:paraId="6EFE15C2">
      <w:pPr>
        <w:spacing w:before="182"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（3）暂估价部分：暂估价按合同专用条款</w:t>
      </w:r>
      <w:r>
        <w:rPr>
          <w:rFonts w:hint="eastAsia" w:asciiTheme="minorEastAsia" w:hAnsiTheme="minorEastAsia" w:eastAsiaTheme="minorEastAsia" w:cstheme="minorEastAsia"/>
          <w:spacing w:val="55"/>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13.4 条约定进行。</w:t>
      </w:r>
    </w:p>
    <w:p w14:paraId="2495A897">
      <w:pPr>
        <w:spacing w:before="188" w:line="351" w:lineRule="auto"/>
        <w:ind w:left="2" w:right="120" w:firstLine="46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（4）设计图纸（含合同范围内的全部施工图、专项工程和专业设备的专项设</w:t>
      </w:r>
      <w:r>
        <w:rPr>
          <w:rFonts w:hint="eastAsia" w:asciiTheme="minorEastAsia" w:hAnsiTheme="minorEastAsia" w:eastAsiaTheme="minorEastAsia" w:cstheme="minorEastAsia"/>
          <w:spacing w:val="-1"/>
          <w:sz w:val="24"/>
          <w:szCs w:val="24"/>
          <w:highlight w:val="none"/>
          <w:lang w:eastAsia="zh-CN"/>
        </w:rPr>
        <w:t>计图）由承包人负责出具，并且应当满足本合同</w:t>
      </w:r>
      <w:r>
        <w:rPr>
          <w:rFonts w:hint="eastAsia" w:asciiTheme="minorEastAsia" w:hAnsiTheme="minorEastAsia" w:eastAsiaTheme="minorEastAsia" w:cstheme="minorEastAsia"/>
          <w:spacing w:val="-2"/>
          <w:sz w:val="24"/>
          <w:szCs w:val="24"/>
          <w:highlight w:val="none"/>
          <w:lang w:eastAsia="zh-CN"/>
        </w:rPr>
        <w:t>约定要求；考虑到本项目招标时</w:t>
      </w:r>
      <w:r>
        <w:rPr>
          <w:rFonts w:hint="eastAsia" w:asciiTheme="minorEastAsia" w:hAnsiTheme="minorEastAsia" w:eastAsiaTheme="minorEastAsia" w:cstheme="minorEastAsia"/>
          <w:sz w:val="24"/>
          <w:szCs w:val="24"/>
          <w:highlight w:val="none"/>
          <w:lang w:eastAsia="zh-CN"/>
        </w:rPr>
        <w:t>在初步设计阶段，承包人理解招标清单中</w:t>
      </w:r>
      <w:r>
        <w:rPr>
          <w:rFonts w:hint="eastAsia" w:asciiTheme="minorEastAsia" w:hAnsiTheme="minorEastAsia" w:eastAsiaTheme="minorEastAsia" w:cstheme="minorEastAsia"/>
          <w:spacing w:val="-1"/>
          <w:sz w:val="24"/>
          <w:szCs w:val="24"/>
          <w:highlight w:val="none"/>
          <w:lang w:eastAsia="zh-CN"/>
        </w:rPr>
        <w:t>的工程量与实际情况可能存在差异。初步设计概算或招标清单是否存在缺漏项或计量问题与合</w:t>
      </w:r>
      <w:r>
        <w:rPr>
          <w:rFonts w:hint="eastAsia" w:asciiTheme="minorEastAsia" w:hAnsiTheme="minorEastAsia" w:eastAsiaTheme="minorEastAsia" w:cstheme="minorEastAsia"/>
          <w:spacing w:val="-2"/>
          <w:sz w:val="24"/>
          <w:szCs w:val="24"/>
          <w:highlight w:val="none"/>
          <w:lang w:eastAsia="zh-CN"/>
        </w:rPr>
        <w:t>同结算不存在必然关系。除合同有约定外，不得以此为理由要求调整合同价格。</w:t>
      </w:r>
    </w:p>
    <w:p w14:paraId="4925BE8B">
      <w:pPr>
        <w:spacing w:before="183" w:line="351" w:lineRule="auto"/>
        <w:ind w:left="4" w:right="187" w:firstLine="45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（5）发生变更时，变更部分价款调整按本合同专用条款第</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13.3 条约定执行；</w:t>
      </w:r>
      <w:r>
        <w:rPr>
          <w:rFonts w:hint="eastAsia" w:asciiTheme="minorEastAsia" w:hAnsiTheme="minorEastAsia" w:eastAsiaTheme="minorEastAsia" w:cstheme="minorEastAsia"/>
          <w:sz w:val="24"/>
          <w:szCs w:val="24"/>
          <w:highlight w:val="none"/>
          <w:lang w:eastAsia="zh-CN"/>
        </w:rPr>
        <w:t>当发生合同约定的情况发生时，或者固定单价部分在按实际工程</w:t>
      </w:r>
      <w:r>
        <w:rPr>
          <w:rFonts w:hint="eastAsia" w:asciiTheme="minorEastAsia" w:hAnsiTheme="minorEastAsia" w:eastAsiaTheme="minorEastAsia" w:cstheme="minorEastAsia"/>
          <w:spacing w:val="-1"/>
          <w:sz w:val="24"/>
          <w:szCs w:val="24"/>
          <w:highlight w:val="none"/>
          <w:lang w:eastAsia="zh-CN"/>
        </w:rPr>
        <w:t>量结算的费用超过</w:t>
      </w:r>
      <w:r>
        <w:rPr>
          <w:rFonts w:hint="eastAsia" w:asciiTheme="minorEastAsia" w:hAnsiTheme="minorEastAsia" w:eastAsiaTheme="minorEastAsia" w:cstheme="minorEastAsia"/>
          <w:sz w:val="24"/>
          <w:szCs w:val="24"/>
          <w:highlight w:val="none"/>
          <w:lang w:eastAsia="zh-CN"/>
        </w:rPr>
        <w:t>投标文件中对应部分价格时，可按本合同变</w:t>
      </w:r>
      <w:r>
        <w:rPr>
          <w:rFonts w:hint="eastAsia" w:asciiTheme="minorEastAsia" w:hAnsiTheme="minorEastAsia" w:eastAsiaTheme="minorEastAsia" w:cstheme="minorEastAsia"/>
          <w:spacing w:val="-1"/>
          <w:sz w:val="24"/>
          <w:szCs w:val="24"/>
          <w:highlight w:val="none"/>
          <w:lang w:eastAsia="zh-CN"/>
        </w:rPr>
        <w:t>更条款约定使用不可预见费（预备</w:t>
      </w:r>
      <w:r>
        <w:rPr>
          <w:rFonts w:hint="eastAsia" w:asciiTheme="minorEastAsia" w:hAnsiTheme="minorEastAsia" w:eastAsiaTheme="minorEastAsia" w:cstheme="minorEastAsia"/>
          <w:spacing w:val="-3"/>
          <w:sz w:val="24"/>
          <w:szCs w:val="24"/>
          <w:highlight w:val="none"/>
          <w:lang w:eastAsia="zh-CN"/>
        </w:rPr>
        <w:t>费）。除此以外，合同金额不得进行变更。</w:t>
      </w:r>
    </w:p>
    <w:p w14:paraId="480BB9E1">
      <w:pPr>
        <w:spacing w:before="183" w:line="351" w:lineRule="auto"/>
        <w:ind w:left="4" w:right="187" w:firstLine="458"/>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本合同风险范围包含但不限于以下内容：1）考虑到本项目招标时在初步设计阶段，承包人理解招标清单中的工程量与实际情况可能存在差异。除合同有约定外，不得以此为理由要求调整合同价格。2）疫情防控费、蓝天保卫战扬尘处理费、垃圾清理外运处理费、垃圾排放处理费、道路占用费、工效降低费用（高考、中考、重大活动等限制）、承包范围内的各种常规检测或试验费用、发包人供应的材料设备的保管费、场内料具二次搬运费、材料堆放场地的整理费、工程成品和半成品的保护费、临时停电停水的应急措施费、夜间照明施工增加费、冬雨季施工增加费、所有形式的赶工费、为获得质量奖励投入的费用、根据规范验收及资料规定要求必须进行的所有相关测试、检验、试验、检测费（含施工设施设备检测费，但超国家标准要求的检验检测费用和按照规范标准应该由发包人承担的除外）等，结算时不再单独计取和另外增加。</w:t>
      </w:r>
    </w:p>
    <w:p w14:paraId="04E6CF59">
      <w:pPr>
        <w:spacing w:before="27" w:line="351" w:lineRule="auto"/>
        <w:ind w:left="1" w:firstLine="44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14.1.2</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关于合同价格调整的约定</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1）发包人指示变更的</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2）因地质条件</w:t>
      </w:r>
      <w:r>
        <w:rPr>
          <w:rFonts w:hint="eastAsia" w:asciiTheme="minorEastAsia" w:hAnsiTheme="minorEastAsia" w:eastAsiaTheme="minorEastAsia" w:cstheme="minorEastAsia"/>
          <w:sz w:val="24"/>
          <w:szCs w:val="24"/>
          <w:highlight w:val="none"/>
          <w:lang w:eastAsia="zh-CN"/>
        </w:rPr>
        <w:t>与地勘报告不符的</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szCs w:val="24"/>
          <w:highlight w:val="none"/>
          <w:lang w:eastAsia="zh-CN"/>
        </w:rPr>
        <w:t>3）依合同约定的国家及省市对规范或人工工资</w:t>
      </w:r>
      <w:r>
        <w:rPr>
          <w:rFonts w:hint="eastAsia" w:asciiTheme="minorEastAsia" w:hAnsiTheme="minorEastAsia" w:eastAsiaTheme="minorEastAsia" w:cstheme="minorEastAsia"/>
          <w:spacing w:val="-1"/>
          <w:sz w:val="24"/>
          <w:szCs w:val="24"/>
          <w:highlight w:val="none"/>
          <w:lang w:eastAsia="zh-CN"/>
        </w:rPr>
        <w:t>等做出政策性调整的</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4）可调主材价格变化超过合同约定的风险幅度的</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5）因不可抗力</w:t>
      </w:r>
      <w:r>
        <w:rPr>
          <w:rFonts w:hint="eastAsia" w:asciiTheme="minorEastAsia" w:hAnsiTheme="minorEastAsia" w:eastAsiaTheme="minorEastAsia" w:cstheme="minorEastAsia"/>
          <w:sz w:val="24"/>
          <w:szCs w:val="24"/>
          <w:highlight w:val="none"/>
          <w:lang w:eastAsia="zh-CN"/>
        </w:rPr>
        <w:t>原因造成投资变化的。以上情况可以按合同约定进行调整，</w:t>
      </w:r>
      <w:r>
        <w:rPr>
          <w:rFonts w:hint="eastAsia" w:asciiTheme="minorEastAsia" w:hAnsiTheme="minorEastAsia" w:eastAsiaTheme="minorEastAsia" w:cstheme="minorEastAsia"/>
          <w:spacing w:val="-1"/>
          <w:sz w:val="24"/>
          <w:szCs w:val="24"/>
          <w:highlight w:val="none"/>
          <w:lang w:eastAsia="zh-CN"/>
        </w:rPr>
        <w:t>除此以外，无论是总价</w:t>
      </w:r>
      <w:r>
        <w:rPr>
          <w:rFonts w:hint="eastAsia" w:asciiTheme="minorEastAsia" w:hAnsiTheme="minorEastAsia" w:eastAsiaTheme="minorEastAsia" w:cstheme="minorEastAsia"/>
          <w:spacing w:val="-3"/>
          <w:sz w:val="24"/>
          <w:szCs w:val="24"/>
          <w:highlight w:val="none"/>
          <w:lang w:eastAsia="zh-CN"/>
        </w:rPr>
        <w:t>合同部分或单价合同部分均不予调整。</w:t>
      </w:r>
    </w:p>
    <w:p w14:paraId="25AD3E4F">
      <w:pPr>
        <w:spacing w:before="28" w:line="351" w:lineRule="auto"/>
        <w:ind w:left="421"/>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承包人应支付根据法律规定或合同约定应由其支付的各项税费。除第</w:t>
      </w:r>
      <w:r>
        <w:rPr>
          <w:rFonts w:hint="eastAsia" w:asciiTheme="minorEastAsia" w:hAnsiTheme="minorEastAsia" w:eastAsiaTheme="minorEastAsia" w:cstheme="minorEastAsia"/>
          <w:spacing w:val="-1"/>
          <w:sz w:val="24"/>
          <w:szCs w:val="24"/>
          <w:highlight w:val="none"/>
          <w:lang w:val="en-US" w:eastAsia="zh-CN"/>
        </w:rPr>
        <w:t xml:space="preserve"> </w:t>
      </w:r>
      <w:r>
        <w:rPr>
          <w:rFonts w:hint="eastAsia" w:asciiTheme="minorEastAsia" w:hAnsiTheme="minorEastAsia" w:eastAsiaTheme="minorEastAsia" w:cstheme="minorEastAsia"/>
          <w:spacing w:val="-1"/>
          <w:sz w:val="24"/>
          <w:szCs w:val="24"/>
          <w:highlight w:val="none"/>
          <w:lang w:eastAsia="zh-CN"/>
        </w:rPr>
        <w:t>13.7 款[法律变化</w:t>
      </w:r>
    </w:p>
    <w:p w14:paraId="023C204A">
      <w:pPr>
        <w:spacing w:before="28"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引起的调整]约定外，合同价格应根据本项目的适用税率进行调整，基准</w:t>
      </w:r>
      <w:r>
        <w:rPr>
          <w:rFonts w:hint="eastAsia" w:asciiTheme="minorEastAsia" w:hAnsiTheme="minorEastAsia" w:eastAsiaTheme="minorEastAsia" w:cstheme="minorEastAsia"/>
          <w:sz w:val="24"/>
          <w:szCs w:val="24"/>
          <w:highlight w:val="none"/>
          <w:lang w:eastAsia="zh-CN"/>
        </w:rPr>
        <w:t>日期的税率作为对应签约合同价的基准税率，在合</w:t>
      </w:r>
      <w:r>
        <w:rPr>
          <w:rFonts w:hint="eastAsia" w:asciiTheme="minorEastAsia" w:hAnsiTheme="minorEastAsia" w:eastAsiaTheme="minorEastAsia" w:cstheme="minorEastAsia"/>
          <w:spacing w:val="-1"/>
          <w:sz w:val="24"/>
          <w:szCs w:val="24"/>
          <w:highlight w:val="none"/>
          <w:lang w:eastAsia="zh-CN"/>
        </w:rPr>
        <w:t>同执行期间本项目的适用税率一</w:t>
      </w:r>
      <w:r>
        <w:rPr>
          <w:rFonts w:hint="eastAsia" w:asciiTheme="minorEastAsia" w:hAnsiTheme="minorEastAsia" w:eastAsiaTheme="minorEastAsia" w:cstheme="minorEastAsia"/>
          <w:sz w:val="24"/>
          <w:szCs w:val="24"/>
          <w:highlight w:val="none"/>
          <w:lang w:eastAsia="zh-CN"/>
        </w:rPr>
        <w:t>旦发生变化，以税率生效日期作为前后划断的时间界</w:t>
      </w:r>
      <w:r>
        <w:rPr>
          <w:rFonts w:hint="eastAsia" w:asciiTheme="minorEastAsia" w:hAnsiTheme="minorEastAsia" w:eastAsiaTheme="minorEastAsia" w:cstheme="minorEastAsia"/>
          <w:spacing w:val="-1"/>
          <w:sz w:val="24"/>
          <w:szCs w:val="24"/>
          <w:highlight w:val="none"/>
          <w:lang w:eastAsia="zh-CN"/>
        </w:rPr>
        <w:t>限，分段计算；超过基准税率</w:t>
      </w:r>
      <w:r>
        <w:rPr>
          <w:rFonts w:hint="eastAsia" w:asciiTheme="minorEastAsia" w:hAnsiTheme="minorEastAsia" w:eastAsiaTheme="minorEastAsia" w:cstheme="minorEastAsia"/>
          <w:sz w:val="24"/>
          <w:szCs w:val="24"/>
          <w:highlight w:val="none"/>
          <w:lang w:eastAsia="zh-CN"/>
        </w:rPr>
        <w:t>的部分，由发包人承担，合同价格相应调增；低于</w:t>
      </w:r>
      <w:r>
        <w:rPr>
          <w:rFonts w:hint="eastAsia" w:asciiTheme="minorEastAsia" w:hAnsiTheme="minorEastAsia" w:eastAsiaTheme="minorEastAsia" w:cstheme="minorEastAsia"/>
          <w:spacing w:val="-1"/>
          <w:sz w:val="24"/>
          <w:szCs w:val="24"/>
          <w:highlight w:val="none"/>
          <w:lang w:eastAsia="zh-CN"/>
        </w:rPr>
        <w:t>基准税率的部分，由发包人受</w:t>
      </w:r>
      <w:r>
        <w:rPr>
          <w:rFonts w:hint="eastAsia" w:asciiTheme="minorEastAsia" w:hAnsiTheme="minorEastAsia" w:eastAsiaTheme="minorEastAsia" w:cstheme="minorEastAsia"/>
          <w:spacing w:val="-4"/>
          <w:sz w:val="24"/>
          <w:szCs w:val="24"/>
          <w:highlight w:val="none"/>
          <w:lang w:eastAsia="zh-CN"/>
        </w:rPr>
        <w:t>益，合同价格相应调减。</w:t>
      </w:r>
    </w:p>
    <w:p w14:paraId="57AF6437">
      <w:pPr>
        <w:spacing w:before="188" w:line="351" w:lineRule="auto"/>
        <w:ind w:right="36" w:firstLine="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价格清单列出的数量，是发包人聘请的有资质的第三方根据招标施工图做出，</w:t>
      </w:r>
      <w:r>
        <w:rPr>
          <w:rFonts w:hint="eastAsia" w:asciiTheme="minorEastAsia" w:hAnsiTheme="minorEastAsia" w:eastAsiaTheme="minorEastAsia" w:cstheme="minorEastAsia"/>
          <w:spacing w:val="-1"/>
          <w:sz w:val="24"/>
          <w:szCs w:val="24"/>
          <w:highlight w:val="none"/>
          <w:lang w:eastAsia="zh-CN"/>
        </w:rPr>
        <w:t>在招投标阶段，众多有经验的投标人（含承包人）和发包人，依据第</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1.1</w:t>
      </w:r>
      <w:r>
        <w:rPr>
          <w:rFonts w:hint="eastAsia" w:asciiTheme="minorEastAsia" w:hAnsiTheme="minorEastAsia" w:eastAsiaTheme="minorEastAsia" w:cstheme="minorEastAsia"/>
          <w:spacing w:val="-2"/>
          <w:sz w:val="24"/>
          <w:szCs w:val="24"/>
          <w:highlight w:val="none"/>
          <w:lang w:eastAsia="zh-CN"/>
        </w:rPr>
        <w:t>2.1[工程</w:t>
      </w:r>
      <w:r>
        <w:rPr>
          <w:rFonts w:hint="eastAsia" w:asciiTheme="minorEastAsia" w:hAnsiTheme="minorEastAsia" w:eastAsiaTheme="minorEastAsia" w:cstheme="minorEastAsia"/>
          <w:spacing w:val="-1"/>
          <w:sz w:val="24"/>
          <w:szCs w:val="24"/>
          <w:highlight w:val="none"/>
          <w:lang w:eastAsia="zh-CN"/>
        </w:rPr>
        <w:t>量清单错误的修正]对工程量清单进行了修正（如果有的话</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最终成为本合同的工程量清单。本合同工程量清单的工作量也许存在误差，不一定是承包人实施的工程的实际或准确的工作量，但经过招投标阶段的第</w:t>
      </w:r>
      <w:r>
        <w:rPr>
          <w:rFonts w:hint="eastAsia" w:asciiTheme="minorEastAsia" w:hAnsiTheme="minorEastAsia" w:eastAsiaTheme="minorEastAsia" w:cstheme="minorEastAsia"/>
          <w:spacing w:val="25"/>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1.12.1[工程量清单</w:t>
      </w:r>
      <w:r>
        <w:rPr>
          <w:rFonts w:hint="eastAsia" w:asciiTheme="minorEastAsia" w:hAnsiTheme="minorEastAsia" w:eastAsiaTheme="minorEastAsia" w:cstheme="minorEastAsia"/>
          <w:spacing w:val="-2"/>
          <w:sz w:val="24"/>
          <w:szCs w:val="24"/>
          <w:highlight w:val="none"/>
          <w:lang w:eastAsia="zh-CN"/>
        </w:rPr>
        <w:t>错误的修</w:t>
      </w:r>
      <w:r>
        <w:rPr>
          <w:rFonts w:hint="eastAsia" w:asciiTheme="minorEastAsia" w:hAnsiTheme="minorEastAsia" w:eastAsiaTheme="minorEastAsia" w:cstheme="minorEastAsia"/>
          <w:sz w:val="24"/>
          <w:szCs w:val="24"/>
          <w:highlight w:val="none"/>
          <w:lang w:eastAsia="zh-CN"/>
        </w:rPr>
        <w:t>正]过程，本合同工程量清单的固定总价和固</w:t>
      </w:r>
      <w:r>
        <w:rPr>
          <w:rFonts w:hint="eastAsia" w:asciiTheme="minorEastAsia" w:hAnsiTheme="minorEastAsia" w:eastAsiaTheme="minorEastAsia" w:cstheme="minorEastAsia"/>
          <w:spacing w:val="-1"/>
          <w:sz w:val="24"/>
          <w:szCs w:val="24"/>
          <w:highlight w:val="none"/>
          <w:lang w:eastAsia="zh-CN"/>
        </w:rPr>
        <w:t>定单价与招标文件（含招标图纸、招</w:t>
      </w:r>
      <w:r>
        <w:rPr>
          <w:rFonts w:hint="eastAsia" w:asciiTheme="minorEastAsia" w:hAnsiTheme="minorEastAsia" w:eastAsiaTheme="minorEastAsia" w:cstheme="minorEastAsia"/>
          <w:sz w:val="24"/>
          <w:szCs w:val="24"/>
          <w:highlight w:val="none"/>
          <w:lang w:eastAsia="zh-CN"/>
        </w:rPr>
        <w:t>标答疑）相匹配，覆盖了招标文件（含招标图纸、招标答</w:t>
      </w:r>
      <w:r>
        <w:rPr>
          <w:rFonts w:hint="eastAsia" w:asciiTheme="minorEastAsia" w:hAnsiTheme="minorEastAsia" w:eastAsiaTheme="minorEastAsia" w:cstheme="minorEastAsia"/>
          <w:spacing w:val="-1"/>
          <w:sz w:val="24"/>
          <w:szCs w:val="24"/>
          <w:highlight w:val="none"/>
          <w:lang w:eastAsia="zh-CN"/>
        </w:rPr>
        <w:t>疑）里面的所有工作内</w:t>
      </w:r>
      <w:r>
        <w:rPr>
          <w:rFonts w:hint="eastAsia" w:asciiTheme="minorEastAsia" w:hAnsiTheme="minorEastAsia" w:eastAsiaTheme="minorEastAsia" w:cstheme="minorEastAsia"/>
          <w:spacing w:val="-10"/>
          <w:sz w:val="24"/>
          <w:szCs w:val="24"/>
          <w:highlight w:val="none"/>
          <w:lang w:eastAsia="zh-CN"/>
        </w:rPr>
        <w:t>容。</w:t>
      </w:r>
    </w:p>
    <w:p w14:paraId="7EA467B3">
      <w:pPr>
        <w:spacing w:before="188" w:line="351" w:lineRule="auto"/>
        <w:ind w:right="36" w:firstLine="42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14.1.3 按实际完成的工程量支付工程价款的计量方法、估价方法：</w:t>
      </w:r>
    </w:p>
    <w:p w14:paraId="042B2715">
      <w:pPr>
        <w:spacing w:before="188" w:line="351" w:lineRule="auto"/>
        <w:ind w:right="36" w:firstLine="42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14.2 预付款</w:t>
      </w:r>
    </w:p>
    <w:p w14:paraId="0686F739">
      <w:pPr>
        <w:spacing w:before="28"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14.2.1 预付款支付</w:t>
      </w:r>
    </w:p>
    <w:p w14:paraId="02C6E7BB">
      <w:pPr>
        <w:spacing w:before="82" w:line="351" w:lineRule="auto"/>
        <w:ind w:right="288" w:firstLine="472"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预付款的金额或比例为：合同价款的</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10%（不含设计费、不可预见费、安措</w:t>
      </w:r>
      <w:r>
        <w:rPr>
          <w:rFonts w:hint="eastAsia" w:asciiTheme="minorEastAsia" w:hAnsiTheme="minorEastAsia" w:eastAsiaTheme="minorEastAsia" w:cstheme="minorEastAsia"/>
          <w:spacing w:val="-3"/>
          <w:sz w:val="24"/>
          <w:szCs w:val="24"/>
          <w:highlight w:val="none"/>
          <w:lang w:eastAsia="zh-CN"/>
        </w:rPr>
        <w:t>费）。预付款支付期限：承包人提供预付款担保后30日内。</w:t>
      </w:r>
    </w:p>
    <w:p w14:paraId="0BACC74E">
      <w:pPr>
        <w:spacing w:before="26" w:line="351" w:lineRule="auto"/>
        <w:ind w:left="439" w:right="3929" w:hanging="17"/>
        <w:rPr>
          <w:rFonts w:hint="eastAsia" w:asciiTheme="minorEastAsia" w:hAnsiTheme="minorEastAsia" w:eastAsiaTheme="minorEastAsia" w:cstheme="minorEastAsia"/>
          <w:spacing w:val="12"/>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预付款扣回的方式：见进度款支付条款。</w:t>
      </w:r>
    </w:p>
    <w:p w14:paraId="23B48FE2">
      <w:pPr>
        <w:spacing w:before="26" w:line="351" w:lineRule="auto"/>
        <w:ind w:left="439" w:right="3929" w:hanging="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14.2.2 预付款担保</w:t>
      </w:r>
    </w:p>
    <w:p w14:paraId="61008541">
      <w:pPr>
        <w:spacing w:before="30" w:line="351" w:lineRule="auto"/>
        <w:ind w:left="7" w:right="65" w:firstLine="4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提供预付款担保期限：发包人提供预付款之前7个工作日至预付款扣回后 7</w:t>
      </w:r>
      <w:r>
        <w:rPr>
          <w:rFonts w:hint="eastAsia" w:asciiTheme="minorEastAsia" w:hAnsiTheme="minorEastAsia" w:eastAsiaTheme="minorEastAsia" w:cstheme="minorEastAsia"/>
          <w:spacing w:val="-56"/>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个</w:t>
      </w:r>
      <w:r>
        <w:rPr>
          <w:rFonts w:hint="eastAsia" w:asciiTheme="minorEastAsia" w:hAnsiTheme="minorEastAsia" w:eastAsiaTheme="minorEastAsia" w:cstheme="minorEastAsia"/>
          <w:spacing w:val="-9"/>
          <w:sz w:val="24"/>
          <w:szCs w:val="24"/>
          <w:highlight w:val="none"/>
          <w:lang w:eastAsia="zh-CN"/>
        </w:rPr>
        <w:t>工作日。</w:t>
      </w:r>
    </w:p>
    <w:p w14:paraId="6C04E946">
      <w:pPr>
        <w:spacing w:before="27" w:line="351" w:lineRule="auto"/>
        <w:ind w:left="440" w:right="1633" w:hanging="440"/>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pacing w:val="-1"/>
          <w:sz w:val="22"/>
          <w:szCs w:val="22"/>
          <w:highlight w:val="none"/>
          <w:lang w:eastAsia="zh-CN"/>
        </w:rPr>
        <w:t>预付款担保形式：银行保函、融资性担保公司担</w:t>
      </w:r>
      <w:r>
        <w:rPr>
          <w:rFonts w:hint="eastAsia" w:asciiTheme="minorEastAsia" w:hAnsiTheme="minorEastAsia" w:eastAsiaTheme="minorEastAsia" w:cstheme="minorEastAsia"/>
          <w:spacing w:val="-2"/>
          <w:sz w:val="22"/>
          <w:szCs w:val="22"/>
          <w:highlight w:val="none"/>
          <w:lang w:eastAsia="zh-CN"/>
        </w:rPr>
        <w:t>保、保险公司保证保险。</w:t>
      </w:r>
      <w:r>
        <w:rPr>
          <w:rFonts w:hint="eastAsia" w:asciiTheme="minorEastAsia" w:hAnsiTheme="minorEastAsia" w:eastAsiaTheme="minorEastAsia" w:cstheme="minorEastAsia"/>
          <w:sz w:val="22"/>
          <w:szCs w:val="22"/>
          <w:highlight w:val="none"/>
          <w:lang w:eastAsia="zh-CN"/>
        </w:rPr>
        <w:t xml:space="preserve"> </w:t>
      </w:r>
    </w:p>
    <w:p w14:paraId="13761A65">
      <w:pPr>
        <w:spacing w:before="27" w:line="351" w:lineRule="auto"/>
        <w:ind w:left="444" w:leftChars="202" w:right="1633" w:hanging="20" w:hangingChars="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14.3</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工程进度款</w:t>
      </w:r>
    </w:p>
    <w:p w14:paraId="34DF40D3">
      <w:pPr>
        <w:spacing w:before="16" w:line="351" w:lineRule="auto"/>
        <w:ind w:left="440"/>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14.3.1</w:t>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工程进度付款申请</w:t>
      </w:r>
    </w:p>
    <w:p w14:paraId="73C6B7F7">
      <w:pPr>
        <w:spacing w:before="184" w:line="351" w:lineRule="auto"/>
        <w:ind w:left="6" w:right="59" w:firstLine="4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工程进度付款申请方式：除人工费应按月支付外,其他工程款按形象进度节点</w:t>
      </w:r>
      <w:r>
        <w:rPr>
          <w:rFonts w:hint="eastAsia" w:asciiTheme="minorEastAsia" w:hAnsiTheme="minorEastAsia" w:eastAsiaTheme="minorEastAsia" w:cstheme="minorEastAsia"/>
          <w:spacing w:val="-11"/>
          <w:sz w:val="24"/>
          <w:szCs w:val="24"/>
          <w:highlight w:val="none"/>
          <w:lang w:eastAsia="zh-CN"/>
        </w:rPr>
        <w:t>支付。</w:t>
      </w:r>
    </w:p>
    <w:p w14:paraId="298C6C5A">
      <w:pPr>
        <w:spacing w:before="31" w:line="351" w:lineRule="auto"/>
        <w:ind w:left="440"/>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"14.3.1.1"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14.3.1.1</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设计费支付节点：</w:t>
      </w:r>
    </w:p>
    <w:p w14:paraId="0B2588A6">
      <w:pPr>
        <w:spacing w:before="180" w:line="351" w:lineRule="auto"/>
        <w:ind w:left="44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1、签订合同后支付设计费的</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25% ；</w:t>
      </w:r>
    </w:p>
    <w:p w14:paraId="39F7F483">
      <w:pPr>
        <w:spacing w:before="186" w:line="351" w:lineRule="auto"/>
        <w:ind w:left="4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2、施工图审查及备案完成后支付设计费的</w:t>
      </w:r>
      <w:r>
        <w:rPr>
          <w:rFonts w:hint="eastAsia" w:asciiTheme="minorEastAsia" w:hAnsiTheme="minorEastAsia" w:eastAsiaTheme="minorEastAsia" w:cstheme="minorEastAsia"/>
          <w:spacing w:val="47"/>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30% ；</w:t>
      </w:r>
    </w:p>
    <w:p w14:paraId="786C25DF">
      <w:pPr>
        <w:spacing w:before="185" w:line="351" w:lineRule="auto"/>
        <w:ind w:left="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3、项目整体竣工验收合格后支付设计费的</w:t>
      </w:r>
      <w:r>
        <w:rPr>
          <w:rFonts w:hint="eastAsia" w:asciiTheme="minorEastAsia" w:hAnsiTheme="minorEastAsia" w:eastAsiaTheme="minorEastAsia" w:cstheme="minorEastAsia"/>
          <w:spacing w:val="22"/>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2</w:t>
      </w:r>
      <w:r>
        <w:rPr>
          <w:rFonts w:hint="eastAsia" w:asciiTheme="minorEastAsia" w:hAnsiTheme="minorEastAsia" w:eastAsiaTheme="minorEastAsia" w:cstheme="minorEastAsia"/>
          <w:spacing w:val="-2"/>
          <w:sz w:val="24"/>
          <w:szCs w:val="24"/>
          <w:highlight w:val="none"/>
          <w:lang w:eastAsia="zh-CN"/>
        </w:rPr>
        <w:t>5% ；</w:t>
      </w:r>
    </w:p>
    <w:p w14:paraId="67F5C582">
      <w:pPr>
        <w:spacing w:before="181" w:line="351" w:lineRule="auto"/>
        <w:ind w:left="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4、完成财政结算评审后支付设计费余款。</w:t>
      </w:r>
    </w:p>
    <w:p w14:paraId="5AA702D6">
      <w:pPr>
        <w:spacing w:before="186" w:line="351" w:lineRule="auto"/>
        <w:ind w:left="440"/>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"14.3.1.2"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14.3.1.2</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施工费支付节点（付款基数不含设计费、不可预见费</w:t>
      </w:r>
      <w:r>
        <w:rPr>
          <w:rFonts w:hint="eastAsia" w:asciiTheme="minorEastAsia" w:hAnsiTheme="minorEastAsia" w:eastAsiaTheme="minorEastAsia" w:cstheme="minorEastAsia"/>
          <w:spacing w:val="7"/>
          <w:sz w:val="24"/>
          <w:szCs w:val="24"/>
          <w:highlight w:val="none"/>
          <w:lang w:eastAsia="zh-CN"/>
        </w:rPr>
        <w:t>）：</w:t>
      </w:r>
    </w:p>
    <w:p w14:paraId="5424BA30">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（1）按政府文件规定在办理建设工程施工许可证阶段支付绿色施工安全防护措施项目费；</w:t>
      </w:r>
    </w:p>
    <w:p w14:paraId="2007933D">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（2）土方和基础工程完成并经验收合格后，支付至施工费合同总额的25%，扣回 50%的预付款和剩余的 50%的绿色施工安全防护措施项目费；</w:t>
      </w:r>
    </w:p>
    <w:p w14:paraId="5DA84FCB">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（3）主体结构完成封顶，支付施工费合同总额的 20%；</w:t>
      </w:r>
    </w:p>
    <w:p w14:paraId="1D0A0746">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（4）主体工程完成并经验收合格后，支付施工费合同总额的 15%，扣回 50%的预付款和剩余的 50%的绿色施工安全防护措施项目费；</w:t>
      </w:r>
    </w:p>
    <w:p w14:paraId="24C5CAD1">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（5）所有楼栋满足教学设备安装标准，且具备调试条件，经各方书面确认后，支付施工费合同总额的 10%；</w:t>
      </w:r>
    </w:p>
    <w:p w14:paraId="53028B37">
      <w:pPr>
        <w:spacing w:before="192" w:line="351" w:lineRule="auto"/>
        <w:ind w:left="6" w:firstLine="42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（6）完成联合验收、竣工验收合格，相关资料整理移交发包人后，支付合同总额的 10%（付至施工费合同总额的 80%）。</w:t>
      </w:r>
    </w:p>
    <w:p w14:paraId="23A3AE46">
      <w:pPr>
        <w:spacing w:before="81" w:line="351" w:lineRule="auto"/>
        <w:ind w:firstLine="210" w:firstLineChars="100"/>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"14.3.1.3" </w:instrText>
      </w:r>
      <w:r>
        <w:rPr>
          <w:highlight w:val="none"/>
        </w:rPr>
        <w:fldChar w:fldCharType="separate"/>
      </w:r>
      <w:r>
        <w:rPr>
          <w:rFonts w:hint="eastAsia" w:asciiTheme="minorEastAsia" w:hAnsiTheme="minorEastAsia" w:eastAsiaTheme="minorEastAsia" w:cstheme="minorEastAsia"/>
          <w:spacing w:val="-3"/>
          <w:sz w:val="24"/>
          <w:szCs w:val="24"/>
          <w:highlight w:val="none"/>
          <w:lang w:eastAsia="zh-CN"/>
        </w:rPr>
        <w:t>14.3.1.3</w:t>
      </w:r>
      <w:r>
        <w:rPr>
          <w:rFonts w:hint="eastAsia" w:asciiTheme="minorEastAsia" w:hAnsiTheme="minorEastAsia" w:eastAsiaTheme="minorEastAsia" w:cstheme="minorEastAsia"/>
          <w:spacing w:val="-3"/>
          <w:sz w:val="24"/>
          <w:szCs w:val="24"/>
          <w:highlight w:val="none"/>
          <w:lang w:eastAsia="zh-CN"/>
        </w:rPr>
        <w:fldChar w:fldCharType="end"/>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结算后支付</w:t>
      </w:r>
      <w:r>
        <w:rPr>
          <w:rFonts w:hint="eastAsia" w:asciiTheme="minorEastAsia" w:hAnsiTheme="minorEastAsia" w:eastAsiaTheme="minorEastAsia" w:cstheme="minorEastAsia"/>
          <w:sz w:val="24"/>
          <w:szCs w:val="24"/>
          <w:highlight w:val="none"/>
          <w:lang w:eastAsia="zh-CN"/>
        </w:rPr>
        <w:t xml:space="preserve"> </w:t>
      </w:r>
    </w:p>
    <w:p w14:paraId="59617F7B">
      <w:pPr>
        <w:spacing w:before="81" w:line="351" w:lineRule="auto"/>
        <w:ind w:firstLine="480" w:firstLineChars="200"/>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完成工程竣工结算、竣工验收备案并向发包</w:t>
      </w:r>
      <w:r>
        <w:rPr>
          <w:rFonts w:hint="eastAsia" w:asciiTheme="minorEastAsia" w:hAnsiTheme="minorEastAsia" w:eastAsiaTheme="minorEastAsia" w:cstheme="minorEastAsia"/>
          <w:spacing w:val="-1"/>
          <w:sz w:val="24"/>
          <w:szCs w:val="24"/>
          <w:highlight w:val="none"/>
          <w:lang w:eastAsia="zh-CN"/>
        </w:rPr>
        <w:t>人移交所有资料后，工程款累计付</w:t>
      </w:r>
      <w:r>
        <w:rPr>
          <w:rFonts w:hint="eastAsia" w:asciiTheme="minorEastAsia" w:hAnsiTheme="minorEastAsia" w:eastAsiaTheme="minorEastAsia" w:cstheme="minorEastAsia"/>
          <w:sz w:val="24"/>
          <w:szCs w:val="24"/>
          <w:highlight w:val="none"/>
          <w:lang w:eastAsia="zh-CN"/>
        </w:rPr>
        <w:t>至经财政评审核定后的工程结算价款的97%，留3%作为本工程质量保证金。工程</w:t>
      </w:r>
      <w:r>
        <w:rPr>
          <w:rFonts w:hint="eastAsia" w:asciiTheme="minorEastAsia" w:hAnsiTheme="minorEastAsia" w:eastAsiaTheme="minorEastAsia" w:cstheme="minorEastAsia"/>
          <w:spacing w:val="-1"/>
          <w:sz w:val="24"/>
          <w:szCs w:val="24"/>
          <w:highlight w:val="none"/>
          <w:lang w:eastAsia="zh-CN"/>
        </w:rPr>
        <w:t>竣工验收合格一年后返还质量保证金的80%，工程竣工验收合格满5年一次性无</w:t>
      </w:r>
      <w:r>
        <w:rPr>
          <w:rFonts w:hint="eastAsia" w:asciiTheme="minorEastAsia" w:hAnsiTheme="minorEastAsia" w:eastAsiaTheme="minorEastAsia" w:cstheme="minorEastAsia"/>
          <w:spacing w:val="-4"/>
          <w:sz w:val="24"/>
          <w:szCs w:val="24"/>
          <w:highlight w:val="none"/>
          <w:lang w:eastAsia="zh-CN"/>
        </w:rPr>
        <w:t>息付清剩余质量保证金。</w:t>
      </w:r>
    </w:p>
    <w:p w14:paraId="0C64798A">
      <w:pPr>
        <w:spacing w:before="31" w:line="351" w:lineRule="auto"/>
        <w:ind w:left="445"/>
        <w:outlineLvl w:val="4"/>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"14.3.1.4" </w:instrText>
      </w:r>
      <w:r>
        <w:rPr>
          <w:highlight w:val="none"/>
        </w:rPr>
        <w:fldChar w:fldCharType="separate"/>
      </w:r>
      <w:r>
        <w:rPr>
          <w:rFonts w:hint="eastAsia" w:asciiTheme="minorEastAsia" w:hAnsiTheme="minorEastAsia" w:eastAsiaTheme="minorEastAsia" w:cstheme="minorEastAsia"/>
          <w:spacing w:val="-1"/>
          <w:sz w:val="24"/>
          <w:szCs w:val="24"/>
          <w:highlight w:val="none"/>
          <w:lang w:eastAsia="zh-CN"/>
        </w:rPr>
        <w:t>14.3.1.4</w:t>
      </w:r>
      <w:r>
        <w:rPr>
          <w:rFonts w:hint="eastAsia" w:asciiTheme="minorEastAsia" w:hAnsiTheme="minorEastAsia" w:eastAsiaTheme="minorEastAsia" w:cstheme="minorEastAsia"/>
          <w:spacing w:val="-1"/>
          <w:sz w:val="24"/>
          <w:szCs w:val="24"/>
          <w:highlight w:val="none"/>
          <w:lang w:eastAsia="zh-CN"/>
        </w:rPr>
        <w:fldChar w:fldCharType="end"/>
      </w:r>
      <w:r>
        <w:rPr>
          <w:rFonts w:hint="eastAsia" w:asciiTheme="minorEastAsia" w:hAnsiTheme="minorEastAsia" w:eastAsiaTheme="minorEastAsia" w:cstheme="minorEastAsia"/>
          <w:spacing w:val="-1"/>
          <w:sz w:val="24"/>
          <w:szCs w:val="24"/>
          <w:highlight w:val="none"/>
          <w:lang w:eastAsia="zh-CN"/>
        </w:rPr>
        <w:t xml:space="preserve"> 承包人每次申请付款时还须满足以下条件：</w:t>
      </w:r>
    </w:p>
    <w:p w14:paraId="05974D2C">
      <w:pPr>
        <w:spacing w:before="184" w:line="351" w:lineRule="auto"/>
        <w:ind w:left="9" w:right="38" w:firstLine="45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（1）已完工程质量合格、工程资料齐全并符合要求</w:t>
      </w:r>
      <w:r>
        <w:rPr>
          <w:rFonts w:hint="eastAsia" w:asciiTheme="minorEastAsia" w:hAnsiTheme="minorEastAsia" w:eastAsiaTheme="minorEastAsia" w:cstheme="minorEastAsia"/>
          <w:spacing w:val="-4"/>
          <w:sz w:val="24"/>
          <w:szCs w:val="24"/>
          <w:highlight w:val="none"/>
          <w:lang w:eastAsia="zh-CN"/>
        </w:rPr>
        <w:t>，因承包人进度付款申请</w:t>
      </w:r>
      <w:r>
        <w:rPr>
          <w:rFonts w:hint="eastAsia" w:asciiTheme="minorEastAsia" w:hAnsiTheme="minorEastAsia" w:eastAsiaTheme="minorEastAsia" w:cstheme="minorEastAsia"/>
          <w:spacing w:val="-2"/>
          <w:sz w:val="24"/>
          <w:szCs w:val="24"/>
          <w:highlight w:val="none"/>
          <w:lang w:eastAsia="zh-CN"/>
        </w:rPr>
        <w:t>资料的缺失，而造成进度付款延迟，项目单位不承担相应责任。</w:t>
      </w:r>
    </w:p>
    <w:p w14:paraId="187840A4">
      <w:pPr>
        <w:spacing w:before="187" w:line="351" w:lineRule="auto"/>
        <w:ind w:left="5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（2）遵守合同约定，服从发包人、代建单位、监理等相关单位的</w:t>
      </w:r>
      <w:r>
        <w:rPr>
          <w:rFonts w:hint="eastAsia" w:asciiTheme="minorEastAsia" w:hAnsiTheme="minorEastAsia" w:eastAsiaTheme="minorEastAsia" w:cstheme="minorEastAsia"/>
          <w:spacing w:val="-2"/>
          <w:sz w:val="24"/>
          <w:szCs w:val="24"/>
          <w:highlight w:val="none"/>
          <w:lang w:eastAsia="zh-CN"/>
        </w:rPr>
        <w:t>管理；</w:t>
      </w:r>
    </w:p>
    <w:p w14:paraId="58549B22">
      <w:pPr>
        <w:spacing w:before="183" w:line="351" w:lineRule="auto"/>
        <w:ind w:left="52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（3）安全文明措施到位，安全文明施工符合要求；</w:t>
      </w:r>
    </w:p>
    <w:p w14:paraId="40D05319">
      <w:pPr>
        <w:spacing w:before="188" w:line="351" w:lineRule="auto"/>
        <w:ind w:left="11" w:right="171" w:firstLine="45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（4）每次款项支付时，承包单位需开具正式的付款申请书、额有效的税务发票；</w:t>
      </w:r>
    </w:p>
    <w:p w14:paraId="1310C791">
      <w:pPr>
        <w:spacing w:before="183" w:line="351" w:lineRule="auto"/>
        <w:ind w:left="28" w:right="101" w:firstLine="43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（5）如发生违约的，由发包人扣除违约金（从上次付款申请日期至本次付款</w:t>
      </w:r>
      <w:r>
        <w:rPr>
          <w:rFonts w:hint="eastAsia" w:asciiTheme="minorEastAsia" w:hAnsiTheme="minorEastAsia" w:eastAsiaTheme="minorEastAsia" w:cstheme="minorEastAsia"/>
          <w:spacing w:val="-6"/>
          <w:sz w:val="24"/>
          <w:szCs w:val="24"/>
          <w:highlight w:val="none"/>
          <w:lang w:eastAsia="zh-CN"/>
        </w:rPr>
        <w:t>申请日期的所有应付项目单位违约金）</w:t>
      </w:r>
    </w:p>
    <w:p w14:paraId="05C4C538">
      <w:pPr>
        <w:spacing w:before="184" w:line="351" w:lineRule="auto"/>
        <w:ind w:left="7" w:right="168" w:firstLine="45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（6）按时支付了民工工资（附录：农民工动态管理办法</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按时结清了材料</w:t>
      </w:r>
      <w:r>
        <w:rPr>
          <w:rFonts w:hint="eastAsia" w:asciiTheme="minorEastAsia" w:hAnsiTheme="minorEastAsia" w:eastAsiaTheme="minorEastAsia" w:cstheme="minorEastAsia"/>
          <w:spacing w:val="-10"/>
          <w:sz w:val="24"/>
          <w:szCs w:val="24"/>
          <w:highlight w:val="none"/>
          <w:lang w:eastAsia="zh-CN"/>
        </w:rPr>
        <w:t>费用。</w:t>
      </w:r>
    </w:p>
    <w:p w14:paraId="68CEAA04">
      <w:pPr>
        <w:spacing w:before="181" w:line="351" w:lineRule="auto"/>
        <w:ind w:right="110" w:firstLine="42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施工过程中，经发包人、代建单位、监理单位检查，</w:t>
      </w:r>
      <w:r>
        <w:rPr>
          <w:rFonts w:hint="eastAsia" w:asciiTheme="minorEastAsia" w:hAnsiTheme="minorEastAsia" w:eastAsiaTheme="minorEastAsia" w:cstheme="minorEastAsia"/>
          <w:spacing w:val="-3"/>
          <w:sz w:val="24"/>
          <w:szCs w:val="24"/>
          <w:highlight w:val="none"/>
          <w:lang w:eastAsia="zh-CN"/>
        </w:rPr>
        <w:t>若本工程存在如下情况，</w:t>
      </w:r>
      <w:r>
        <w:rPr>
          <w:rFonts w:hint="eastAsia" w:asciiTheme="minorEastAsia" w:hAnsiTheme="minorEastAsia" w:eastAsiaTheme="minorEastAsia" w:cstheme="minorEastAsia"/>
          <w:sz w:val="24"/>
          <w:szCs w:val="24"/>
          <w:highlight w:val="none"/>
          <w:lang w:eastAsia="zh-CN"/>
        </w:rPr>
        <w:t>在未按发包人、代建单位、监理单位和有关单</w:t>
      </w:r>
      <w:r>
        <w:rPr>
          <w:rFonts w:hint="eastAsia" w:asciiTheme="minorEastAsia" w:hAnsiTheme="minorEastAsia" w:eastAsiaTheme="minorEastAsia" w:cstheme="minorEastAsia"/>
          <w:spacing w:val="-1"/>
          <w:sz w:val="24"/>
          <w:szCs w:val="24"/>
          <w:highlight w:val="none"/>
          <w:lang w:eastAsia="zh-CN"/>
        </w:rPr>
        <w:t>位意见整改处理之前，项目单位暂</w:t>
      </w:r>
      <w:r>
        <w:rPr>
          <w:rFonts w:hint="eastAsia" w:asciiTheme="minorEastAsia" w:hAnsiTheme="minorEastAsia" w:eastAsiaTheme="minorEastAsia" w:cstheme="minorEastAsia"/>
          <w:sz w:val="24"/>
          <w:szCs w:val="24"/>
          <w:highlight w:val="none"/>
          <w:lang w:eastAsia="zh-CN"/>
        </w:rPr>
        <w:t>停支付一切工程款项，影响工程进度由承包人</w:t>
      </w:r>
      <w:r>
        <w:rPr>
          <w:rFonts w:hint="eastAsia" w:asciiTheme="minorEastAsia" w:hAnsiTheme="minorEastAsia" w:eastAsiaTheme="minorEastAsia" w:cstheme="minorEastAsia"/>
          <w:spacing w:val="-1"/>
          <w:sz w:val="24"/>
          <w:szCs w:val="24"/>
          <w:highlight w:val="none"/>
          <w:lang w:eastAsia="zh-CN"/>
        </w:rPr>
        <w:t>负责：</w:t>
      </w:r>
    </w:p>
    <w:p w14:paraId="5B5D4FE4">
      <w:pPr>
        <w:spacing w:before="25" w:line="351" w:lineRule="auto"/>
        <w:ind w:left="44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1）存在施工质量问题或质量隐患；</w:t>
      </w:r>
    </w:p>
    <w:p w14:paraId="25CEC202">
      <w:pPr>
        <w:spacing w:before="188" w:line="351" w:lineRule="auto"/>
        <w:ind w:left="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2）发生安全事故或存在隐患；</w:t>
      </w:r>
    </w:p>
    <w:p w14:paraId="07F59AF3">
      <w:pPr>
        <w:spacing w:before="183"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3）文明施工不符合要求，受到相关单位批评或处罚。</w:t>
      </w:r>
    </w:p>
    <w:p w14:paraId="7446160B">
      <w:pPr>
        <w:spacing w:before="188" w:line="351" w:lineRule="auto"/>
        <w:ind w:left="2" w:right="40" w:firstLine="42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竣工验收后，若承包人未按项目单位、代建单位要求进</w:t>
      </w:r>
      <w:r>
        <w:rPr>
          <w:rFonts w:hint="eastAsia" w:asciiTheme="minorEastAsia" w:hAnsiTheme="minorEastAsia" w:eastAsiaTheme="minorEastAsia" w:cstheme="minorEastAsia"/>
          <w:spacing w:val="-1"/>
          <w:sz w:val="24"/>
          <w:szCs w:val="24"/>
          <w:highlight w:val="none"/>
          <w:lang w:eastAsia="zh-CN"/>
        </w:rPr>
        <w:t>行质量维保服务，在未按项目单位、代建单位和有关单位意见整改处理之前，项目单位可暂停工程款支</w:t>
      </w:r>
      <w:r>
        <w:rPr>
          <w:rFonts w:hint="eastAsia" w:asciiTheme="minorEastAsia" w:hAnsiTheme="minorEastAsia" w:eastAsiaTheme="minorEastAsia" w:cstheme="minorEastAsia"/>
          <w:spacing w:val="-10"/>
          <w:sz w:val="24"/>
          <w:szCs w:val="24"/>
          <w:highlight w:val="none"/>
          <w:lang w:eastAsia="zh-CN"/>
        </w:rPr>
        <w:t>付。</w:t>
      </w:r>
    </w:p>
    <w:p w14:paraId="3FC8A5EC">
      <w:pPr>
        <w:spacing w:before="29" w:line="351" w:lineRule="auto"/>
        <w:ind w:left="445"/>
        <w:outlineLvl w:val="4"/>
        <w:rPr>
          <w:rFonts w:hint="eastAsia" w:asciiTheme="minorEastAsia" w:hAnsiTheme="minorEastAsia" w:eastAsiaTheme="minorEastAsia" w:cstheme="minorEastAsia"/>
          <w:highlight w:val="none"/>
          <w:lang w:eastAsia="zh-CN"/>
        </w:rPr>
      </w:pPr>
      <w:r>
        <w:rPr>
          <w:highlight w:val="none"/>
        </w:rPr>
        <w:fldChar w:fldCharType="begin"/>
      </w:r>
      <w:r>
        <w:rPr>
          <w:highlight w:val="none"/>
        </w:rPr>
        <w:instrText xml:space="preserve"> HYPERLINK "14.3.1.5" </w:instrText>
      </w:r>
      <w:r>
        <w:rPr>
          <w:highlight w:val="none"/>
        </w:rPr>
        <w:fldChar w:fldCharType="separate"/>
      </w:r>
      <w:r>
        <w:rPr>
          <w:rFonts w:hint="eastAsia" w:asciiTheme="minorEastAsia" w:hAnsiTheme="minorEastAsia" w:eastAsiaTheme="minorEastAsia" w:cstheme="minorEastAsia"/>
          <w:spacing w:val="-3"/>
          <w:sz w:val="24"/>
          <w:szCs w:val="24"/>
          <w:highlight w:val="none"/>
          <w:lang w:eastAsia="zh-CN"/>
        </w:rPr>
        <w:t>14.3.1.5</w:t>
      </w:r>
      <w:r>
        <w:rPr>
          <w:rFonts w:hint="eastAsia" w:asciiTheme="minorEastAsia" w:hAnsiTheme="minorEastAsia" w:eastAsiaTheme="minorEastAsia" w:cstheme="minorEastAsia"/>
          <w:spacing w:val="-3"/>
          <w:sz w:val="24"/>
          <w:szCs w:val="24"/>
          <w:highlight w:val="none"/>
          <w:lang w:eastAsia="zh-CN"/>
        </w:rPr>
        <w:fldChar w:fldCharType="end"/>
      </w:r>
      <w:r>
        <w:rPr>
          <w:rFonts w:hint="eastAsia" w:asciiTheme="minorEastAsia" w:hAnsiTheme="minorEastAsia" w:eastAsiaTheme="minorEastAsia" w:cstheme="minorEastAsia"/>
          <w:spacing w:val="30"/>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进度付款申请单的编制</w:t>
      </w:r>
    </w:p>
    <w:p w14:paraId="674440A0">
      <w:pPr>
        <w:spacing w:before="81" w:line="351" w:lineRule="auto"/>
        <w:ind w:left="447" w:right="1744" w:hanging="10"/>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关于进度付款申请单编制的约定：按发包人提供的表格格式。</w:t>
      </w:r>
    </w:p>
    <w:p w14:paraId="0F922761">
      <w:pPr>
        <w:spacing w:before="81" w:line="351" w:lineRule="auto"/>
        <w:ind w:left="447" w:right="1744" w:hanging="10"/>
        <w:rPr>
          <w:rFonts w:hint="eastAsia" w:asciiTheme="minorEastAsia" w:hAnsiTheme="minorEastAsia" w:eastAsiaTheme="minorEastAsia" w:cstheme="minorEastAsia"/>
          <w:sz w:val="24"/>
          <w:szCs w:val="24"/>
          <w:highlight w:val="none"/>
          <w:lang w:eastAsia="zh-CN"/>
        </w:rPr>
      </w:pPr>
      <w:r>
        <w:rPr>
          <w:highlight w:val="none"/>
        </w:rPr>
        <w:fldChar w:fldCharType="begin"/>
      </w:r>
      <w:r>
        <w:rPr>
          <w:highlight w:val="none"/>
        </w:rPr>
        <w:instrText xml:space="preserve"> HYPERLINK "14.3.1.6" </w:instrText>
      </w:r>
      <w:r>
        <w:rPr>
          <w:highlight w:val="none"/>
        </w:rPr>
        <w:fldChar w:fldCharType="separate"/>
      </w:r>
      <w:r>
        <w:rPr>
          <w:rFonts w:hint="eastAsia" w:asciiTheme="minorEastAsia" w:hAnsiTheme="minorEastAsia" w:eastAsiaTheme="minorEastAsia" w:cstheme="minorEastAsia"/>
          <w:spacing w:val="-3"/>
          <w:sz w:val="24"/>
          <w:szCs w:val="24"/>
          <w:highlight w:val="none"/>
          <w:lang w:eastAsia="zh-CN"/>
        </w:rPr>
        <w:t>14.3.1.6</w:t>
      </w:r>
      <w:r>
        <w:rPr>
          <w:rFonts w:hint="eastAsia" w:asciiTheme="minorEastAsia" w:hAnsiTheme="minorEastAsia" w:eastAsiaTheme="minorEastAsia" w:cstheme="minorEastAsia"/>
          <w:spacing w:val="-3"/>
          <w:sz w:val="24"/>
          <w:szCs w:val="24"/>
          <w:highlight w:val="none"/>
          <w:lang w:eastAsia="zh-CN"/>
        </w:rPr>
        <w:fldChar w:fldCharType="end"/>
      </w:r>
      <w:r>
        <w:rPr>
          <w:rFonts w:hint="eastAsia" w:asciiTheme="minorEastAsia" w:hAnsiTheme="minorEastAsia" w:eastAsiaTheme="minorEastAsia" w:cstheme="minorEastAsia"/>
          <w:spacing w:val="30"/>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进度付款申请单的提交</w:t>
      </w:r>
    </w:p>
    <w:p w14:paraId="74FD6324">
      <w:pPr>
        <w:spacing w:before="26" w:line="351" w:lineRule="auto"/>
        <w:ind w:left="466"/>
        <w:outlineLvl w:val="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（1）监理人审查并报送发包人的期限：7</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天。</w:t>
      </w:r>
    </w:p>
    <w:p w14:paraId="37D1510B">
      <w:pPr>
        <w:spacing w:before="187" w:line="351" w:lineRule="auto"/>
        <w:ind w:left="43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发包人完成审批并签发进度款支付证书的期限：7</w:t>
      </w:r>
      <w:r>
        <w:rPr>
          <w:rFonts w:hint="eastAsia" w:asciiTheme="minorEastAsia" w:hAnsiTheme="minorEastAsia" w:eastAsiaTheme="minorEastAsia" w:cstheme="minorEastAsia"/>
          <w:spacing w:val="31"/>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天。</w:t>
      </w:r>
    </w:p>
    <w:p w14:paraId="741EDB4D">
      <w:pPr>
        <w:spacing w:before="181" w:line="351" w:lineRule="auto"/>
        <w:ind w:left="466"/>
        <w:outlineLvl w:val="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（2）发包人支付进度款的期限：</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15</w:t>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天。</w:t>
      </w:r>
    </w:p>
    <w:p w14:paraId="6C43B47B">
      <w:pPr>
        <w:spacing w:before="187" w:line="351" w:lineRule="auto"/>
        <w:ind w:left="9" w:right="33"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发包人逾期支付进度款的违约金的计算方式：工程</w:t>
      </w:r>
      <w:r>
        <w:rPr>
          <w:rFonts w:hint="eastAsia" w:asciiTheme="minorEastAsia" w:hAnsiTheme="minorEastAsia" w:eastAsiaTheme="minorEastAsia" w:cstheme="minorEastAsia"/>
          <w:spacing w:val="-1"/>
          <w:sz w:val="24"/>
          <w:szCs w:val="24"/>
          <w:highlight w:val="none"/>
          <w:lang w:eastAsia="zh-CN"/>
        </w:rPr>
        <w:t>款支付最终以财政审批支付进度为准，发包人不承担因财政原因造成延迟支付的责任，承包人不得因此索</w:t>
      </w:r>
      <w:r>
        <w:rPr>
          <w:rFonts w:hint="eastAsia" w:asciiTheme="minorEastAsia" w:hAnsiTheme="minorEastAsia" w:eastAsiaTheme="minorEastAsia" w:cstheme="minorEastAsia"/>
          <w:spacing w:val="-4"/>
          <w:sz w:val="24"/>
          <w:szCs w:val="24"/>
          <w:highlight w:val="none"/>
          <w:lang w:eastAsia="zh-CN"/>
        </w:rPr>
        <w:t>赔，不得以此为由停工。</w:t>
      </w:r>
    </w:p>
    <w:p w14:paraId="7C6FBC54">
      <w:pPr>
        <w:spacing w:before="185" w:line="351" w:lineRule="auto"/>
        <w:ind w:left="44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14.5 竣工结算</w:t>
      </w:r>
    </w:p>
    <w:p w14:paraId="6598E736">
      <w:pPr>
        <w:spacing w:before="180" w:line="351" w:lineRule="auto"/>
        <w:ind w:left="448"/>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14.5.1 竣工结算申请</w:t>
      </w:r>
    </w:p>
    <w:p w14:paraId="35EAF6D5">
      <w:pPr>
        <w:spacing w:before="188" w:line="351" w:lineRule="auto"/>
        <w:ind w:firstLine="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承包人提交竣工结算申请：承包人在竣工验收合格后 3</w:t>
      </w:r>
      <w:r>
        <w:rPr>
          <w:rFonts w:hint="eastAsia" w:asciiTheme="minorEastAsia" w:hAnsiTheme="minorEastAsia" w:eastAsiaTheme="minorEastAsia" w:cstheme="minorEastAsia"/>
          <w:spacing w:val="-1"/>
          <w:sz w:val="24"/>
          <w:szCs w:val="24"/>
          <w:highlight w:val="none"/>
          <w:lang w:eastAsia="zh-CN"/>
        </w:rPr>
        <w:t>0</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天内提供结算资料，</w:t>
      </w:r>
      <w:r>
        <w:rPr>
          <w:rFonts w:hint="eastAsia" w:asciiTheme="minorEastAsia" w:hAnsiTheme="minorEastAsia" w:eastAsiaTheme="minorEastAsia" w:cstheme="minorEastAsia"/>
          <w:sz w:val="24"/>
          <w:szCs w:val="24"/>
          <w:highlight w:val="none"/>
          <w:lang w:eastAsia="zh-CN"/>
        </w:rPr>
        <w:t>承包人申报结算送审总金额中的建安工程费，原则上</w:t>
      </w:r>
      <w:r>
        <w:rPr>
          <w:rFonts w:hint="eastAsia" w:asciiTheme="minorEastAsia" w:hAnsiTheme="minorEastAsia" w:eastAsiaTheme="minorEastAsia" w:cstheme="minorEastAsia"/>
          <w:spacing w:val="-1"/>
          <w:sz w:val="24"/>
          <w:szCs w:val="24"/>
          <w:highlight w:val="none"/>
          <w:lang w:eastAsia="zh-CN"/>
        </w:rPr>
        <w:t>不超过签约合同价中建安工程费的10%（预备费的使用由发包人和代建单位根据相关政策</w:t>
      </w:r>
      <w:r>
        <w:rPr>
          <w:rFonts w:hint="eastAsia" w:asciiTheme="minorEastAsia" w:hAnsiTheme="minorEastAsia" w:eastAsiaTheme="minorEastAsia" w:cstheme="minorEastAsia"/>
          <w:spacing w:val="-2"/>
          <w:sz w:val="24"/>
          <w:szCs w:val="24"/>
          <w:highlight w:val="none"/>
          <w:lang w:eastAsia="zh-CN"/>
        </w:rPr>
        <w:t>和项目整</w:t>
      </w:r>
      <w:r>
        <w:rPr>
          <w:rFonts w:hint="eastAsia" w:asciiTheme="minorEastAsia" w:hAnsiTheme="minorEastAsia" w:eastAsiaTheme="minorEastAsia" w:cstheme="minorEastAsia"/>
          <w:sz w:val="24"/>
          <w:szCs w:val="24"/>
          <w:highlight w:val="none"/>
          <w:lang w:eastAsia="zh-CN"/>
        </w:rPr>
        <w:t>体造价控制情况进行把控），竣工资料不合格，不予办理结算。工程竣</w:t>
      </w:r>
      <w:r>
        <w:rPr>
          <w:rFonts w:hint="eastAsia" w:asciiTheme="minorEastAsia" w:hAnsiTheme="minorEastAsia" w:eastAsiaTheme="minorEastAsia" w:cstheme="minorEastAsia"/>
          <w:spacing w:val="-1"/>
          <w:sz w:val="24"/>
          <w:szCs w:val="24"/>
          <w:highlight w:val="none"/>
          <w:lang w:eastAsia="zh-CN"/>
        </w:rPr>
        <w:t>工验收合格，发包人收到承包人合格的完整的竣工结算资料后 3 个月内办理竣工结算审核。发包人在竣工结算资料回执上签字并盖章后方可视为发包人收到竣工结算资料。</w:t>
      </w:r>
    </w:p>
    <w:p w14:paraId="751A9F3F">
      <w:pPr>
        <w:spacing w:before="27" w:line="351" w:lineRule="auto"/>
        <w:ind w:left="11" w:right="33"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所有经五方（承包人、监理人、造价咨询人、代建人、发</w:t>
      </w:r>
      <w:r>
        <w:rPr>
          <w:rFonts w:hint="eastAsia" w:asciiTheme="minorEastAsia" w:hAnsiTheme="minorEastAsia" w:eastAsiaTheme="minorEastAsia" w:cstheme="minorEastAsia"/>
          <w:spacing w:val="-1"/>
          <w:sz w:val="24"/>
          <w:szCs w:val="24"/>
          <w:highlight w:val="none"/>
          <w:lang w:eastAsia="zh-CN"/>
        </w:rPr>
        <w:t>包人）确认的工程变</w:t>
      </w:r>
      <w:r>
        <w:rPr>
          <w:rFonts w:hint="eastAsia" w:asciiTheme="minorEastAsia" w:hAnsiTheme="minorEastAsia" w:eastAsiaTheme="minorEastAsia" w:cstheme="minorEastAsia"/>
          <w:spacing w:val="-2"/>
          <w:sz w:val="24"/>
          <w:szCs w:val="24"/>
          <w:highlight w:val="none"/>
          <w:lang w:eastAsia="zh-CN"/>
        </w:rPr>
        <w:t>更必须在变更确认后十四日内办理相关手续，变更签证需一式六份</w:t>
      </w:r>
      <w:r>
        <w:rPr>
          <w:rFonts w:hint="eastAsia" w:asciiTheme="minorEastAsia" w:hAnsiTheme="minorEastAsia" w:eastAsiaTheme="minorEastAsia" w:cstheme="minorEastAsia"/>
          <w:spacing w:val="-3"/>
          <w:sz w:val="24"/>
          <w:szCs w:val="24"/>
          <w:highlight w:val="none"/>
          <w:lang w:eastAsia="zh-CN"/>
        </w:rPr>
        <w:t>并编号存档</w:t>
      </w:r>
      <w:r>
        <w:rPr>
          <w:rFonts w:hint="eastAsia" w:asciiTheme="minorEastAsia" w:hAnsiTheme="minorEastAsia" w:eastAsiaTheme="minorEastAsia" w:cstheme="minorEastAsia"/>
          <w:spacing w:val="-2"/>
          <w:sz w:val="24"/>
          <w:szCs w:val="24"/>
          <w:highlight w:val="none"/>
          <w:lang w:eastAsia="zh-CN"/>
        </w:rPr>
        <w:t>（其中一份送发包人</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竣工结算时所有与代建人编号存档的变更不相符的部分应经各方核对无误后方可进入结算程序。</w:t>
      </w:r>
    </w:p>
    <w:p w14:paraId="195C3943">
      <w:pPr>
        <w:spacing w:before="32" w:line="351" w:lineRule="auto"/>
        <w:ind w:left="5" w:right="43"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竣工结算申请单应包括的内容：承包人向发包人提交的竣工结算书，应附有支</w:t>
      </w:r>
      <w:r>
        <w:rPr>
          <w:rFonts w:hint="eastAsia" w:asciiTheme="minorEastAsia" w:hAnsiTheme="minorEastAsia" w:eastAsiaTheme="minorEastAsia" w:cstheme="minorEastAsia"/>
          <w:sz w:val="24"/>
          <w:szCs w:val="24"/>
          <w:highlight w:val="none"/>
          <w:lang w:eastAsia="zh-CN"/>
        </w:rPr>
        <w:t>持文件，并详细说明以下内容：经发包人、代建人、监理人签字认</w:t>
      </w:r>
      <w:r>
        <w:rPr>
          <w:rFonts w:hint="eastAsia" w:asciiTheme="minorEastAsia" w:hAnsiTheme="minorEastAsia" w:eastAsiaTheme="minorEastAsia" w:cstheme="minorEastAsia"/>
          <w:spacing w:val="-1"/>
          <w:sz w:val="24"/>
          <w:szCs w:val="24"/>
          <w:highlight w:val="none"/>
          <w:lang w:eastAsia="zh-CN"/>
        </w:rPr>
        <w:t>可的竣工图；</w:t>
      </w:r>
      <w:r>
        <w:rPr>
          <w:rFonts w:hint="eastAsia" w:asciiTheme="minorEastAsia" w:hAnsiTheme="minorEastAsia" w:eastAsiaTheme="minorEastAsia" w:cstheme="minorEastAsia"/>
          <w:sz w:val="24"/>
          <w:szCs w:val="24"/>
          <w:highlight w:val="none"/>
          <w:lang w:eastAsia="zh-CN"/>
        </w:rPr>
        <w:t>发包人、代建人、监理人、承包人签字认</w:t>
      </w:r>
      <w:r>
        <w:rPr>
          <w:rFonts w:hint="eastAsia" w:asciiTheme="minorEastAsia" w:hAnsiTheme="minorEastAsia" w:eastAsiaTheme="minorEastAsia" w:cstheme="minorEastAsia"/>
          <w:spacing w:val="-1"/>
          <w:sz w:val="24"/>
          <w:szCs w:val="24"/>
          <w:highlight w:val="none"/>
          <w:lang w:eastAsia="zh-CN"/>
        </w:rPr>
        <w:t>可的设计变更；投标文件、投标报价电</w:t>
      </w:r>
      <w:r>
        <w:rPr>
          <w:rFonts w:hint="eastAsia" w:asciiTheme="minorEastAsia" w:hAnsiTheme="minorEastAsia" w:eastAsiaTheme="minorEastAsia" w:cstheme="minorEastAsia"/>
          <w:spacing w:val="-2"/>
          <w:sz w:val="24"/>
          <w:szCs w:val="24"/>
          <w:highlight w:val="none"/>
          <w:lang w:eastAsia="zh-CN"/>
        </w:rPr>
        <w:t>子文档等与竣工结算有关的所有原始资料。</w:t>
      </w:r>
    </w:p>
    <w:p w14:paraId="020D7F1C">
      <w:pPr>
        <w:spacing w:before="33" w:line="351" w:lineRule="auto"/>
        <w:ind w:left="448"/>
        <w:outlineLvl w:val="3"/>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2"/>
          <w:sz w:val="24"/>
          <w:szCs w:val="24"/>
          <w:highlight w:val="none"/>
          <w:lang w:eastAsia="zh-CN"/>
        </w:rPr>
        <w:t>14.5.2 竣工结算审核</w:t>
      </w:r>
    </w:p>
    <w:p w14:paraId="5AD1F863">
      <w:pPr>
        <w:spacing w:before="81" w:line="351" w:lineRule="auto"/>
        <w:ind w:left="3" w:right="64" w:firstLine="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承包人未在规定时间内提供完整的竣工结算文件，经代建单</w:t>
      </w:r>
      <w:r>
        <w:rPr>
          <w:rFonts w:hint="eastAsia" w:asciiTheme="minorEastAsia" w:hAnsiTheme="minorEastAsia" w:eastAsiaTheme="minorEastAsia" w:cstheme="minorEastAsia"/>
          <w:spacing w:val="-1"/>
          <w:sz w:val="24"/>
          <w:szCs w:val="24"/>
          <w:highlight w:val="none"/>
          <w:lang w:eastAsia="zh-CN"/>
        </w:rPr>
        <w:t>位或发包人催促后</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14</w:t>
      </w:r>
      <w:r>
        <w:rPr>
          <w:rFonts w:hint="eastAsia" w:asciiTheme="minorEastAsia" w:hAnsiTheme="minorEastAsia" w:eastAsiaTheme="minorEastAsia" w:cstheme="minorEastAsia"/>
          <w:spacing w:val="15"/>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天内仍未提供竣工结算文件或没有明确答复，在发包人审核中提出异议时，在</w:t>
      </w:r>
      <w:r>
        <w:rPr>
          <w:rFonts w:hint="eastAsia" w:asciiTheme="minorEastAsia" w:hAnsiTheme="minorEastAsia" w:eastAsiaTheme="minorEastAsia" w:cstheme="minorEastAsia"/>
          <w:spacing w:val="-3"/>
          <w:sz w:val="24"/>
          <w:szCs w:val="24"/>
          <w:highlight w:val="none"/>
          <w:lang w:eastAsia="zh-CN"/>
        </w:rPr>
        <w:t>提出异议的协商期内承包人不与发包人协商或不按发包人的要求提</w:t>
      </w:r>
      <w:r>
        <w:rPr>
          <w:rFonts w:hint="eastAsia" w:asciiTheme="minorEastAsia" w:hAnsiTheme="minorEastAsia" w:eastAsiaTheme="minorEastAsia" w:cstheme="minorEastAsia"/>
          <w:spacing w:val="-4"/>
          <w:sz w:val="24"/>
          <w:szCs w:val="24"/>
          <w:highlight w:val="none"/>
          <w:lang w:eastAsia="zh-CN"/>
        </w:rPr>
        <w:t>供补充资料，</w:t>
      </w:r>
      <w:r>
        <w:rPr>
          <w:rFonts w:hint="eastAsia" w:asciiTheme="minorEastAsia" w:hAnsiTheme="minorEastAsia" w:eastAsiaTheme="minorEastAsia" w:cstheme="minorEastAsia"/>
          <w:spacing w:val="-3"/>
          <w:sz w:val="24"/>
          <w:szCs w:val="24"/>
          <w:highlight w:val="none"/>
          <w:lang w:eastAsia="zh-CN"/>
        </w:rPr>
        <w:t>发包人有权根据已有资料进行审核，责任由承包人自负。</w:t>
      </w:r>
    </w:p>
    <w:p w14:paraId="4432D60B">
      <w:pPr>
        <w:spacing w:before="181" w:line="351" w:lineRule="auto"/>
        <w:ind w:left="2" w:firstLine="43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工程施工结算价款最终以财政投资评审中心评审结果为准。经发包人、代建单</w:t>
      </w:r>
      <w:r>
        <w:rPr>
          <w:rFonts w:hint="eastAsia" w:asciiTheme="minorEastAsia" w:hAnsiTheme="minorEastAsia" w:eastAsiaTheme="minorEastAsia" w:cstheme="minorEastAsia"/>
          <w:spacing w:val="-3"/>
          <w:sz w:val="24"/>
          <w:szCs w:val="24"/>
          <w:highlight w:val="none"/>
          <w:lang w:eastAsia="zh-CN"/>
        </w:rPr>
        <w:t>位审定的竣工结算文件是承包人编制竣工付款申请单和最终结算申请单的依据，</w:t>
      </w:r>
      <w:r>
        <w:rPr>
          <w:rFonts w:hint="eastAsia" w:asciiTheme="minorEastAsia" w:hAnsiTheme="minorEastAsia" w:eastAsiaTheme="minorEastAsia" w:cstheme="minorEastAsia"/>
          <w:sz w:val="24"/>
          <w:szCs w:val="24"/>
          <w:highlight w:val="none"/>
          <w:lang w:eastAsia="zh-CN"/>
        </w:rPr>
        <w:t>竣工付款申请单和最终结算申请单与发包</w:t>
      </w:r>
      <w:r>
        <w:rPr>
          <w:rFonts w:hint="eastAsia" w:asciiTheme="minorEastAsia" w:hAnsiTheme="minorEastAsia" w:eastAsiaTheme="minorEastAsia" w:cstheme="minorEastAsia"/>
          <w:spacing w:val="-1"/>
          <w:sz w:val="24"/>
          <w:szCs w:val="24"/>
          <w:highlight w:val="none"/>
          <w:lang w:eastAsia="zh-CN"/>
        </w:rPr>
        <w:t>人、代建单位审定的竣工结算文件不符</w:t>
      </w:r>
      <w:r>
        <w:rPr>
          <w:rFonts w:hint="eastAsia" w:asciiTheme="minorEastAsia" w:hAnsiTheme="minorEastAsia" w:eastAsiaTheme="minorEastAsia" w:cstheme="minorEastAsia"/>
          <w:spacing w:val="-5"/>
          <w:sz w:val="24"/>
          <w:szCs w:val="24"/>
          <w:highlight w:val="none"/>
          <w:lang w:eastAsia="zh-CN"/>
        </w:rPr>
        <w:t>的，发包人有权拒绝付款。</w:t>
      </w:r>
    </w:p>
    <w:p w14:paraId="6D4A39F0">
      <w:pPr>
        <w:spacing w:before="33" w:line="351" w:lineRule="auto"/>
        <w:ind w:left="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结算方式：</w:t>
      </w:r>
    </w:p>
    <w:p w14:paraId="539D9323">
      <w:pPr>
        <w:spacing w:before="180" w:line="351" w:lineRule="auto"/>
        <w:ind w:left="4" w:right="195" w:firstLine="46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（1）施工图设计费结算标准：按中标金额进行结算，不再因任何原因增加设</w:t>
      </w:r>
      <w:r>
        <w:rPr>
          <w:rFonts w:hint="eastAsia" w:asciiTheme="minorEastAsia" w:hAnsiTheme="minorEastAsia" w:eastAsiaTheme="minorEastAsia" w:cstheme="minorEastAsia"/>
          <w:spacing w:val="-9"/>
          <w:sz w:val="24"/>
          <w:szCs w:val="24"/>
          <w:highlight w:val="none"/>
          <w:lang w:eastAsia="zh-CN"/>
        </w:rPr>
        <w:t>计费。</w:t>
      </w:r>
    </w:p>
    <w:p w14:paraId="5F2295BB">
      <w:pPr>
        <w:spacing w:before="24" w:line="351" w:lineRule="auto"/>
        <w:ind w:left="465"/>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（2）建筑安装工程费（含招标范围内的设备费）结算依据：</w:t>
      </w:r>
    </w:p>
    <w:p w14:paraId="4CD715FA">
      <w:pPr>
        <w:spacing w:before="181" w:line="351" w:lineRule="auto"/>
        <w:ind w:left="2" w:firstLine="433"/>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结算依据：《建设工程工程量清单计价规范》（GB50500-2013）、湘建价[2020]56号关于印发 2020《湖南省建设工程计价办法》及《湖南省建设工程消耗量标准》的通知、2020《湖南省建设工程计价办法》、2020《湖南省建筑与装饰工程消耗量标准》、2020《湖南省安装工程消耗量标准》、2020《湖南省市政消耗量标准》及 2020《湖南省建筑工程消耗量标准》交底学习资料、解释汇编；湘建价【2022】 146 号关于发布《湖南省建设工程计价依据动态调整汇编(2022年度第一期)》的通知;长住建发〔2023〕72 号《关于进一步规范政府投资房屋建筑和市政基础设施项目工程总承包管理的通知》;湘建建函〔2023〕49 号关于印发《湖南省建设工程总承包计价规则》的通知等（以上文件如遇政策调整，则按施工同期新政策执行）等规范文件。</w:t>
      </w:r>
    </w:p>
    <w:p w14:paraId="7272F900">
      <w:pPr>
        <w:spacing w:before="36" w:line="351" w:lineRule="auto"/>
        <w:ind w:left="5" w:right="7" w:firstLine="488"/>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1"/>
          <w:sz w:val="24"/>
          <w:szCs w:val="24"/>
          <w:highlight w:val="none"/>
          <w:lang w:eastAsia="zh-CN"/>
        </w:rPr>
        <w:t>总价部分包括：建筑工程（含地上、地下）、装饰工程（含地上、地下）、安</w:t>
      </w:r>
      <w:r>
        <w:rPr>
          <w:rFonts w:hint="eastAsia" w:asciiTheme="minorEastAsia" w:hAnsiTheme="minorEastAsia" w:eastAsiaTheme="minorEastAsia" w:cstheme="minorEastAsia"/>
          <w:sz w:val="24"/>
          <w:szCs w:val="24"/>
          <w:highlight w:val="none"/>
          <w:lang w:eastAsia="zh-CN"/>
        </w:rPr>
        <w:t>装工程（含地上、地下）、大型机械进出场及安拆、垂直</w:t>
      </w:r>
      <w:r>
        <w:rPr>
          <w:rFonts w:hint="eastAsia" w:asciiTheme="minorEastAsia" w:hAnsiTheme="minorEastAsia" w:eastAsiaTheme="minorEastAsia" w:cstheme="minorEastAsia"/>
          <w:spacing w:val="-1"/>
          <w:sz w:val="24"/>
          <w:szCs w:val="24"/>
          <w:highlight w:val="none"/>
          <w:lang w:eastAsia="zh-CN"/>
        </w:rPr>
        <w:t>运输费（设备基础）、室</w:t>
      </w:r>
      <w:r>
        <w:rPr>
          <w:rFonts w:hint="eastAsia" w:asciiTheme="minorEastAsia" w:hAnsiTheme="minorEastAsia" w:eastAsiaTheme="minorEastAsia" w:cstheme="minorEastAsia"/>
          <w:sz w:val="24"/>
          <w:szCs w:val="24"/>
          <w:highlight w:val="none"/>
          <w:lang w:eastAsia="zh-CN"/>
        </w:rPr>
        <w:t>外运动场工程（含屋顶及室外</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执行固定总价。承包人在</w:t>
      </w:r>
      <w:r>
        <w:rPr>
          <w:rFonts w:hint="eastAsia" w:asciiTheme="minorEastAsia" w:hAnsiTheme="minorEastAsia" w:eastAsiaTheme="minorEastAsia" w:cstheme="minorEastAsia"/>
          <w:spacing w:val="-1"/>
          <w:sz w:val="24"/>
          <w:szCs w:val="24"/>
          <w:highlight w:val="none"/>
          <w:lang w:eastAsia="zh-CN"/>
        </w:rPr>
        <w:t>报价时，需要对清单中</w:t>
      </w:r>
      <w:r>
        <w:rPr>
          <w:rFonts w:hint="eastAsia" w:asciiTheme="minorEastAsia" w:hAnsiTheme="minorEastAsia" w:eastAsiaTheme="minorEastAsia" w:cstheme="minorEastAsia"/>
          <w:sz w:val="24"/>
          <w:szCs w:val="24"/>
          <w:highlight w:val="none"/>
          <w:lang w:eastAsia="zh-CN"/>
        </w:rPr>
        <w:t>的总价和单价进行报价。除合同另有约定外，该部分合</w:t>
      </w:r>
      <w:r>
        <w:rPr>
          <w:rFonts w:hint="eastAsia" w:asciiTheme="minorEastAsia" w:hAnsiTheme="minorEastAsia" w:eastAsiaTheme="minorEastAsia" w:cstheme="minorEastAsia"/>
          <w:spacing w:val="-1"/>
          <w:sz w:val="24"/>
          <w:szCs w:val="24"/>
          <w:highlight w:val="none"/>
          <w:lang w:eastAsia="zh-CN"/>
        </w:rPr>
        <w:t>同价格不再进行调整。其</w:t>
      </w:r>
      <w:r>
        <w:rPr>
          <w:rFonts w:hint="eastAsia" w:asciiTheme="minorEastAsia" w:hAnsiTheme="minorEastAsia" w:eastAsiaTheme="minorEastAsia" w:cstheme="minorEastAsia"/>
          <w:spacing w:val="-2"/>
          <w:sz w:val="24"/>
          <w:szCs w:val="24"/>
          <w:highlight w:val="none"/>
          <w:lang w:eastAsia="zh-CN"/>
        </w:rPr>
        <w:t>中，承包人对总包工程所报的综合单价，是变更部分的</w:t>
      </w:r>
      <w:r>
        <w:rPr>
          <w:rFonts w:hint="eastAsia" w:asciiTheme="minorEastAsia" w:hAnsiTheme="minorEastAsia" w:eastAsiaTheme="minorEastAsia" w:cstheme="minorEastAsia"/>
          <w:spacing w:val="-3"/>
          <w:sz w:val="24"/>
          <w:szCs w:val="24"/>
          <w:highlight w:val="none"/>
          <w:lang w:eastAsia="zh-CN"/>
        </w:rPr>
        <w:t>结算依据。</w:t>
      </w:r>
    </w:p>
    <w:p w14:paraId="3FC76565">
      <w:pPr>
        <w:spacing w:before="81" w:line="351" w:lineRule="auto"/>
        <w:ind w:left="6" w:right="134" w:firstLine="48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单价部分包括：拆除工程、土石方工程（运距按平均运距计取，不超过 20 公里，超过 20 公里按 20 公里计取，土石比根据地勘报告按回填</w:t>
      </w:r>
      <w:r>
        <w:rPr>
          <w:rFonts w:hint="eastAsia" w:asciiTheme="minorEastAsia" w:hAnsiTheme="minorEastAsia" w:eastAsiaTheme="minorEastAsia" w:cstheme="minorEastAsia"/>
          <w:spacing w:val="-2"/>
          <w:sz w:val="24"/>
          <w:szCs w:val="24"/>
          <w:highlight w:val="none"/>
          <w:lang w:eastAsia="zh-CN"/>
        </w:rPr>
        <w:t>土计取）、基坑支</w:t>
      </w:r>
      <w:r>
        <w:rPr>
          <w:rFonts w:hint="eastAsia" w:asciiTheme="minorEastAsia" w:hAnsiTheme="minorEastAsia" w:eastAsiaTheme="minorEastAsia" w:cstheme="minorEastAsia"/>
          <w:sz w:val="24"/>
          <w:szCs w:val="24"/>
          <w:highlight w:val="none"/>
          <w:lang w:eastAsia="zh-CN"/>
        </w:rPr>
        <w:t>护、桩基工程、室外铺装工程、室外道路工程</w:t>
      </w:r>
      <w:r>
        <w:rPr>
          <w:rFonts w:hint="eastAsia" w:asciiTheme="minorEastAsia" w:hAnsiTheme="minorEastAsia" w:eastAsiaTheme="minorEastAsia" w:cstheme="minorEastAsia"/>
          <w:spacing w:val="-1"/>
          <w:sz w:val="24"/>
          <w:szCs w:val="24"/>
          <w:highlight w:val="none"/>
          <w:lang w:eastAsia="zh-CN"/>
        </w:rPr>
        <w:t>、室外绿化工程、室外给排水工程、</w:t>
      </w:r>
      <w:r>
        <w:rPr>
          <w:rFonts w:hint="eastAsia" w:asciiTheme="minorEastAsia" w:hAnsiTheme="minorEastAsia" w:eastAsiaTheme="minorEastAsia" w:cstheme="minorEastAsia"/>
          <w:sz w:val="24"/>
          <w:szCs w:val="24"/>
          <w:highlight w:val="none"/>
          <w:lang w:eastAsia="zh-CN"/>
        </w:rPr>
        <w:t>室外消防水工程、室外照明工程、室外喷灌工程。承包人在</w:t>
      </w:r>
      <w:r>
        <w:rPr>
          <w:rFonts w:hint="eastAsia" w:asciiTheme="minorEastAsia" w:hAnsiTheme="minorEastAsia" w:eastAsiaTheme="minorEastAsia" w:cstheme="minorEastAsia"/>
          <w:spacing w:val="-1"/>
          <w:sz w:val="24"/>
          <w:szCs w:val="24"/>
          <w:highlight w:val="none"/>
          <w:lang w:eastAsia="zh-CN"/>
        </w:rPr>
        <w:t>报价时，需要对该部分</w:t>
      </w:r>
      <w:r>
        <w:rPr>
          <w:rFonts w:hint="eastAsia" w:asciiTheme="minorEastAsia" w:hAnsiTheme="minorEastAsia" w:eastAsiaTheme="minorEastAsia" w:cstheme="minorEastAsia"/>
          <w:sz w:val="24"/>
          <w:szCs w:val="24"/>
          <w:highlight w:val="none"/>
          <w:lang w:eastAsia="zh-CN"/>
        </w:rPr>
        <w:t>清单中的总价和单价均进行报价。结算时除专用条款另有约</w:t>
      </w:r>
      <w:r>
        <w:rPr>
          <w:rFonts w:hint="eastAsia" w:asciiTheme="minorEastAsia" w:hAnsiTheme="minorEastAsia" w:eastAsiaTheme="minorEastAsia" w:cstheme="minorEastAsia"/>
          <w:spacing w:val="-1"/>
          <w:sz w:val="24"/>
          <w:szCs w:val="24"/>
          <w:highlight w:val="none"/>
          <w:lang w:eastAsia="zh-CN"/>
        </w:rPr>
        <w:t>定外，综合单价按照投</w:t>
      </w:r>
      <w:r>
        <w:rPr>
          <w:rFonts w:hint="eastAsia" w:asciiTheme="minorEastAsia" w:hAnsiTheme="minorEastAsia" w:eastAsiaTheme="minorEastAsia" w:cstheme="minorEastAsia"/>
          <w:spacing w:val="-3"/>
          <w:sz w:val="24"/>
          <w:szCs w:val="24"/>
          <w:highlight w:val="none"/>
          <w:lang w:eastAsia="zh-CN"/>
        </w:rPr>
        <w:t>标固定综合单价执行，工程量按实计取。</w:t>
      </w:r>
    </w:p>
    <w:p w14:paraId="5F8998D9">
      <w:pPr>
        <w:spacing w:before="32" w:line="351" w:lineRule="auto"/>
        <w:ind w:left="4" w:right="2" w:firstLine="48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暂估价部分包括：屋顶光伏板、管线改迁及</w:t>
      </w:r>
      <w:r>
        <w:rPr>
          <w:rFonts w:hint="eastAsia" w:asciiTheme="minorEastAsia" w:hAnsiTheme="minorEastAsia" w:eastAsiaTheme="minorEastAsia" w:cstheme="minorEastAsia"/>
          <w:spacing w:val="-1"/>
          <w:sz w:val="24"/>
          <w:szCs w:val="24"/>
          <w:highlight w:val="none"/>
          <w:lang w:eastAsia="zh-CN"/>
        </w:rPr>
        <w:t>保护费用（含施工期间为满足学校</w:t>
      </w:r>
      <w:r>
        <w:rPr>
          <w:rFonts w:hint="eastAsia" w:asciiTheme="minorEastAsia" w:hAnsiTheme="minorEastAsia" w:eastAsiaTheme="minorEastAsia" w:cstheme="minorEastAsia"/>
          <w:spacing w:val="-2"/>
          <w:sz w:val="24"/>
          <w:szCs w:val="24"/>
          <w:highlight w:val="none"/>
          <w:lang w:eastAsia="zh-CN"/>
        </w:rPr>
        <w:t>教学需求敷设的临时管道）、消防设备改造等。</w:t>
      </w:r>
    </w:p>
    <w:p w14:paraId="3CB9AFC6">
      <w:pPr>
        <w:spacing w:before="28" w:line="351" w:lineRule="auto"/>
        <w:ind w:left="6" w:firstLine="48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经发包人、代建单位、施工图审查机构认可并备案的</w:t>
      </w:r>
      <w:r>
        <w:rPr>
          <w:rFonts w:hint="eastAsia" w:asciiTheme="minorEastAsia" w:hAnsiTheme="minorEastAsia" w:eastAsiaTheme="minorEastAsia" w:cstheme="minorEastAsia"/>
          <w:spacing w:val="-1"/>
          <w:sz w:val="24"/>
          <w:szCs w:val="24"/>
          <w:highlight w:val="none"/>
          <w:lang w:eastAsia="zh-CN"/>
        </w:rPr>
        <w:t>施工图对应的造价不得超</w:t>
      </w:r>
      <w:r>
        <w:rPr>
          <w:rFonts w:hint="eastAsia" w:asciiTheme="minorEastAsia" w:hAnsiTheme="minorEastAsia" w:eastAsiaTheme="minorEastAsia" w:cstheme="minorEastAsia"/>
          <w:sz w:val="24"/>
          <w:szCs w:val="24"/>
          <w:highlight w:val="none"/>
          <w:lang w:eastAsia="zh-CN"/>
        </w:rPr>
        <w:t>过签约合同价中的建安工程费</w:t>
      </w:r>
      <w:r>
        <w:rPr>
          <w:rFonts w:hint="eastAsia" w:asciiTheme="minorEastAsia" w:hAnsiTheme="minorEastAsia" w:eastAsiaTheme="minorEastAsia" w:cstheme="minorEastAsia"/>
          <w:spacing w:val="-1"/>
          <w:sz w:val="24"/>
          <w:szCs w:val="24"/>
          <w:highlight w:val="none"/>
          <w:lang w:eastAsia="zh-CN"/>
        </w:rPr>
        <w:t>；结算时：签约合同价+中标后发包人和代建单位要求的变更或签证对应的结算价+材料、人工调</w:t>
      </w:r>
      <w:r>
        <w:rPr>
          <w:rFonts w:hint="eastAsia" w:asciiTheme="minorEastAsia" w:hAnsiTheme="minorEastAsia" w:eastAsiaTheme="minorEastAsia" w:cstheme="minorEastAsia"/>
          <w:spacing w:val="-2"/>
          <w:sz w:val="24"/>
          <w:szCs w:val="24"/>
          <w:highlight w:val="none"/>
          <w:lang w:eastAsia="zh-CN"/>
        </w:rPr>
        <w:t>整（涨、</w:t>
      </w:r>
      <w:r>
        <w:rPr>
          <w:rFonts w:hint="eastAsia" w:asciiTheme="minorEastAsia" w:hAnsiTheme="minorEastAsia" w:eastAsiaTheme="minorEastAsia" w:cstheme="minorEastAsia"/>
          <w:sz w:val="24"/>
          <w:szCs w:val="24"/>
          <w:highlight w:val="none"/>
          <w:lang w:eastAsia="zh-CN"/>
        </w:rPr>
        <w:t>跌）的结算价+中标后政策性变化造成的结算价≦合同价</w:t>
      </w:r>
      <w:r>
        <w:rPr>
          <w:rFonts w:hint="eastAsia" w:asciiTheme="minorEastAsia" w:hAnsiTheme="minorEastAsia" w:eastAsiaTheme="minorEastAsia" w:cstheme="minorEastAsia"/>
          <w:spacing w:val="-1"/>
          <w:sz w:val="24"/>
          <w:szCs w:val="24"/>
          <w:highlight w:val="none"/>
          <w:lang w:eastAsia="zh-CN"/>
        </w:rPr>
        <w:t>（不含不可预见费）+合</w:t>
      </w:r>
      <w:r>
        <w:rPr>
          <w:rFonts w:hint="eastAsia" w:asciiTheme="minorEastAsia" w:hAnsiTheme="minorEastAsia" w:eastAsiaTheme="minorEastAsia" w:cstheme="minorEastAsia"/>
          <w:sz w:val="24"/>
          <w:szCs w:val="24"/>
          <w:highlight w:val="none"/>
          <w:lang w:eastAsia="zh-CN"/>
        </w:rPr>
        <w:t>同价（不含不可预见费）对应的预备费，超过部分属于</w:t>
      </w:r>
      <w:r>
        <w:rPr>
          <w:rFonts w:hint="eastAsia" w:asciiTheme="minorEastAsia" w:hAnsiTheme="minorEastAsia" w:eastAsiaTheme="minorEastAsia" w:cstheme="minorEastAsia"/>
          <w:spacing w:val="-1"/>
          <w:sz w:val="24"/>
          <w:szCs w:val="24"/>
          <w:highlight w:val="none"/>
          <w:lang w:eastAsia="zh-CN"/>
        </w:rPr>
        <w:t>承包人应承担的风险，由承</w:t>
      </w:r>
      <w:r>
        <w:rPr>
          <w:rFonts w:hint="eastAsia" w:asciiTheme="minorEastAsia" w:hAnsiTheme="minorEastAsia" w:eastAsiaTheme="minorEastAsia" w:cstheme="minorEastAsia"/>
          <w:sz w:val="24"/>
          <w:szCs w:val="24"/>
          <w:highlight w:val="none"/>
          <w:lang w:eastAsia="zh-CN"/>
        </w:rPr>
        <w:t>包人承担，发包人不予支付，同时承包单位申报结算送审总金额</w:t>
      </w:r>
      <w:r>
        <w:rPr>
          <w:rFonts w:hint="eastAsia" w:asciiTheme="minorEastAsia" w:hAnsiTheme="minorEastAsia" w:eastAsiaTheme="minorEastAsia" w:cstheme="minorEastAsia"/>
          <w:spacing w:val="-1"/>
          <w:sz w:val="24"/>
          <w:szCs w:val="24"/>
          <w:highlight w:val="none"/>
          <w:lang w:eastAsia="zh-CN"/>
        </w:rPr>
        <w:t>中的建安工程费，超出部分原则上不突破签约合同价中建安</w:t>
      </w:r>
      <w:r>
        <w:rPr>
          <w:rFonts w:hint="eastAsia" w:asciiTheme="minorEastAsia" w:hAnsiTheme="minorEastAsia" w:eastAsiaTheme="minorEastAsia" w:cstheme="minorEastAsia"/>
          <w:spacing w:val="-2"/>
          <w:sz w:val="24"/>
          <w:szCs w:val="24"/>
          <w:highlight w:val="none"/>
          <w:lang w:eastAsia="zh-CN"/>
        </w:rPr>
        <w:t>工程费的10%，否则，结算不予送审，合同总价优化至本条要求后再行送审。合同其它条款与</w:t>
      </w:r>
      <w:r>
        <w:rPr>
          <w:rFonts w:hint="eastAsia" w:asciiTheme="minorEastAsia" w:hAnsiTheme="minorEastAsia" w:eastAsiaTheme="minorEastAsia" w:cstheme="minorEastAsia"/>
          <w:spacing w:val="-3"/>
          <w:sz w:val="24"/>
          <w:szCs w:val="24"/>
          <w:highlight w:val="none"/>
          <w:lang w:eastAsia="zh-CN"/>
        </w:rPr>
        <w:t>本条相抵触的，</w:t>
      </w:r>
      <w:r>
        <w:rPr>
          <w:rFonts w:hint="eastAsia" w:asciiTheme="minorEastAsia" w:hAnsiTheme="minorEastAsia" w:eastAsiaTheme="minorEastAsia" w:cstheme="minorEastAsia"/>
          <w:spacing w:val="-9"/>
          <w:sz w:val="24"/>
          <w:szCs w:val="24"/>
          <w:highlight w:val="none"/>
          <w:lang w:eastAsia="zh-CN"/>
        </w:rPr>
        <w:t>以本条为准。</w:t>
      </w:r>
    </w:p>
    <w:p w14:paraId="3A990AD5">
      <w:pPr>
        <w:spacing w:before="33" w:line="351" w:lineRule="auto"/>
        <w:ind w:right="192" w:firstLine="46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（4）、绿色施工安全防护措施项目费、安全责任险、环境保护税已包</w:t>
      </w:r>
      <w:r>
        <w:rPr>
          <w:rFonts w:hint="eastAsia" w:asciiTheme="minorEastAsia" w:hAnsiTheme="minorEastAsia" w:eastAsiaTheme="minorEastAsia" w:cstheme="minorEastAsia"/>
          <w:spacing w:val="-3"/>
          <w:sz w:val="24"/>
          <w:szCs w:val="24"/>
          <w:highlight w:val="none"/>
          <w:lang w:eastAsia="zh-CN"/>
        </w:rPr>
        <w:t>含在相</w:t>
      </w:r>
      <w:r>
        <w:rPr>
          <w:rFonts w:hint="eastAsia" w:asciiTheme="minorEastAsia" w:hAnsiTheme="minorEastAsia" w:eastAsiaTheme="minorEastAsia" w:cstheme="minorEastAsia"/>
          <w:sz w:val="24"/>
          <w:szCs w:val="24"/>
          <w:highlight w:val="none"/>
          <w:lang w:eastAsia="zh-CN"/>
        </w:rPr>
        <w:t>应总价、单价或暂估价中，结算时按湘建价【2020】5</w:t>
      </w:r>
      <w:r>
        <w:rPr>
          <w:rFonts w:hint="eastAsia" w:asciiTheme="minorEastAsia" w:hAnsiTheme="minorEastAsia" w:eastAsiaTheme="minorEastAsia" w:cstheme="minorEastAsia"/>
          <w:spacing w:val="-1"/>
          <w:sz w:val="24"/>
          <w:szCs w:val="24"/>
          <w:highlight w:val="none"/>
          <w:lang w:eastAsia="zh-CN"/>
        </w:rPr>
        <w:t>6 号、湘建价函【2023】49</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号计取。</w:t>
      </w:r>
    </w:p>
    <w:p w14:paraId="1C41674C">
      <w:pPr>
        <w:spacing w:before="31" w:line="351" w:lineRule="auto"/>
        <w:ind w:left="44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14.6 质量保证金</w:t>
      </w:r>
    </w:p>
    <w:p w14:paraId="142480E4">
      <w:pPr>
        <w:spacing w:before="177" w:line="351" w:lineRule="auto"/>
        <w:ind w:left="44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14.6.1 承包人提供质量保证金的方式质量保证金采用以下第（2）种方式：</w:t>
      </w:r>
    </w:p>
    <w:p w14:paraId="577159BB">
      <w:pPr>
        <w:spacing w:before="188" w:line="351" w:lineRule="auto"/>
        <w:ind w:left="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w:t>
      </w:r>
      <w:r>
        <w:rPr>
          <w:rFonts w:hint="eastAsia" w:asciiTheme="minorEastAsia" w:hAnsiTheme="minorEastAsia" w:eastAsiaTheme="minorEastAsia" w:cstheme="minorEastAsia"/>
          <w:spacing w:val="3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工程质量保证担保，保证金额为：</w:t>
      </w:r>
      <w:r>
        <w:rPr>
          <w:rFonts w:hint="eastAsia" w:asciiTheme="minorEastAsia" w:hAnsiTheme="minorEastAsia" w:eastAsiaTheme="minorEastAsia" w:cstheme="minorEastAsia"/>
          <w:spacing w:val="-1"/>
          <w:sz w:val="24"/>
          <w:szCs w:val="24"/>
          <w:highlight w:val="none"/>
          <w:u w:val="single"/>
          <w:lang w:eastAsia="zh-CN"/>
        </w:rPr>
        <w:t xml:space="preserve">  /  </w:t>
      </w:r>
      <w:r>
        <w:rPr>
          <w:rFonts w:hint="eastAsia" w:asciiTheme="minorEastAsia" w:hAnsiTheme="minorEastAsia" w:eastAsiaTheme="minorEastAsia" w:cstheme="minorEastAsia"/>
          <w:spacing w:val="-1"/>
          <w:sz w:val="24"/>
          <w:szCs w:val="24"/>
          <w:highlight w:val="none"/>
          <w:lang w:eastAsia="zh-CN"/>
        </w:rPr>
        <w:t xml:space="preserve"> ；</w:t>
      </w:r>
    </w:p>
    <w:p w14:paraId="328C4FE6">
      <w:pPr>
        <w:spacing w:before="197" w:line="351" w:lineRule="auto"/>
        <w:ind w:left="4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 xml:space="preserve">(2) </w:t>
      </w:r>
      <w:r>
        <w:rPr>
          <w:rFonts w:hint="eastAsia" w:asciiTheme="minorEastAsia" w:hAnsiTheme="minorEastAsia" w:eastAsiaTheme="minorEastAsia" w:cstheme="minorEastAsia"/>
          <w:spacing w:val="-2"/>
          <w:sz w:val="24"/>
          <w:szCs w:val="24"/>
          <w:highlight w:val="none"/>
          <w:u w:val="single"/>
          <w:lang w:val="en-US" w:eastAsia="zh-CN"/>
        </w:rPr>
        <w:t xml:space="preserve"> </w:t>
      </w:r>
      <w:r>
        <w:rPr>
          <w:rFonts w:hint="eastAsia" w:asciiTheme="minorEastAsia" w:hAnsiTheme="minorEastAsia" w:eastAsiaTheme="minorEastAsia" w:cstheme="minorEastAsia"/>
          <w:spacing w:val="-2"/>
          <w:sz w:val="24"/>
          <w:szCs w:val="24"/>
          <w:highlight w:val="none"/>
          <w:u w:val="single"/>
        </w:rPr>
        <w:t>3%</w:t>
      </w:r>
      <w:r>
        <w:rPr>
          <w:rFonts w:hint="eastAsia" w:asciiTheme="minorEastAsia" w:hAnsiTheme="minorEastAsia" w:eastAsiaTheme="minorEastAsia" w:cstheme="minorEastAsia"/>
          <w:spacing w:val="16"/>
          <w:sz w:val="24"/>
          <w:szCs w:val="24"/>
          <w:highlight w:val="none"/>
          <w:u w:val="single"/>
        </w:rPr>
        <w:t xml:space="preserve">  </w:t>
      </w:r>
      <w:r>
        <w:rPr>
          <w:rFonts w:hint="eastAsia" w:asciiTheme="minorEastAsia" w:hAnsiTheme="minorEastAsia" w:eastAsiaTheme="minorEastAsia" w:cstheme="minorEastAsia"/>
          <w:spacing w:val="-2"/>
          <w:sz w:val="24"/>
          <w:szCs w:val="24"/>
          <w:highlight w:val="none"/>
        </w:rPr>
        <w:t>的工程款；</w:t>
      </w:r>
    </w:p>
    <w:p w14:paraId="4BE1F2C9">
      <w:pPr>
        <w:spacing w:before="192" w:line="351" w:lineRule="auto"/>
        <w:ind w:left="427"/>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(3)</w:t>
      </w:r>
      <w:r>
        <w:rPr>
          <w:rFonts w:hint="eastAsia" w:asciiTheme="minorEastAsia" w:hAnsiTheme="minorEastAsia" w:eastAsiaTheme="minorEastAsia" w:cstheme="minorEastAsia"/>
          <w:spacing w:val="19"/>
          <w:w w:val="101"/>
          <w:sz w:val="24"/>
          <w:szCs w:val="24"/>
          <w:highlight w:val="none"/>
        </w:rPr>
        <w:t xml:space="preserve"> </w:t>
      </w:r>
      <w:r>
        <w:rPr>
          <w:rFonts w:hint="eastAsia" w:asciiTheme="minorEastAsia" w:hAnsiTheme="minorEastAsia" w:eastAsiaTheme="minorEastAsia" w:cstheme="minorEastAsia"/>
          <w:spacing w:val="-2"/>
          <w:sz w:val="24"/>
          <w:szCs w:val="24"/>
          <w:highlight w:val="none"/>
        </w:rPr>
        <w:t>其他方式：</w:t>
      </w:r>
      <w:r>
        <w:rPr>
          <w:rFonts w:hint="eastAsia" w:asciiTheme="minorEastAsia" w:hAnsiTheme="minorEastAsia" w:eastAsiaTheme="minorEastAsia" w:cstheme="minorEastAsia"/>
          <w:spacing w:val="-2"/>
          <w:sz w:val="24"/>
          <w:szCs w:val="24"/>
          <w:highlight w:val="none"/>
          <w:u w:val="single"/>
        </w:rPr>
        <w:t xml:space="preserve"> / </w:t>
      </w:r>
      <w:r>
        <w:rPr>
          <w:rFonts w:hint="eastAsia" w:asciiTheme="minorEastAsia" w:hAnsiTheme="minorEastAsia" w:eastAsiaTheme="minorEastAsia" w:cstheme="minorEastAsia"/>
          <w:spacing w:val="-2"/>
          <w:sz w:val="24"/>
          <w:szCs w:val="24"/>
          <w:highlight w:val="none"/>
        </w:rPr>
        <w:t>。</w:t>
      </w:r>
    </w:p>
    <w:p w14:paraId="362BE6C1">
      <w:pPr>
        <w:spacing w:before="198" w:line="351" w:lineRule="auto"/>
        <w:ind w:left="44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14.6.2 质量保证金的预留</w:t>
      </w:r>
    </w:p>
    <w:p w14:paraId="4D405CDE">
      <w:pPr>
        <w:spacing w:before="179" w:line="351" w:lineRule="auto"/>
        <w:ind w:left="4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质量保证金的预留采取以下第（2）种方式：</w:t>
      </w:r>
    </w:p>
    <w:p w14:paraId="393799EC">
      <w:pPr>
        <w:spacing w:before="81" w:line="351" w:lineRule="auto"/>
        <w:ind w:left="2" w:right="114" w:firstLine="422"/>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 在支付工程进度款时逐次预留的质量保证金的比例 ： / ，在此情形下，质量保证金的计算基数不包括预付款的支付、扣回以及价格调整的金额；</w:t>
      </w:r>
    </w:p>
    <w:p w14:paraId="2518D471">
      <w:pPr>
        <w:spacing w:before="81" w:line="351" w:lineRule="auto"/>
        <w:ind w:left="2" w:right="114" w:firstLine="4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w:t>
      </w:r>
      <w:r>
        <w:rPr>
          <w:rFonts w:hint="eastAsia" w:asciiTheme="minorEastAsia" w:hAnsiTheme="minorEastAsia" w:eastAsiaTheme="minorEastAsia" w:cstheme="minorEastAsia"/>
          <w:spacing w:val="2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工程竣工结算时一次性预留专用合同条件第</w:t>
      </w:r>
      <w:r>
        <w:rPr>
          <w:rFonts w:hint="eastAsia" w:asciiTheme="minorEastAsia" w:hAnsiTheme="minorEastAsia" w:eastAsiaTheme="minorEastAsia" w:cstheme="minorEastAsia"/>
          <w:spacing w:val="2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14.6.1</w:t>
      </w:r>
      <w:r>
        <w:rPr>
          <w:rFonts w:hint="eastAsia" w:asciiTheme="minorEastAsia" w:hAnsiTheme="minorEastAsia" w:eastAsiaTheme="minorEastAsia" w:cstheme="minorEastAsia"/>
          <w:spacing w:val="-2"/>
          <w:sz w:val="24"/>
          <w:szCs w:val="24"/>
          <w:highlight w:val="none"/>
          <w:lang w:eastAsia="zh-CN"/>
        </w:rPr>
        <w:t xml:space="preserve"> 项第(2)目约定的工程款</w:t>
      </w:r>
      <w:r>
        <w:rPr>
          <w:rFonts w:hint="eastAsia" w:asciiTheme="minorEastAsia" w:hAnsiTheme="minorEastAsia" w:eastAsiaTheme="minorEastAsia" w:cstheme="minorEastAsia"/>
          <w:spacing w:val="-3"/>
          <w:sz w:val="24"/>
          <w:szCs w:val="24"/>
          <w:highlight w:val="none"/>
          <w:lang w:eastAsia="zh-CN"/>
        </w:rPr>
        <w:t>预留比例的质量保证金；</w:t>
      </w:r>
    </w:p>
    <w:p w14:paraId="449AC77F">
      <w:pPr>
        <w:spacing w:before="178" w:line="351" w:lineRule="auto"/>
        <w:ind w:left="425"/>
        <w:outlineLvl w:val="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w:t>
      </w:r>
      <w:r>
        <w:rPr>
          <w:rFonts w:hint="eastAsia" w:asciiTheme="minorEastAsia" w:hAnsiTheme="minorEastAsia" w:eastAsiaTheme="minorEastAsia" w:cstheme="minorEastAsia"/>
          <w:spacing w:val="20"/>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其他预留方式:/。</w:t>
      </w:r>
    </w:p>
    <w:p w14:paraId="00E421D1">
      <w:pPr>
        <w:tabs>
          <w:tab w:val="left" w:pos="3780"/>
        </w:tabs>
        <w:spacing w:before="198" w:line="351" w:lineRule="auto"/>
        <w:ind w:left="443" w:right="397" w:hanging="10"/>
        <w:rPr>
          <w:rFonts w:hint="eastAsia"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关于质量保证金的补充约定：</w:t>
      </w:r>
      <w:r>
        <w:rPr>
          <w:rFonts w:hint="eastAsia" w:asciiTheme="minorEastAsia" w:hAnsiTheme="minorEastAsia" w:eastAsiaTheme="minorEastAsia" w:cstheme="minorEastAsia"/>
          <w:spacing w:val="-3"/>
          <w:sz w:val="24"/>
          <w:szCs w:val="24"/>
          <w:highlight w:val="none"/>
          <w:u w:val="single"/>
          <w:lang w:eastAsia="zh-CN"/>
        </w:rPr>
        <w:t xml:space="preserve"> / </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8"/>
          <w:sz w:val="24"/>
          <w:szCs w:val="24"/>
          <w:highlight w:val="none"/>
          <w:lang w:eastAsia="zh-CN"/>
        </w:rPr>
        <w:t xml:space="preserve"> </w:t>
      </w:r>
    </w:p>
    <w:p w14:paraId="4AF1F7C3">
      <w:pPr>
        <w:tabs>
          <w:tab w:val="left" w:pos="3780"/>
        </w:tabs>
        <w:spacing w:before="198" w:line="351" w:lineRule="auto"/>
        <w:ind w:left="443" w:right="397" w:hanging="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14.7</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最终结清</w:t>
      </w:r>
    </w:p>
    <w:p w14:paraId="3FBACD75">
      <w:pPr>
        <w:spacing w:before="33"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14.7.1 最终结清申请单</w:t>
      </w:r>
    </w:p>
    <w:p w14:paraId="7C68C9BB">
      <w:pPr>
        <w:spacing w:before="189" w:line="351" w:lineRule="auto"/>
        <w:ind w:left="34" w:right="20" w:firstLine="4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u w:val="single"/>
          <w:lang w:eastAsia="zh-CN"/>
        </w:rPr>
        <w:t>当事人双方关于最终结清申请的其他约定：在缺陷责任期终止证书签发后三十日之内承包人向发包人提交最终结清申请单，并</w:t>
      </w:r>
      <w:r>
        <w:rPr>
          <w:rFonts w:hint="eastAsia" w:asciiTheme="minorEastAsia" w:hAnsiTheme="minorEastAsia" w:eastAsiaTheme="minorEastAsia" w:cstheme="minorEastAsia"/>
          <w:spacing w:val="-2"/>
          <w:sz w:val="24"/>
          <w:szCs w:val="24"/>
          <w:highlight w:val="none"/>
          <w:u w:val="single"/>
          <w:lang w:eastAsia="zh-CN"/>
        </w:rPr>
        <w:t>提供相关证明材料，一式四份</w:t>
      </w:r>
      <w:r>
        <w:rPr>
          <w:rFonts w:hint="eastAsia" w:asciiTheme="minorEastAsia" w:hAnsiTheme="minorEastAsia" w:eastAsiaTheme="minorEastAsia" w:cstheme="minorEastAsia"/>
          <w:spacing w:val="-2"/>
          <w:sz w:val="24"/>
          <w:szCs w:val="24"/>
          <w:highlight w:val="none"/>
          <w:lang w:eastAsia="zh-CN"/>
        </w:rPr>
        <w:t>。</w:t>
      </w:r>
    </w:p>
    <w:p w14:paraId="5B100F08">
      <w:pPr>
        <w:spacing w:before="36"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14.7.2 最终结清证书和支付</w:t>
      </w:r>
    </w:p>
    <w:p w14:paraId="2C74C46F">
      <w:pPr>
        <w:spacing w:before="182" w:line="351" w:lineRule="auto"/>
        <w:ind w:right="13" w:firstLine="447"/>
        <w:rPr>
          <w:rFonts w:hint="eastAsia" w:asciiTheme="minorEastAsia" w:hAnsiTheme="minorEastAsia" w:eastAsiaTheme="minorEastAsia" w:cstheme="minorEastAsia"/>
          <w:spacing w:val="-1"/>
          <w:sz w:val="24"/>
          <w:szCs w:val="24"/>
          <w:highlight w:val="none"/>
          <w:u w:val="single"/>
          <w:lang w:eastAsia="zh-CN"/>
        </w:rPr>
      </w:pPr>
      <w:r>
        <w:rPr>
          <w:rFonts w:hint="eastAsia" w:asciiTheme="minorEastAsia" w:hAnsiTheme="minorEastAsia" w:eastAsiaTheme="minorEastAsia" w:cstheme="minorEastAsia"/>
          <w:spacing w:val="-2"/>
          <w:sz w:val="24"/>
          <w:szCs w:val="24"/>
          <w:highlight w:val="none"/>
          <w:lang w:eastAsia="zh-CN"/>
        </w:rPr>
        <w:t>当事人双方关于最终结清支付的其他约定：</w:t>
      </w:r>
      <w:r>
        <w:rPr>
          <w:rFonts w:hint="eastAsia" w:asciiTheme="minorEastAsia" w:hAnsiTheme="minorEastAsia" w:eastAsiaTheme="minorEastAsia" w:cstheme="minorEastAsia"/>
          <w:spacing w:val="-2"/>
          <w:sz w:val="24"/>
          <w:szCs w:val="24"/>
          <w:highlight w:val="none"/>
          <w:u w:val="single"/>
          <w:lang w:eastAsia="zh-CN"/>
        </w:rPr>
        <w:t>收到结清申请单</w:t>
      </w:r>
      <w:r>
        <w:rPr>
          <w:rFonts w:hint="eastAsia" w:asciiTheme="minorEastAsia" w:hAnsiTheme="minorEastAsia" w:eastAsiaTheme="minorEastAsia" w:cstheme="minorEastAsia"/>
          <w:spacing w:val="38"/>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u w:val="single"/>
          <w:lang w:eastAsia="zh-CN"/>
        </w:rPr>
        <w:t>1 个月内，且取得</w:t>
      </w:r>
      <w:r>
        <w:rPr>
          <w:rFonts w:hint="eastAsia" w:asciiTheme="minorEastAsia" w:hAnsiTheme="minorEastAsia" w:eastAsiaTheme="minorEastAsia" w:cstheme="minorEastAsia"/>
          <w:spacing w:val="-1"/>
          <w:sz w:val="24"/>
          <w:szCs w:val="24"/>
          <w:highlight w:val="none"/>
          <w:u w:val="single"/>
          <w:lang w:eastAsia="zh-CN"/>
        </w:rPr>
        <w:t>财政部门评审结论后一个月内发包人完成支付手续。</w:t>
      </w:r>
    </w:p>
    <w:p w14:paraId="16A0A7D9">
      <w:pPr>
        <w:spacing w:before="24" w:line="351" w:lineRule="auto"/>
        <w:ind w:left="426"/>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第</w:t>
      </w:r>
      <w:r>
        <w:rPr>
          <w:rFonts w:hint="eastAsia" w:asciiTheme="minorEastAsia" w:hAnsiTheme="minorEastAsia" w:eastAsiaTheme="minorEastAsia" w:cstheme="minorEastAsia"/>
          <w:spacing w:val="25"/>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15</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条 违约</w:t>
      </w:r>
    </w:p>
    <w:p w14:paraId="2C53FB49">
      <w:pPr>
        <w:spacing w:before="186" w:line="351" w:lineRule="auto"/>
        <w:ind w:left="44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15.1 发包人违约</w:t>
      </w:r>
    </w:p>
    <w:p w14:paraId="2CDBF5FD">
      <w:pPr>
        <w:spacing w:before="181"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15.1.1 发包人违约的情形</w:t>
      </w:r>
    </w:p>
    <w:p w14:paraId="2CF49EDF">
      <w:pPr>
        <w:spacing w:before="177" w:line="351" w:lineRule="auto"/>
        <w:ind w:left="443" w:right="4370" w:hanging="17"/>
        <w:rPr>
          <w:rFonts w:hint="eastAsia" w:asciiTheme="minorEastAsia" w:hAnsiTheme="minorEastAsia" w:eastAsiaTheme="minorEastAsia" w:cstheme="minorEastAsia"/>
          <w:spacing w:val="5"/>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发包人违约的其他情形按通用条款。</w:t>
      </w:r>
      <w:r>
        <w:rPr>
          <w:rFonts w:hint="eastAsia" w:asciiTheme="minorEastAsia" w:hAnsiTheme="minorEastAsia" w:eastAsiaTheme="minorEastAsia" w:cstheme="minorEastAsia"/>
          <w:spacing w:val="5"/>
          <w:sz w:val="24"/>
          <w:szCs w:val="24"/>
          <w:highlight w:val="none"/>
          <w:lang w:eastAsia="zh-CN"/>
        </w:rPr>
        <w:t xml:space="preserve"> </w:t>
      </w:r>
    </w:p>
    <w:p w14:paraId="0D78B5EB">
      <w:pPr>
        <w:spacing w:before="177" w:line="351" w:lineRule="auto"/>
        <w:ind w:left="443" w:right="4370" w:hanging="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15.1.3 发包人违约的责任</w:t>
      </w:r>
    </w:p>
    <w:p w14:paraId="6AE7A507">
      <w:pPr>
        <w:spacing w:before="25" w:line="351" w:lineRule="auto"/>
        <w:ind w:left="4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发包人违约责任的承担方式和计算方法：</w:t>
      </w:r>
      <w:r>
        <w:rPr>
          <w:rFonts w:hint="eastAsia" w:asciiTheme="minorEastAsia" w:hAnsiTheme="minorEastAsia" w:eastAsiaTheme="minorEastAsia" w:cstheme="minorEastAsia"/>
          <w:sz w:val="24"/>
          <w:szCs w:val="24"/>
          <w:highlight w:val="none"/>
          <w:u w:val="single"/>
          <w:lang w:eastAsia="zh-CN"/>
        </w:rPr>
        <w:t>无</w:t>
      </w:r>
    </w:p>
    <w:p w14:paraId="53B2E146">
      <w:pPr>
        <w:spacing w:before="186" w:line="351" w:lineRule="auto"/>
        <w:ind w:left="10" w:right="70" w:firstLine="45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因发包人原因未能在计划开工日期前</w:t>
      </w:r>
      <w:r>
        <w:rPr>
          <w:rFonts w:hint="eastAsia" w:asciiTheme="minorEastAsia" w:hAnsiTheme="minorEastAsia" w:eastAsiaTheme="minorEastAsia" w:cstheme="minorEastAsia"/>
          <w:spacing w:val="-2"/>
          <w:sz w:val="24"/>
          <w:szCs w:val="24"/>
          <w:highlight w:val="none"/>
          <w:u w:val="single"/>
          <w:lang w:eastAsia="zh-CN"/>
        </w:rPr>
        <w:t xml:space="preserve"> 7 </w:t>
      </w:r>
      <w:r>
        <w:rPr>
          <w:rFonts w:hint="eastAsia" w:asciiTheme="minorEastAsia" w:hAnsiTheme="minorEastAsia" w:eastAsiaTheme="minorEastAsia" w:cstheme="minorEastAsia"/>
          <w:spacing w:val="-2"/>
          <w:sz w:val="24"/>
          <w:szCs w:val="24"/>
          <w:highlight w:val="none"/>
          <w:lang w:eastAsia="zh-CN"/>
        </w:rPr>
        <w:t>天内下达开工通知的违约责任：</w:t>
      </w:r>
      <w:r>
        <w:rPr>
          <w:rFonts w:hint="eastAsia" w:asciiTheme="minorEastAsia" w:hAnsiTheme="minorEastAsia" w:eastAsiaTheme="minorEastAsia" w:cstheme="minorEastAsia"/>
          <w:spacing w:val="-3"/>
          <w:sz w:val="24"/>
          <w:szCs w:val="24"/>
          <w:highlight w:val="none"/>
          <w:u w:val="single"/>
          <w:lang w:eastAsia="zh-CN"/>
        </w:rPr>
        <w:t>工期相应顺延。</w:t>
      </w:r>
    </w:p>
    <w:p w14:paraId="10790B48">
      <w:pPr>
        <w:spacing w:before="186" w:line="351" w:lineRule="auto"/>
        <w:ind w:left="1" w:right="128" w:firstLine="460"/>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 因发包人原因未能按合同约定支付合同价款的违约责任：工程款支付最终以长沙市财政审批支付时间为准。</w:t>
      </w:r>
    </w:p>
    <w:p w14:paraId="0EB27C43">
      <w:pPr>
        <w:spacing w:before="186" w:line="351" w:lineRule="auto"/>
        <w:ind w:left="1" w:right="128" w:firstLine="46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1"/>
          <w:sz w:val="24"/>
          <w:szCs w:val="24"/>
          <w:highlight w:val="none"/>
          <w:lang w:eastAsia="zh-CN"/>
        </w:rPr>
        <w:t>（3）发包人违反约定，自行实施被取消的工作或转由他人实施的违约责</w:t>
      </w:r>
      <w:r>
        <w:rPr>
          <w:rFonts w:hint="eastAsia" w:asciiTheme="minorEastAsia" w:hAnsiTheme="minorEastAsia" w:eastAsiaTheme="minorEastAsia" w:cstheme="minorEastAsia"/>
          <w:spacing w:val="-2"/>
          <w:sz w:val="24"/>
          <w:szCs w:val="24"/>
          <w:highlight w:val="none"/>
          <w:lang w:eastAsia="zh-CN"/>
        </w:rPr>
        <w:t>任：</w:t>
      </w:r>
      <w:r>
        <w:rPr>
          <w:rFonts w:hint="eastAsia" w:asciiTheme="minorEastAsia" w:hAnsiTheme="minorEastAsia" w:eastAsiaTheme="minorEastAsia" w:cstheme="minorEastAsia"/>
          <w:spacing w:val="-1"/>
          <w:sz w:val="24"/>
          <w:szCs w:val="24"/>
          <w:highlight w:val="none"/>
          <w:u w:val="single"/>
          <w:lang w:eastAsia="zh-CN"/>
        </w:rPr>
        <w:t>按国家相关法律法规执行。</w:t>
      </w:r>
    </w:p>
    <w:p w14:paraId="7055C52B">
      <w:pPr>
        <w:spacing w:before="81" w:line="351" w:lineRule="auto"/>
        <w:ind w:firstLine="46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（4）发包人提供的材料、工程设备的规格、数量或质量不符合合同约定，或</w:t>
      </w:r>
      <w:r>
        <w:rPr>
          <w:rFonts w:hint="eastAsia" w:asciiTheme="minorEastAsia" w:hAnsiTheme="minorEastAsia" w:eastAsiaTheme="minorEastAsia" w:cstheme="minorEastAsia"/>
          <w:sz w:val="24"/>
          <w:szCs w:val="24"/>
          <w:highlight w:val="none"/>
          <w:lang w:eastAsia="zh-CN"/>
        </w:rPr>
        <w:t>因发包人原因导致交货日期延误或交货地点变更等情况的违约责任：</w:t>
      </w:r>
      <w:r>
        <w:rPr>
          <w:rFonts w:hint="eastAsia" w:asciiTheme="minorEastAsia" w:hAnsiTheme="minorEastAsia" w:eastAsiaTheme="minorEastAsia" w:cstheme="minorEastAsia"/>
          <w:spacing w:val="-1"/>
          <w:sz w:val="24"/>
          <w:szCs w:val="24"/>
          <w:highlight w:val="none"/>
          <w:u w:val="single"/>
          <w:lang w:eastAsia="zh-CN"/>
        </w:rPr>
        <w:t>按国家相关法</w:t>
      </w:r>
      <w:r>
        <w:rPr>
          <w:rFonts w:hint="eastAsia" w:asciiTheme="minorEastAsia" w:hAnsiTheme="minorEastAsia" w:eastAsiaTheme="minorEastAsia" w:cstheme="minorEastAsia"/>
          <w:spacing w:val="-2"/>
          <w:sz w:val="24"/>
          <w:szCs w:val="24"/>
          <w:highlight w:val="none"/>
          <w:u w:val="single"/>
          <w:lang w:eastAsia="zh-CN"/>
        </w:rPr>
        <w:t>律法规执行</w:t>
      </w:r>
      <w:r>
        <w:rPr>
          <w:rFonts w:hint="eastAsia" w:asciiTheme="minorEastAsia" w:hAnsiTheme="minorEastAsia" w:eastAsiaTheme="minorEastAsia" w:cstheme="minorEastAsia"/>
          <w:spacing w:val="-2"/>
          <w:sz w:val="24"/>
          <w:szCs w:val="24"/>
          <w:highlight w:val="none"/>
          <w:lang w:eastAsia="zh-CN"/>
        </w:rPr>
        <w:t>。</w:t>
      </w:r>
    </w:p>
    <w:p w14:paraId="2579F09E">
      <w:pPr>
        <w:spacing w:before="184" w:line="351" w:lineRule="auto"/>
        <w:ind w:right="-5" w:firstLine="46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（5）因发包人违反合同约定造成暂停施工的违约</w:t>
      </w:r>
      <w:r>
        <w:rPr>
          <w:rFonts w:hint="eastAsia" w:asciiTheme="minorEastAsia" w:hAnsiTheme="minorEastAsia" w:eastAsiaTheme="minorEastAsia" w:cstheme="minorEastAsia"/>
          <w:spacing w:val="-2"/>
          <w:sz w:val="24"/>
          <w:szCs w:val="24"/>
          <w:highlight w:val="none"/>
          <w:lang w:eastAsia="zh-CN"/>
        </w:rPr>
        <w:t>责任：</w:t>
      </w:r>
      <w:r>
        <w:rPr>
          <w:rFonts w:hint="eastAsia" w:asciiTheme="minorEastAsia" w:hAnsiTheme="minorEastAsia" w:eastAsiaTheme="minorEastAsia" w:cstheme="minorEastAsia"/>
          <w:spacing w:val="-2"/>
          <w:sz w:val="24"/>
          <w:szCs w:val="24"/>
          <w:highlight w:val="none"/>
          <w:u w:val="single"/>
          <w:lang w:eastAsia="zh-CN"/>
        </w:rPr>
        <w:t>按国家相关法律法规</w:t>
      </w:r>
      <w:r>
        <w:rPr>
          <w:rFonts w:hint="eastAsia" w:asciiTheme="minorEastAsia" w:hAnsiTheme="minorEastAsia" w:eastAsiaTheme="minorEastAsia" w:cstheme="minorEastAsia"/>
          <w:spacing w:val="-3"/>
          <w:sz w:val="24"/>
          <w:szCs w:val="24"/>
          <w:highlight w:val="none"/>
          <w:u w:val="single"/>
          <w:lang w:eastAsia="zh-CN"/>
        </w:rPr>
        <w:t>执行</w:t>
      </w:r>
      <w:r>
        <w:rPr>
          <w:rFonts w:hint="eastAsia" w:asciiTheme="minorEastAsia" w:hAnsiTheme="minorEastAsia" w:eastAsiaTheme="minorEastAsia" w:cstheme="minorEastAsia"/>
          <w:spacing w:val="-3"/>
          <w:sz w:val="24"/>
          <w:szCs w:val="24"/>
          <w:highlight w:val="none"/>
          <w:lang w:eastAsia="zh-CN"/>
        </w:rPr>
        <w:t>。</w:t>
      </w:r>
    </w:p>
    <w:p w14:paraId="5210A9C0">
      <w:pPr>
        <w:spacing w:before="182" w:line="351" w:lineRule="auto"/>
        <w:ind w:left="10" w:right="191" w:firstLine="45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（6）发包人无正当理由没有在约定期限内发出复工指示，导致承包人无法复工的违约责任：</w:t>
      </w:r>
      <w:r>
        <w:rPr>
          <w:rFonts w:hint="eastAsia" w:asciiTheme="minorEastAsia" w:hAnsiTheme="minorEastAsia" w:eastAsiaTheme="minorEastAsia" w:cstheme="minorEastAsia"/>
          <w:spacing w:val="-2"/>
          <w:sz w:val="24"/>
          <w:szCs w:val="24"/>
          <w:highlight w:val="none"/>
          <w:u w:val="single"/>
          <w:lang w:eastAsia="zh-CN"/>
        </w:rPr>
        <w:t>按国家相关法律法规执行</w:t>
      </w:r>
      <w:r>
        <w:rPr>
          <w:rFonts w:hint="eastAsia" w:asciiTheme="minorEastAsia" w:hAnsiTheme="minorEastAsia" w:eastAsiaTheme="minorEastAsia" w:cstheme="minorEastAsia"/>
          <w:spacing w:val="-2"/>
          <w:sz w:val="24"/>
          <w:szCs w:val="24"/>
          <w:highlight w:val="none"/>
          <w:lang w:eastAsia="zh-CN"/>
        </w:rPr>
        <w:t xml:space="preserve"> 。</w:t>
      </w:r>
    </w:p>
    <w:p w14:paraId="644D081C">
      <w:pPr>
        <w:spacing w:before="180" w:line="351" w:lineRule="auto"/>
        <w:ind w:left="443"/>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15.2 承包人违约</w:t>
      </w:r>
    </w:p>
    <w:p w14:paraId="7A3D0072">
      <w:pPr>
        <w:spacing w:before="181"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15.2.1 承包人违约的情形承包人违约的其他情形：</w:t>
      </w:r>
    </w:p>
    <w:p w14:paraId="1147134C">
      <w:pPr>
        <w:tabs>
          <w:tab w:val="left" w:pos="582"/>
        </w:tabs>
        <w:spacing w:before="179" w:line="351" w:lineRule="auto"/>
        <w:ind w:right="179"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（1）承包人不得擅自变更工程的设计，如因擅自变更而影响成本的增加，造</w:t>
      </w:r>
      <w:r>
        <w:rPr>
          <w:rFonts w:hint="eastAsia" w:asciiTheme="minorEastAsia" w:hAnsiTheme="minorEastAsia" w:eastAsiaTheme="minorEastAsia" w:cstheme="minorEastAsia"/>
          <w:spacing w:val="-1"/>
          <w:sz w:val="24"/>
          <w:szCs w:val="24"/>
          <w:highlight w:val="none"/>
          <w:u w:val="single"/>
          <w:lang w:eastAsia="zh-CN"/>
        </w:rPr>
        <w:t>成损失由承包人承担，出现质量问题由承包人负责。</w:t>
      </w:r>
    </w:p>
    <w:p w14:paraId="6EBC0414">
      <w:pPr>
        <w:tabs>
          <w:tab w:val="left" w:pos="582"/>
        </w:tabs>
        <w:spacing w:before="180" w:line="351" w:lineRule="auto"/>
        <w:ind w:left="3" w:right="58" w:firstLine="4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6"/>
          <w:sz w:val="24"/>
          <w:szCs w:val="24"/>
          <w:highlight w:val="none"/>
          <w:u w:val="single"/>
          <w:lang w:eastAsia="zh-CN"/>
        </w:rPr>
        <w:t>（2）由于承包人原因致使工程开工日期延迟、竣工日期延迟、中途停建或缓</w:t>
      </w:r>
      <w:r>
        <w:rPr>
          <w:rFonts w:hint="eastAsia" w:asciiTheme="minorEastAsia" w:hAnsiTheme="minorEastAsia" w:eastAsiaTheme="minorEastAsia" w:cstheme="minorEastAsia"/>
          <w:spacing w:val="-1"/>
          <w:sz w:val="24"/>
          <w:szCs w:val="24"/>
          <w:highlight w:val="none"/>
          <w:u w:val="single"/>
          <w:lang w:eastAsia="zh-CN"/>
        </w:rPr>
        <w:t>建、施工组织设计文件中关键线路工期控制时间超过 30</w:t>
      </w:r>
      <w:r>
        <w:rPr>
          <w:rFonts w:hint="eastAsia" w:asciiTheme="minorEastAsia" w:hAnsiTheme="minorEastAsia" w:eastAsiaTheme="minorEastAsia" w:cstheme="minorEastAsia"/>
          <w:spacing w:val="19"/>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天的，发包人有权解除或终止合同，并实行先清退后结算的原则，同时由承包人承担相应的赔偿责任。</w:t>
      </w:r>
    </w:p>
    <w:p w14:paraId="3DF55952">
      <w:pPr>
        <w:tabs>
          <w:tab w:val="left" w:pos="582"/>
        </w:tabs>
        <w:spacing w:before="181" w:line="351" w:lineRule="auto"/>
        <w:ind w:left="1" w:right="189" w:firstLine="4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5"/>
          <w:sz w:val="24"/>
          <w:szCs w:val="24"/>
          <w:highlight w:val="none"/>
          <w:u w:val="single"/>
          <w:lang w:eastAsia="zh-CN"/>
        </w:rPr>
        <w:t>（3）本工程不得挂靠、转包，挂靠、转包将视同根本违约</w:t>
      </w:r>
      <w:r>
        <w:rPr>
          <w:rFonts w:hint="eastAsia" w:asciiTheme="minorEastAsia" w:hAnsiTheme="minorEastAsia" w:eastAsiaTheme="minorEastAsia" w:cstheme="minorEastAsia"/>
          <w:spacing w:val="-6"/>
          <w:sz w:val="24"/>
          <w:szCs w:val="24"/>
          <w:highlight w:val="none"/>
          <w:u w:val="single"/>
          <w:lang w:eastAsia="zh-CN"/>
        </w:rPr>
        <w:t>，发包人有权解除</w:t>
      </w:r>
      <w:r>
        <w:rPr>
          <w:rFonts w:hint="eastAsia" w:asciiTheme="minorEastAsia" w:hAnsiTheme="minorEastAsia" w:eastAsiaTheme="minorEastAsia" w:cstheme="minorEastAsia"/>
          <w:sz w:val="24"/>
          <w:szCs w:val="24"/>
          <w:highlight w:val="none"/>
          <w:u w:val="single"/>
          <w:lang w:eastAsia="zh-CN"/>
        </w:rPr>
        <w:t>合同，并且履约保证金不予退还，承包人并应承担发</w:t>
      </w:r>
      <w:r>
        <w:rPr>
          <w:rFonts w:hint="eastAsia" w:asciiTheme="minorEastAsia" w:hAnsiTheme="minorEastAsia" w:eastAsiaTheme="minorEastAsia" w:cstheme="minorEastAsia"/>
          <w:spacing w:val="-1"/>
          <w:sz w:val="24"/>
          <w:szCs w:val="24"/>
          <w:highlight w:val="none"/>
          <w:u w:val="single"/>
          <w:lang w:eastAsia="zh-CN"/>
        </w:rPr>
        <w:t>包人一切损失。</w:t>
      </w:r>
    </w:p>
    <w:p w14:paraId="0870618E">
      <w:pPr>
        <w:tabs>
          <w:tab w:val="left" w:pos="582"/>
        </w:tabs>
        <w:spacing w:before="181" w:line="351" w:lineRule="auto"/>
        <w:ind w:right="180" w:firstLine="4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6"/>
          <w:sz w:val="24"/>
          <w:szCs w:val="24"/>
          <w:highlight w:val="none"/>
          <w:u w:val="single"/>
          <w:lang w:eastAsia="zh-CN"/>
        </w:rPr>
        <w:t>（4）承包人不履行合同的，履约保证金不予退还，承包人并应承担发包人一</w:t>
      </w:r>
      <w:r>
        <w:rPr>
          <w:rFonts w:hint="eastAsia" w:asciiTheme="minorEastAsia" w:hAnsiTheme="minorEastAsia" w:eastAsiaTheme="minorEastAsia" w:cstheme="minorEastAsia"/>
          <w:spacing w:val="-2"/>
          <w:sz w:val="24"/>
          <w:szCs w:val="24"/>
          <w:highlight w:val="none"/>
          <w:u w:val="single"/>
          <w:lang w:eastAsia="zh-CN"/>
        </w:rPr>
        <w:t>切损失。</w:t>
      </w:r>
    </w:p>
    <w:p w14:paraId="5A5B31FE">
      <w:pPr>
        <w:tabs>
          <w:tab w:val="left" w:pos="582"/>
        </w:tabs>
        <w:spacing w:before="184" w:line="351" w:lineRule="auto"/>
        <w:ind w:left="11" w:right="219" w:firstLine="40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ab/>
      </w:r>
      <w:r>
        <w:rPr>
          <w:rFonts w:hint="eastAsia" w:asciiTheme="minorEastAsia" w:hAnsiTheme="minorEastAsia" w:eastAsiaTheme="minorEastAsia" w:cstheme="minorEastAsia"/>
          <w:spacing w:val="-6"/>
          <w:sz w:val="24"/>
          <w:szCs w:val="24"/>
          <w:highlight w:val="none"/>
          <w:u w:val="single"/>
          <w:lang w:eastAsia="zh-CN"/>
        </w:rPr>
        <w:t>（5）合同解除或终止后，已经订货的材料、设备由订货方负责处理，</w:t>
      </w:r>
      <w:r>
        <w:rPr>
          <w:rFonts w:hint="eastAsia" w:asciiTheme="minorEastAsia" w:hAnsiTheme="minorEastAsia" w:eastAsiaTheme="minorEastAsia" w:cstheme="minorEastAsia"/>
          <w:spacing w:val="-7"/>
          <w:sz w:val="24"/>
          <w:szCs w:val="24"/>
          <w:highlight w:val="none"/>
          <w:u w:val="single"/>
          <w:lang w:eastAsia="zh-CN"/>
        </w:rPr>
        <w:t>费用自</w:t>
      </w:r>
      <w:r>
        <w:rPr>
          <w:rFonts w:hint="eastAsia" w:asciiTheme="minorEastAsia" w:hAnsiTheme="minorEastAsia" w:eastAsiaTheme="minorEastAsia" w:cstheme="minorEastAsia"/>
          <w:spacing w:val="-1"/>
          <w:sz w:val="24"/>
          <w:szCs w:val="24"/>
          <w:highlight w:val="none"/>
          <w:u w:val="single"/>
          <w:lang w:eastAsia="zh-CN"/>
        </w:rPr>
        <w:t>负。承包人将机械设备和人员撤出施工场地的费用由承包人负责。</w:t>
      </w:r>
    </w:p>
    <w:p w14:paraId="7799B9F5">
      <w:pPr>
        <w:spacing w:before="184" w:line="351" w:lineRule="auto"/>
        <w:ind w:left="443"/>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15.2.2 通知改正</w:t>
      </w:r>
    </w:p>
    <w:p w14:paraId="6CCE31C5">
      <w:pPr>
        <w:spacing w:before="179" w:line="351" w:lineRule="auto"/>
        <w:ind w:left="443" w:right="3444" w:hanging="10"/>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工程师通知承包人改正的合理期限是：</w:t>
      </w:r>
      <w:r>
        <w:rPr>
          <w:rFonts w:hint="eastAsia" w:asciiTheme="minorEastAsia" w:hAnsiTheme="minorEastAsia" w:eastAsiaTheme="minorEastAsia" w:cstheme="minorEastAsia"/>
          <w:spacing w:val="-3"/>
          <w:sz w:val="24"/>
          <w:szCs w:val="24"/>
          <w:highlight w:val="none"/>
          <w:u w:val="single"/>
          <w:lang w:eastAsia="zh-CN"/>
        </w:rPr>
        <w:t>7</w:t>
      </w:r>
      <w:r>
        <w:rPr>
          <w:rFonts w:hint="eastAsia" w:asciiTheme="minorEastAsia" w:hAnsiTheme="minorEastAsia" w:eastAsiaTheme="minorEastAsia" w:cstheme="minorEastAsia"/>
          <w:spacing w:val="15"/>
          <w:sz w:val="24"/>
          <w:szCs w:val="24"/>
          <w:highlight w:val="none"/>
          <w:u w:val="single"/>
          <w:lang w:eastAsia="zh-CN"/>
        </w:rPr>
        <w:t xml:space="preserve"> </w:t>
      </w:r>
      <w:r>
        <w:rPr>
          <w:rFonts w:hint="eastAsia" w:asciiTheme="minorEastAsia" w:hAnsiTheme="minorEastAsia" w:eastAsiaTheme="minorEastAsia" w:cstheme="minorEastAsia"/>
          <w:spacing w:val="-3"/>
          <w:sz w:val="24"/>
          <w:szCs w:val="24"/>
          <w:highlight w:val="none"/>
          <w:u w:val="single"/>
          <w:lang w:eastAsia="zh-CN"/>
        </w:rPr>
        <w:t>天</w:t>
      </w:r>
      <w:r>
        <w:rPr>
          <w:rFonts w:hint="eastAsia" w:asciiTheme="minorEastAsia" w:hAnsiTheme="minorEastAsia" w:eastAsiaTheme="minorEastAsia" w:cstheme="minorEastAsia"/>
          <w:spacing w:val="-3"/>
          <w:sz w:val="24"/>
          <w:szCs w:val="24"/>
          <w:highlight w:val="none"/>
          <w:lang w:eastAsia="zh-CN"/>
        </w:rPr>
        <w:t>。</w:t>
      </w:r>
    </w:p>
    <w:p w14:paraId="5F7FE04B">
      <w:pPr>
        <w:spacing w:before="179" w:line="351" w:lineRule="auto"/>
        <w:ind w:left="443" w:right="3444" w:hanging="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15.2.3 承包人违约的责任</w:t>
      </w:r>
    </w:p>
    <w:p w14:paraId="47CC737D">
      <w:pPr>
        <w:spacing w:before="24" w:line="351" w:lineRule="auto"/>
        <w:ind w:left="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承包人违约责任的承担方式和计算方法：</w:t>
      </w:r>
    </w:p>
    <w:p w14:paraId="09775EE0">
      <w:pPr>
        <w:spacing w:before="181" w:line="351" w:lineRule="auto"/>
        <w:ind w:right="82" w:firstLine="463"/>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项目设计成果资料及文件出现的遗漏或者错误负责修改或者补充。由于项目设计成果错误造成工程质量事故损失，承包人除负责采取补救措施外，应当免收直接受损失部分的设计费，同时向发包人支付赔偿金。由此造成工程费用增加的，承包人自行负责所有费用，不得向发包人提出任何索赔。</w:t>
      </w:r>
    </w:p>
    <w:p w14:paraId="437F7065">
      <w:pPr>
        <w:spacing w:before="181" w:line="351" w:lineRule="auto"/>
        <w:ind w:right="82" w:firstLine="463"/>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承包人完成的施工图设计文件的内容和深度应符合和达到国家及湖南省、长沙市相关规定并通过各职能部门的审查。发包人依据承包人提供的设计成果资料办理有关许可、批准或备案、验收及评审等手续，因成果不合格造成许可、批准或备案、验收及评审等手续不能通过，每出现一次，视情况向发包人支付违约金为人民币 30000.0 元整（非承包人原因造成除外）。</w:t>
      </w:r>
    </w:p>
    <w:p w14:paraId="0B07B54D">
      <w:pPr>
        <w:spacing w:before="181" w:line="351" w:lineRule="auto"/>
        <w:ind w:right="82" w:firstLine="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（3）按湘政办发〔2019〕13号文件，因设计深度不够或设计缺陷造成项目建</w:t>
      </w:r>
      <w:r>
        <w:rPr>
          <w:rFonts w:hint="eastAsia" w:asciiTheme="minorEastAsia" w:hAnsiTheme="minorEastAsia" w:eastAsiaTheme="minorEastAsia" w:cstheme="minorEastAsia"/>
          <w:sz w:val="24"/>
          <w:szCs w:val="24"/>
          <w:highlight w:val="none"/>
          <w:lang w:eastAsia="zh-CN"/>
        </w:rPr>
        <w:t>设发生重大变更，以及成果中出现漏项、缺项等</w:t>
      </w:r>
      <w:r>
        <w:rPr>
          <w:rFonts w:hint="eastAsia" w:asciiTheme="minorEastAsia" w:hAnsiTheme="minorEastAsia" w:eastAsiaTheme="minorEastAsia" w:cstheme="minorEastAsia"/>
          <w:spacing w:val="-1"/>
          <w:sz w:val="24"/>
          <w:szCs w:val="24"/>
          <w:highlight w:val="none"/>
          <w:lang w:eastAsia="zh-CN"/>
        </w:rPr>
        <w:t>，将有关设计服务作为严重违约</w:t>
      </w:r>
      <w:r>
        <w:rPr>
          <w:rFonts w:hint="eastAsia" w:asciiTheme="minorEastAsia" w:hAnsiTheme="minorEastAsia" w:eastAsiaTheme="minorEastAsia" w:cstheme="minorEastAsia"/>
          <w:sz w:val="24"/>
          <w:szCs w:val="24"/>
          <w:highlight w:val="none"/>
          <w:lang w:eastAsia="zh-CN"/>
        </w:rPr>
        <w:t>责任，并无须支付该阶段设计费且需赔偿发包</w:t>
      </w:r>
      <w:r>
        <w:rPr>
          <w:rFonts w:hint="eastAsia" w:asciiTheme="minorEastAsia" w:hAnsiTheme="minorEastAsia" w:eastAsiaTheme="minorEastAsia" w:cstheme="minorEastAsia"/>
          <w:spacing w:val="-1"/>
          <w:sz w:val="24"/>
          <w:szCs w:val="24"/>
          <w:highlight w:val="none"/>
          <w:lang w:eastAsia="zh-CN"/>
        </w:rPr>
        <w:t>人相应的产生的费用。发包人、代建单位可视情节对承包人处违约金 5000-10000 元/次。由此造成工程费用增加的，</w:t>
      </w:r>
      <w:r>
        <w:rPr>
          <w:rFonts w:hint="eastAsia" w:asciiTheme="minorEastAsia" w:hAnsiTheme="minorEastAsia" w:eastAsiaTheme="minorEastAsia" w:cstheme="minorEastAsia"/>
          <w:spacing w:val="-2"/>
          <w:sz w:val="24"/>
          <w:szCs w:val="24"/>
          <w:highlight w:val="none"/>
          <w:lang w:eastAsia="zh-CN"/>
        </w:rPr>
        <w:t>承包人自行负责所有费用，不得向发包人提出任何索赔。</w:t>
      </w:r>
    </w:p>
    <w:p w14:paraId="41C2FFF2">
      <w:pPr>
        <w:spacing w:before="189" w:line="351" w:lineRule="auto"/>
        <w:ind w:right="75" w:firstLine="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（4）如果因项目设计成果文件原因导致发包人项</w:t>
      </w:r>
      <w:r>
        <w:rPr>
          <w:rFonts w:hint="eastAsia" w:asciiTheme="minorEastAsia" w:hAnsiTheme="minorEastAsia" w:eastAsiaTheme="minorEastAsia" w:cstheme="minorEastAsia"/>
          <w:spacing w:val="-3"/>
          <w:sz w:val="24"/>
          <w:szCs w:val="24"/>
          <w:highlight w:val="none"/>
          <w:lang w:eastAsia="zh-CN"/>
        </w:rPr>
        <w:t>目进度延误，由承包人承担</w:t>
      </w:r>
      <w:r>
        <w:rPr>
          <w:rFonts w:hint="eastAsia" w:asciiTheme="minorEastAsia" w:hAnsiTheme="minorEastAsia" w:eastAsiaTheme="minorEastAsia" w:cstheme="minorEastAsia"/>
          <w:sz w:val="24"/>
          <w:szCs w:val="24"/>
          <w:highlight w:val="none"/>
          <w:lang w:eastAsia="zh-CN"/>
        </w:rPr>
        <w:t>相应当的费用及工期延误违约责任。由于设</w:t>
      </w:r>
      <w:r>
        <w:rPr>
          <w:rFonts w:hint="eastAsia" w:asciiTheme="minorEastAsia" w:hAnsiTheme="minorEastAsia" w:eastAsiaTheme="minorEastAsia" w:cstheme="minorEastAsia"/>
          <w:spacing w:val="-1"/>
          <w:sz w:val="24"/>
          <w:szCs w:val="24"/>
          <w:highlight w:val="none"/>
          <w:lang w:eastAsia="zh-CN"/>
        </w:rPr>
        <w:t>计单位自身原因（包括但不限于没有</w:t>
      </w:r>
      <w:r>
        <w:rPr>
          <w:rFonts w:hint="eastAsia" w:asciiTheme="minorEastAsia" w:hAnsiTheme="minorEastAsia" w:eastAsiaTheme="minorEastAsia" w:cstheme="minorEastAsia"/>
          <w:sz w:val="24"/>
          <w:szCs w:val="24"/>
          <w:highlight w:val="none"/>
          <w:lang w:eastAsia="zh-CN"/>
        </w:rPr>
        <w:t>按时递交设计成果文件或递交设计成果文</w:t>
      </w:r>
      <w:r>
        <w:rPr>
          <w:rFonts w:hint="eastAsia" w:asciiTheme="minorEastAsia" w:hAnsiTheme="minorEastAsia" w:eastAsiaTheme="minorEastAsia" w:cstheme="minorEastAsia"/>
          <w:spacing w:val="-1"/>
          <w:sz w:val="24"/>
          <w:szCs w:val="24"/>
          <w:highlight w:val="none"/>
          <w:lang w:eastAsia="zh-CN"/>
        </w:rPr>
        <w:t>件未能通过相关部门的审查等），延误</w:t>
      </w:r>
      <w:r>
        <w:rPr>
          <w:rFonts w:hint="eastAsia" w:asciiTheme="minorEastAsia" w:hAnsiTheme="minorEastAsia" w:eastAsiaTheme="minorEastAsia" w:cstheme="minorEastAsia"/>
          <w:sz w:val="24"/>
          <w:szCs w:val="24"/>
          <w:highlight w:val="none"/>
          <w:lang w:eastAsia="zh-CN"/>
        </w:rPr>
        <w:t>了按照合同约定的设计成果文件及资料的交付</w:t>
      </w:r>
      <w:r>
        <w:rPr>
          <w:rFonts w:hint="eastAsia" w:asciiTheme="minorEastAsia" w:hAnsiTheme="minorEastAsia" w:eastAsiaTheme="minorEastAsia" w:cstheme="minorEastAsia"/>
          <w:spacing w:val="-1"/>
          <w:sz w:val="24"/>
          <w:szCs w:val="24"/>
          <w:highlight w:val="none"/>
          <w:lang w:eastAsia="zh-CN"/>
        </w:rPr>
        <w:t>时间，每延误一天，应当减收该项</w:t>
      </w:r>
      <w:r>
        <w:rPr>
          <w:rFonts w:hint="eastAsia" w:asciiTheme="minorEastAsia" w:hAnsiTheme="minorEastAsia" w:eastAsiaTheme="minorEastAsia" w:cstheme="minorEastAsia"/>
          <w:spacing w:val="-3"/>
          <w:sz w:val="24"/>
          <w:szCs w:val="24"/>
          <w:highlight w:val="none"/>
          <w:lang w:eastAsia="zh-CN"/>
        </w:rPr>
        <w:t>目应收设计费的千分之二。延误</w:t>
      </w:r>
      <w:r>
        <w:rPr>
          <w:rFonts w:hint="eastAsia" w:asciiTheme="minorEastAsia" w:hAnsiTheme="minorEastAsia" w:eastAsiaTheme="minorEastAsia" w:cstheme="minorEastAsia"/>
          <w:spacing w:val="25"/>
          <w:w w:val="10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15</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天以上构成违约，发包人有权单方终止合</w:t>
      </w:r>
      <w:r>
        <w:rPr>
          <w:rFonts w:hint="eastAsia" w:asciiTheme="minorEastAsia" w:hAnsiTheme="minorEastAsia" w:eastAsiaTheme="minorEastAsia" w:cstheme="minorEastAsia"/>
          <w:spacing w:val="-4"/>
          <w:sz w:val="24"/>
          <w:szCs w:val="24"/>
          <w:highlight w:val="none"/>
          <w:lang w:eastAsia="zh-CN"/>
        </w:rPr>
        <w:t>同，</w:t>
      </w:r>
      <w:r>
        <w:rPr>
          <w:rFonts w:hint="eastAsia" w:asciiTheme="minorEastAsia" w:hAnsiTheme="minorEastAsia" w:eastAsiaTheme="minorEastAsia" w:cstheme="minorEastAsia"/>
          <w:spacing w:val="-1"/>
          <w:sz w:val="24"/>
          <w:szCs w:val="24"/>
          <w:highlight w:val="none"/>
          <w:lang w:eastAsia="zh-CN"/>
        </w:rPr>
        <w:t>且支付本合同该阶段设计费总额 30%</w:t>
      </w:r>
      <w:r>
        <w:rPr>
          <w:rFonts w:hint="eastAsia" w:asciiTheme="minorEastAsia" w:hAnsiTheme="minorEastAsia" w:eastAsiaTheme="minorEastAsia" w:cstheme="minorEastAsia"/>
          <w:spacing w:val="-1"/>
          <w:sz w:val="24"/>
          <w:szCs w:val="24"/>
          <w:highlight w:val="none"/>
          <w:lang w:val="en-US" w:eastAsia="zh-CN"/>
        </w:rPr>
        <w:t xml:space="preserve"> </w:t>
      </w:r>
      <w:r>
        <w:rPr>
          <w:rFonts w:hint="eastAsia" w:asciiTheme="minorEastAsia" w:hAnsiTheme="minorEastAsia" w:eastAsiaTheme="minorEastAsia" w:cstheme="minorEastAsia"/>
          <w:spacing w:val="-1"/>
          <w:sz w:val="24"/>
          <w:szCs w:val="24"/>
          <w:highlight w:val="none"/>
          <w:lang w:eastAsia="zh-CN"/>
        </w:rPr>
        <w:t>的违约金。</w:t>
      </w:r>
    </w:p>
    <w:p w14:paraId="70E1D0DC">
      <w:pPr>
        <w:spacing w:before="186" w:line="351" w:lineRule="auto"/>
        <w:ind w:left="46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（5）承包人不得因对承包人的处罚及违约</w:t>
      </w:r>
      <w:r>
        <w:rPr>
          <w:rFonts w:hint="eastAsia" w:asciiTheme="minorEastAsia" w:hAnsiTheme="minorEastAsia" w:eastAsiaTheme="minorEastAsia" w:cstheme="minorEastAsia"/>
          <w:spacing w:val="-3"/>
          <w:sz w:val="24"/>
          <w:szCs w:val="24"/>
          <w:highlight w:val="none"/>
          <w:lang w:eastAsia="zh-CN"/>
        </w:rPr>
        <w:t>赔偿而影响其他未完成工作。</w:t>
      </w:r>
    </w:p>
    <w:p w14:paraId="221681FB">
      <w:pPr>
        <w:spacing w:before="184" w:line="351" w:lineRule="auto"/>
        <w:ind w:right="184" w:firstLine="46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（6）承包人因单价过低原因擅自停工的，发包人有权要求承包人在停工之日</w:t>
      </w:r>
      <w:r>
        <w:rPr>
          <w:rFonts w:hint="eastAsia" w:asciiTheme="minorEastAsia" w:hAnsiTheme="minorEastAsia" w:eastAsiaTheme="minorEastAsia" w:cstheme="minorEastAsia"/>
          <w:sz w:val="24"/>
          <w:szCs w:val="24"/>
          <w:highlight w:val="none"/>
          <w:lang w:eastAsia="zh-CN"/>
        </w:rPr>
        <w:t>起五日内退场，并承担由此给发包人造成</w:t>
      </w:r>
      <w:r>
        <w:rPr>
          <w:rFonts w:hint="eastAsia" w:asciiTheme="minorEastAsia" w:hAnsiTheme="minorEastAsia" w:eastAsiaTheme="minorEastAsia" w:cstheme="minorEastAsia"/>
          <w:spacing w:val="-1"/>
          <w:sz w:val="24"/>
          <w:szCs w:val="24"/>
          <w:highlight w:val="none"/>
          <w:lang w:eastAsia="zh-CN"/>
        </w:rPr>
        <w:t>的一切损失，已施工部分的结算方式为：根据三方核实的工程量和承包人投标时清单报价单价的 70%</w:t>
      </w:r>
      <w:r>
        <w:rPr>
          <w:rFonts w:hint="eastAsia" w:asciiTheme="minorEastAsia" w:hAnsiTheme="minorEastAsia" w:eastAsiaTheme="minorEastAsia" w:cstheme="minorEastAsia"/>
          <w:spacing w:val="-1"/>
          <w:sz w:val="24"/>
          <w:szCs w:val="24"/>
          <w:highlight w:val="none"/>
          <w:lang w:val="en-US" w:eastAsia="zh-CN"/>
        </w:rPr>
        <w:t xml:space="preserve"> </w:t>
      </w:r>
      <w:r>
        <w:rPr>
          <w:rFonts w:hint="eastAsia" w:asciiTheme="minorEastAsia" w:hAnsiTheme="minorEastAsia" w:eastAsiaTheme="minorEastAsia" w:cstheme="minorEastAsia"/>
          <w:spacing w:val="-2"/>
          <w:sz w:val="24"/>
          <w:szCs w:val="24"/>
          <w:highlight w:val="none"/>
          <w:lang w:eastAsia="zh-CN"/>
        </w:rPr>
        <w:t>计算。</w:t>
      </w:r>
    </w:p>
    <w:p w14:paraId="54854FFA">
      <w:pPr>
        <w:spacing w:before="186" w:line="351" w:lineRule="auto"/>
        <w:ind w:left="463"/>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（7）在施工过程中，如果承包人现场安全文明施工达不到文明城市的标准，发包人有权拒绝解控安全文明施工措施费。</w:t>
      </w:r>
    </w:p>
    <w:p w14:paraId="195A02D6">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（8）发包人按施工进度计划分阶段检查，发现承包人明显不能按期完成，或无能力采取补救措施的，发包人有权将该工程指令分包或另择其他单位施工，其发生的一切费用由承包人承担。</w:t>
      </w:r>
    </w:p>
    <w:p w14:paraId="2D2B9D7E">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（9）若承包人在施工过程中，项目部无法胜任主要工程项目，严重违背承包合同（包括招标文件、补充招标文件、投标书、投标澄清回复、中标通知书等）的主要条款，则发包人有权终止合同。</w:t>
      </w:r>
    </w:p>
    <w:p w14:paraId="7D45A4C4">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10）在工程建设过程中，承包人使用违规、假冒伪劣产品或以次充好的不合格材料或工程设备，发包人将责成承包人退货，已施工部分返工重做，由此给发包人造成的经济损失全部由承包人承担，同时，上述情况每出现一次，承包人都应向发包人支付实际所用材料价款10 倍的违约金。如拒绝退货或返工重做的；每次按合同总价款的 0.1%向发包人支付违约金，不合格工程不予计价，不合格工程的清除费用由承包人承担。</w:t>
      </w:r>
    </w:p>
    <w:p w14:paraId="73CEE3AB">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（12）因承包人原因，工程质量达不到约定的质量标准，一经发现，承包人须无条件返工，直到达到合同约定条件。返工后达不到约定的承诺质量等级条件的，</w:t>
      </w:r>
    </w:p>
    <w:p w14:paraId="630109AF">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承包人须承担由此给发包人造成的直接经济损失，并须向发包人支付扣除分包项目费用后合同总价款的 1%的违约金。</w:t>
      </w:r>
    </w:p>
    <w:p w14:paraId="39DD7470">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（13）若工程建设过程中因承包人原因发生重大安全伤亡事故，承包人须赔偿由此给发包人造成的经济损失。</w:t>
      </w:r>
    </w:p>
    <w:p w14:paraId="7FC8BBCF">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（14）承包人应于工程初验合格之日起30天内，向监理人提交完整的竣工结算文件，若承包人未按期提供竣工结算报告及完整的结算资料，每拖延一天承担违约金 1 万元。</w:t>
      </w:r>
    </w:p>
    <w:p w14:paraId="52D9ED35">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（15）因承包人原因，承包人未按发包人要求在规定期限内上交竣工资料、移交建设项目档案，每延迟一天承担违约金 1 万元，发包人同时保留采取其他措施的权力。</w:t>
      </w:r>
    </w:p>
    <w:p w14:paraId="0D6DF195">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（16）承包人保证在办理竣工结算时，报价全面真实。对报审金额超出审定金额 10%以上时，承包人承担相应审核费用。</w:t>
      </w:r>
    </w:p>
    <w:p w14:paraId="4DD9A71D">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（17）承包人无法继续履行或明确表示不履行或实质上已停止履行合同，发包人除可通知承包人立即解除合同外，还可要求承包人：按合同总价款的 15%向发包人支付违约金。</w:t>
      </w:r>
    </w:p>
    <w:p w14:paraId="31ECD00A">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（18）承包人项目负责人、项目技术负责人必须参加每周工地例会，因故不能参加的应提前 24 小时向发包人提出书面申请并在获得发包人书面批准后方可缺席，否则承包人向发包人支付违约金 1000 元/人/次。项目负责人每月至少 22 天以上在本项目工地现场出勤。如离开工地，应向发包人代表请假并经书面批准，否则承包人向发包人支付违约金1000 元/ 人 / 次，如一个月内项目负责人、项目技术负责人未经发包人批准累计离开工地 3 人次，承包人向发包人支付违约金10000元。</w:t>
      </w:r>
    </w:p>
    <w:p w14:paraId="64F5D491">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19）承包人其他关键岗位管理人员未经发包人代表和总监理工程师同意不到岗或擅自离开工地的，承包人承担违约责任，按承包人项目负责人或关键岗位管理人员不到岗或擅自离开工地的天数，承包人向发包人支付违约金人民币 500 元/ 天/人。如一个月内超过三次的，则以后承包人应向发包人支付违约金人民币 5000 元/次。</w:t>
      </w:r>
    </w:p>
    <w:p w14:paraId="45E89CB6">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（20）未经监理人批准，私自将合同约定进入施工场地的施工设备、临时设施或材料撤离施工场地；每撤离一台设备或每撤离一批次材料，应向发包人支付 2万元违约金。</w:t>
      </w:r>
    </w:p>
    <w:p w14:paraId="07D0CA63">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（21）承包人无法继续履行或明确表示不履行或实质上已停止履行合同，发包人除可通知承包人立即解除合同外，还可要求承包人：按合同总价款的 15%向发包人支付违约金。合同解除后，承包人没有按合同约定的时间撤出设备和人员，每迟延一天应按合同总价款的万分之二向发包人承担违约责任；</w:t>
      </w:r>
    </w:p>
    <w:p w14:paraId="6FF0EA64">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（22）承包人私自将合同的全部或部分权利转让给其他人，或私自将合同的全部或部分义务转移给其他人，按合同总价款的 15%向发包人支付违约金。</w:t>
      </w:r>
    </w:p>
    <w:p w14:paraId="085CE189">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23）承包人在缺陷责任期内，未能对工程接收证书所列的缺陷清单的内容或缺陷责任期内发生的缺陷进行修复，而又拒绝按监理人指示再进行修补；按发包人委托第三方修补发生的实际修补费用的两倍向发包人支付违约金。</w:t>
      </w:r>
    </w:p>
    <w:p w14:paraId="6E450B20">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（24）承包人不按本合同约定的时间送审符合要求的施工组织设计的，每逾期一天，承包人应向发包人支付人民币 1000 元违约金。承包人不按本合同约定的时间和要求报送《周报》和《月报》，每逾期一天，承包人应向发包人支付人民币500元违约金。</w:t>
      </w:r>
    </w:p>
    <w:p w14:paraId="69C8B9F7">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25）关键工序施工完毕后未经监理人和发包人验收合格并签字就进行下道工序施工的，承包人承担违约责任，发包人有权暂停支付该部分进度款，直至发包人和监理人确认该部分工程合格为止，同时，承包人应向发包人支付违约金人民币5000元/次。</w:t>
      </w:r>
    </w:p>
    <w:p w14:paraId="549335EF">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（26）发包人或监理人对承包人的违章现象提出整改要求，承包人不及时整改的，承包人承担违约责任，每逾期一天，承包人应向发包人支付违约金人民币1000 元。累计 3 次后，每逾期一天，承包人应向发包人支付违约金人民币 2000 元。</w:t>
      </w:r>
    </w:p>
    <w:p w14:paraId="2E88FFAC">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27）因承包人原因造成工期延误对代建单位造成了损失，承包人应向代建单位的成本增加进行赔偿（赔偿标准：赔偿金额=本合同代建费总额÷本合同代建周期日历日×承包人导致的延期日历日），在承包人申请付款时扣除相应赔偿金额且直接支付给代建单位，否则代建单位有权直接向承包人的履约保函责任承担方索赔取得。</w:t>
      </w:r>
    </w:p>
    <w:p w14:paraId="58C527E6">
      <w:pPr>
        <w:spacing w:before="184" w:line="351" w:lineRule="auto"/>
        <w:ind w:right="184" w:firstLine="462"/>
        <w:rPr>
          <w:rFonts w:hint="eastAsia" w:asciiTheme="minorEastAsia" w:hAnsiTheme="minorEastAsia" w:eastAsiaTheme="minorEastAsia" w:cstheme="minorEastAsia"/>
          <w:spacing w:val="-3"/>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（28）如果发生民工及其他人员聚众阻拦施工、阻碍发包人和监理人员正常工作，或以暴力威胁甚至伤害发包人和监理人员等事件视同承包人违约，承包人除应向发包人支付违约金人民币 5000 元/次外，还应承担相应的赔偿责任及其它法律责任。依据以上条款承包人应承担的违约金，发包人可在承包人的工程款中直接扣除，不足部分由承包人支付，但发包人扣款前应向承包人发出扣款通知单或支付违约金通知单。</w:t>
      </w:r>
    </w:p>
    <w:p w14:paraId="1E988829">
      <w:pPr>
        <w:spacing w:before="81" w:line="351" w:lineRule="auto"/>
        <w:ind w:left="23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第</w:t>
      </w:r>
      <w:r>
        <w:rPr>
          <w:rFonts w:hint="eastAsia" w:asciiTheme="minorEastAsia" w:hAnsiTheme="minorEastAsia" w:eastAsiaTheme="minorEastAsia" w:cstheme="minorEastAsia"/>
          <w:spacing w:val="28"/>
          <w:w w:val="101"/>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16</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条 合同解除</w:t>
      </w:r>
    </w:p>
    <w:p w14:paraId="5CAC4C0F">
      <w:pPr>
        <w:spacing w:before="185" w:line="351" w:lineRule="auto"/>
        <w:ind w:left="43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16.1</w:t>
      </w:r>
      <w:r>
        <w:rPr>
          <w:rFonts w:hint="eastAsia" w:asciiTheme="minorEastAsia" w:hAnsiTheme="minorEastAsia" w:eastAsiaTheme="minorEastAsia" w:cstheme="minorEastAsia"/>
          <w:spacing w:val="39"/>
          <w:w w:val="10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由发包人解除合同</w:t>
      </w:r>
    </w:p>
    <w:p w14:paraId="58EEBA02">
      <w:pPr>
        <w:spacing w:line="351" w:lineRule="auto"/>
        <w:ind w:firstLine="464"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16.1.1</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因承包人违约解除合同</w:t>
      </w:r>
    </w:p>
    <w:p w14:paraId="5962C168">
      <w:pPr>
        <w:spacing w:before="183" w:line="351" w:lineRule="auto"/>
        <w:ind w:right="20" w:firstLine="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双方约定可由发包人解除合同的特别约定：实行先清退</w:t>
      </w:r>
      <w:r>
        <w:rPr>
          <w:rFonts w:hint="eastAsia" w:asciiTheme="minorEastAsia" w:hAnsiTheme="minorEastAsia" w:eastAsiaTheme="minorEastAsia" w:cstheme="minorEastAsia"/>
          <w:spacing w:val="-1"/>
          <w:sz w:val="24"/>
          <w:szCs w:val="24"/>
          <w:highlight w:val="none"/>
          <w:lang w:eastAsia="zh-CN"/>
        </w:rPr>
        <w:t>后结算的原则；履约保证金不予退还；承包人承担发包人一切损失</w:t>
      </w:r>
      <w:r>
        <w:rPr>
          <w:rFonts w:hint="eastAsia" w:asciiTheme="minorEastAsia" w:hAnsiTheme="minorEastAsia" w:eastAsiaTheme="minorEastAsia" w:cstheme="minorEastAsia"/>
          <w:spacing w:val="-2"/>
          <w:sz w:val="24"/>
          <w:szCs w:val="24"/>
          <w:highlight w:val="none"/>
          <w:lang w:eastAsia="zh-CN"/>
        </w:rPr>
        <w:t>。</w:t>
      </w:r>
    </w:p>
    <w:p w14:paraId="3CA29516">
      <w:pPr>
        <w:spacing w:before="34" w:line="351" w:lineRule="auto"/>
        <w:ind w:left="43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16.2</w:t>
      </w:r>
      <w:r>
        <w:rPr>
          <w:rFonts w:hint="eastAsia" w:asciiTheme="minorEastAsia" w:hAnsiTheme="minorEastAsia" w:eastAsiaTheme="minorEastAsia" w:cstheme="minorEastAsia"/>
          <w:spacing w:val="39"/>
          <w:w w:val="10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由承包人解除合同</w:t>
      </w:r>
    </w:p>
    <w:p w14:paraId="443E52D2">
      <w:pPr>
        <w:spacing w:line="351" w:lineRule="auto"/>
        <w:ind w:firstLine="464"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16.2.1</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因发包人违约解除合同</w:t>
      </w:r>
    </w:p>
    <w:p w14:paraId="25FC165C">
      <w:pPr>
        <w:spacing w:before="178" w:line="351" w:lineRule="auto"/>
        <w:ind w:left="4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双方约定可由承包人解除合同的其他事由：双方协商解决。</w:t>
      </w:r>
    </w:p>
    <w:p w14:paraId="52F2999E">
      <w:pPr>
        <w:spacing w:before="188" w:line="351" w:lineRule="auto"/>
        <w:ind w:left="421"/>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第</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17</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条 不可抗力</w:t>
      </w:r>
    </w:p>
    <w:p w14:paraId="3FFC2634">
      <w:pPr>
        <w:spacing w:before="181" w:line="351" w:lineRule="auto"/>
        <w:ind w:left="43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17.1 不可抗力的定义</w:t>
      </w:r>
    </w:p>
    <w:p w14:paraId="475270A2">
      <w:pPr>
        <w:spacing w:before="183" w:line="351" w:lineRule="auto"/>
        <w:ind w:left="43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除通用合同条件约定的不可抗力事件之外，视</w:t>
      </w:r>
      <w:r>
        <w:rPr>
          <w:rFonts w:hint="eastAsia" w:asciiTheme="minorEastAsia" w:hAnsiTheme="minorEastAsia" w:eastAsiaTheme="minorEastAsia" w:cstheme="minorEastAsia"/>
          <w:spacing w:val="-1"/>
          <w:sz w:val="24"/>
          <w:szCs w:val="24"/>
          <w:highlight w:val="none"/>
          <w:lang w:eastAsia="zh-CN"/>
        </w:rPr>
        <w:t>为不可抗力的其他情形：</w:t>
      </w:r>
    </w:p>
    <w:p w14:paraId="40B7C53A">
      <w:pPr>
        <w:spacing w:before="180" w:line="351" w:lineRule="auto"/>
        <w:ind w:left="75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（1）烈度 7 度以上的地震；</w:t>
      </w:r>
    </w:p>
    <w:p w14:paraId="65161BC2">
      <w:pPr>
        <w:spacing w:before="187" w:line="351" w:lineRule="auto"/>
        <w:ind w:left="75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（2）</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10 级以上持续一天的大风；</w:t>
      </w:r>
    </w:p>
    <w:p w14:paraId="1C33CB94">
      <w:pPr>
        <w:spacing w:before="188" w:line="351" w:lineRule="auto"/>
        <w:ind w:left="75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（3）持续降雨</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48 小时且降雨量为</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100mm</w:t>
      </w:r>
      <w:r>
        <w:rPr>
          <w:rFonts w:hint="eastAsia" w:asciiTheme="minorEastAsia" w:hAnsiTheme="minorEastAsia" w:eastAsiaTheme="minorEastAsia" w:cstheme="minorEastAsia"/>
          <w:spacing w:val="30"/>
          <w:w w:val="10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以上；</w:t>
      </w:r>
    </w:p>
    <w:p w14:paraId="0A15A80A">
      <w:pPr>
        <w:spacing w:before="183" w:line="351" w:lineRule="auto"/>
        <w:ind w:left="75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（4）对工程施工确有影响的重大疫情；</w:t>
      </w:r>
    </w:p>
    <w:p w14:paraId="7BDC2EBE">
      <w:pPr>
        <w:spacing w:before="187" w:line="351" w:lineRule="auto"/>
        <w:ind w:left="6" w:right="109" w:firstLine="74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（5）其它因政府颁布的强制性规定而造成不能施工的</w:t>
      </w:r>
      <w:r>
        <w:rPr>
          <w:rFonts w:hint="eastAsia" w:asciiTheme="minorEastAsia" w:hAnsiTheme="minorEastAsia" w:eastAsiaTheme="minorEastAsia" w:cstheme="minorEastAsia"/>
          <w:spacing w:val="-3"/>
          <w:sz w:val="24"/>
          <w:szCs w:val="24"/>
          <w:highlight w:val="none"/>
          <w:lang w:eastAsia="zh-CN"/>
        </w:rPr>
        <w:t>情况。（以上均以国</w:t>
      </w:r>
      <w:r>
        <w:rPr>
          <w:rFonts w:hint="eastAsia" w:asciiTheme="minorEastAsia" w:hAnsiTheme="minorEastAsia" w:eastAsiaTheme="minorEastAsia" w:cstheme="minorEastAsia"/>
          <w:spacing w:val="-2"/>
          <w:sz w:val="24"/>
          <w:szCs w:val="24"/>
          <w:highlight w:val="none"/>
          <w:lang w:eastAsia="zh-CN"/>
        </w:rPr>
        <w:t>家相关政府部门公布的数据为准）。</w:t>
      </w:r>
    </w:p>
    <w:p w14:paraId="48FA282F">
      <w:pPr>
        <w:spacing w:before="187" w:line="351" w:lineRule="auto"/>
        <w:ind w:left="43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17.6</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因不可抗力解除合同</w:t>
      </w:r>
    </w:p>
    <w:p w14:paraId="3FE461F9">
      <w:pPr>
        <w:spacing w:before="182" w:line="351" w:lineRule="auto"/>
        <w:ind w:left="13" w:right="75" w:firstLine="2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合同解除后，发包人应当在商定或确定发包人应支付款项后的30天内完成款项</w:t>
      </w:r>
      <w:r>
        <w:rPr>
          <w:rFonts w:hint="eastAsia" w:asciiTheme="minorEastAsia" w:hAnsiTheme="minorEastAsia" w:eastAsiaTheme="minorEastAsia" w:cstheme="minorEastAsia"/>
          <w:spacing w:val="-11"/>
          <w:sz w:val="24"/>
          <w:szCs w:val="24"/>
          <w:highlight w:val="none"/>
          <w:lang w:eastAsia="zh-CN"/>
        </w:rPr>
        <w:t>的支付。</w:t>
      </w:r>
    </w:p>
    <w:p w14:paraId="378F7190">
      <w:pPr>
        <w:spacing w:before="31" w:line="351" w:lineRule="auto"/>
        <w:ind w:left="421"/>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第</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18</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条 保险</w:t>
      </w:r>
    </w:p>
    <w:p w14:paraId="15046E91">
      <w:pPr>
        <w:spacing w:before="180" w:line="351" w:lineRule="auto"/>
        <w:ind w:left="438"/>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18.1 设计和工程保险</w:t>
      </w:r>
    </w:p>
    <w:p w14:paraId="66126E91">
      <w:pPr>
        <w:spacing w:before="184" w:line="351" w:lineRule="auto"/>
        <w:ind w:left="1" w:right="18" w:firstLine="43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18.1.1 双方当事人关于设计和工程保险的特别约定：由承包人购买并承担相关</w:t>
      </w:r>
      <w:r>
        <w:rPr>
          <w:rFonts w:hint="eastAsia" w:asciiTheme="minorEastAsia" w:hAnsiTheme="minorEastAsia" w:eastAsiaTheme="minorEastAsia" w:cstheme="minorEastAsia"/>
          <w:spacing w:val="-10"/>
          <w:sz w:val="24"/>
          <w:szCs w:val="24"/>
          <w:highlight w:val="none"/>
          <w:lang w:eastAsia="zh-CN"/>
        </w:rPr>
        <w:t>费用。</w:t>
      </w:r>
    </w:p>
    <w:p w14:paraId="6C288BDC">
      <w:pPr>
        <w:spacing w:before="33" w:line="351" w:lineRule="auto"/>
        <w:ind w:left="2" w:right="18" w:firstLine="435"/>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2"/>
          <w:sz w:val="24"/>
          <w:szCs w:val="24"/>
          <w:highlight w:val="none"/>
          <w:lang w:eastAsia="zh-CN"/>
        </w:rPr>
        <w:t>18.1.2 双方当事人关于第三方责任险的特别约定:由承包人购买并承担相关费</w:t>
      </w:r>
      <w:r>
        <w:rPr>
          <w:rFonts w:hint="eastAsia" w:asciiTheme="minorEastAsia" w:hAnsiTheme="minorEastAsia" w:eastAsiaTheme="minorEastAsia" w:cstheme="minorEastAsia"/>
          <w:spacing w:val="-6"/>
          <w:sz w:val="24"/>
          <w:szCs w:val="24"/>
          <w:highlight w:val="none"/>
          <w:lang w:eastAsia="zh-CN"/>
        </w:rPr>
        <w:t>用。</w:t>
      </w:r>
    </w:p>
    <w:p w14:paraId="6A8A794B">
      <w:pPr>
        <w:spacing w:before="81" w:line="351" w:lineRule="auto"/>
        <w:ind w:left="43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18.2</w:t>
      </w:r>
      <w:r>
        <w:rPr>
          <w:rFonts w:hint="eastAsia" w:asciiTheme="minorEastAsia" w:hAnsiTheme="minorEastAsia" w:eastAsiaTheme="minorEastAsia" w:cstheme="minorEastAsia"/>
          <w:spacing w:val="29"/>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工伤和意外伤害保险</w:t>
      </w:r>
    </w:p>
    <w:p w14:paraId="5D5C348C">
      <w:pPr>
        <w:spacing w:before="184" w:line="351" w:lineRule="auto"/>
        <w:ind w:right="18" w:firstLine="43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18.2.3</w:t>
      </w:r>
      <w:r>
        <w:rPr>
          <w:rFonts w:hint="eastAsia" w:asciiTheme="minorEastAsia" w:hAnsiTheme="minorEastAsia" w:eastAsiaTheme="minorEastAsia" w:cstheme="minorEastAsia"/>
          <w:spacing w:val="15"/>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关于工伤保险和意外伤害保险的特别约定:由承包人购买并承担相关费</w:t>
      </w:r>
      <w:r>
        <w:rPr>
          <w:rFonts w:hint="eastAsia" w:asciiTheme="minorEastAsia" w:hAnsiTheme="minorEastAsia" w:eastAsiaTheme="minorEastAsia" w:cstheme="minorEastAsia"/>
          <w:spacing w:val="-12"/>
          <w:sz w:val="24"/>
          <w:szCs w:val="24"/>
          <w:highlight w:val="none"/>
          <w:lang w:eastAsia="zh-CN"/>
        </w:rPr>
        <w:t>用。</w:t>
      </w:r>
    </w:p>
    <w:p w14:paraId="3558B3D4">
      <w:pPr>
        <w:spacing w:before="30" w:line="351" w:lineRule="auto"/>
        <w:ind w:left="43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18.3</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货物保险</w:t>
      </w:r>
    </w:p>
    <w:p w14:paraId="26F7A51B">
      <w:pPr>
        <w:spacing w:before="178" w:line="351" w:lineRule="auto"/>
        <w:ind w:right="20" w:firstLine="42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关于承包人应为其施工设备、材料、工程设备和临时工程等办理财产保险的特别约定：由承包人购买并承担相关费用 /</w:t>
      </w:r>
      <w:r>
        <w:rPr>
          <w:rFonts w:hint="eastAsia" w:asciiTheme="minorEastAsia" w:hAnsiTheme="minorEastAsia" w:eastAsiaTheme="minorEastAsia" w:cstheme="minorEastAsia"/>
          <w:spacing w:val="-2"/>
          <w:sz w:val="24"/>
          <w:szCs w:val="24"/>
          <w:highlight w:val="none"/>
          <w:lang w:eastAsia="zh-CN"/>
        </w:rPr>
        <w:t xml:space="preserve"> 。</w:t>
      </w:r>
    </w:p>
    <w:p w14:paraId="0585D587">
      <w:pPr>
        <w:spacing w:before="28" w:line="351" w:lineRule="auto"/>
        <w:ind w:left="43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18.4</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其他保险</w:t>
      </w:r>
    </w:p>
    <w:p w14:paraId="7A5D51EA">
      <w:pPr>
        <w:spacing w:before="179"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关于其他保险的约定：符合国家有关规定和要求。</w:t>
      </w:r>
    </w:p>
    <w:p w14:paraId="691C6ED9">
      <w:pPr>
        <w:spacing w:before="183" w:line="351" w:lineRule="auto"/>
        <w:ind w:left="435"/>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18.5 对各项保险的一般要求</w:t>
      </w:r>
    </w:p>
    <w:p w14:paraId="02D569F4">
      <w:pPr>
        <w:spacing w:before="179" w:line="351" w:lineRule="auto"/>
        <w:ind w:left="43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18.5.2 保险凭证</w:t>
      </w:r>
    </w:p>
    <w:p w14:paraId="504E776D">
      <w:pPr>
        <w:spacing w:before="184" w:line="351" w:lineRule="auto"/>
        <w:ind w:left="41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保险单的条件：符合国家有关规定和要求。</w:t>
      </w:r>
    </w:p>
    <w:p w14:paraId="6D487CDE">
      <w:pPr>
        <w:spacing w:before="183" w:line="351" w:lineRule="auto"/>
        <w:ind w:left="435"/>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18.5.4 通知义务</w:t>
      </w:r>
    </w:p>
    <w:p w14:paraId="10EB538D">
      <w:pPr>
        <w:spacing w:before="184"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关于变更保险合同时的通知义务的约定：按通用条款</w:t>
      </w:r>
      <w:r>
        <w:rPr>
          <w:rFonts w:hint="eastAsia" w:asciiTheme="minorEastAsia" w:hAnsiTheme="minorEastAsia" w:eastAsiaTheme="minorEastAsia" w:cstheme="minorEastAsia"/>
          <w:spacing w:val="25"/>
          <w:w w:val="10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w:t>
      </w:r>
    </w:p>
    <w:p w14:paraId="2EF1084A">
      <w:pPr>
        <w:spacing w:before="185" w:line="351" w:lineRule="auto"/>
        <w:ind w:left="419"/>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第 20</w:t>
      </w:r>
      <w:r>
        <w:rPr>
          <w:rFonts w:hint="eastAsia" w:asciiTheme="minorEastAsia" w:hAnsiTheme="minorEastAsia" w:eastAsiaTheme="minorEastAsia" w:cstheme="minorEastAsia"/>
          <w:spacing w:val="21"/>
          <w:w w:val="10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条 争议解决</w:t>
      </w:r>
    </w:p>
    <w:p w14:paraId="6FD7BDF8">
      <w:pPr>
        <w:spacing w:before="181" w:line="351" w:lineRule="auto"/>
        <w:ind w:left="412"/>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20.3</w:t>
      </w:r>
      <w:r>
        <w:rPr>
          <w:rFonts w:hint="eastAsia" w:asciiTheme="minorEastAsia" w:hAnsiTheme="minorEastAsia" w:eastAsiaTheme="minorEastAsia" w:cstheme="minorEastAsia"/>
          <w:spacing w:val="17"/>
          <w:w w:val="10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争议评审</w:t>
      </w:r>
    </w:p>
    <w:p w14:paraId="429FD10C">
      <w:pPr>
        <w:spacing w:before="186" w:line="351" w:lineRule="auto"/>
        <w:ind w:left="4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合同当事人是否同意将工程争议提交争议评审小组决定：</w:t>
      </w:r>
      <w:r>
        <w:rPr>
          <w:rFonts w:hint="eastAsia" w:asciiTheme="minorEastAsia" w:hAnsiTheme="minorEastAsia" w:eastAsiaTheme="minorEastAsia" w:cstheme="minorEastAsia"/>
          <w:spacing w:val="68"/>
          <w:w w:val="101"/>
          <w:sz w:val="24"/>
          <w:szCs w:val="24"/>
          <w:highlight w:val="none"/>
          <w:u w:val="single"/>
          <w:lang w:eastAsia="zh-CN"/>
        </w:rPr>
        <w:t xml:space="preserve"> </w:t>
      </w:r>
      <w:r>
        <w:rPr>
          <w:rFonts w:hint="eastAsia" w:asciiTheme="minorEastAsia" w:hAnsiTheme="minorEastAsia" w:eastAsiaTheme="minorEastAsia" w:cstheme="minorEastAsia"/>
          <w:spacing w:val="-1"/>
          <w:sz w:val="24"/>
          <w:szCs w:val="24"/>
          <w:highlight w:val="none"/>
          <w:u w:val="single"/>
          <w:lang w:eastAsia="zh-CN"/>
        </w:rPr>
        <w:t>否</w:t>
      </w:r>
      <w:r>
        <w:rPr>
          <w:rFonts w:hint="eastAsia" w:asciiTheme="minorEastAsia" w:hAnsiTheme="minorEastAsia" w:eastAsiaTheme="minorEastAsia" w:cstheme="minorEastAsia"/>
          <w:spacing w:val="-1"/>
          <w:sz w:val="24"/>
          <w:szCs w:val="24"/>
          <w:highlight w:val="none"/>
          <w:lang w:eastAsia="zh-CN"/>
        </w:rPr>
        <w:t>。</w:t>
      </w:r>
    </w:p>
    <w:p w14:paraId="0823A03D">
      <w:pPr>
        <w:spacing w:before="180" w:line="351" w:lineRule="auto"/>
        <w:ind w:left="7" w:right="128" w:firstLine="405"/>
        <w:outlineLvl w:val="3"/>
        <w:rPr>
          <w:rFonts w:hint="eastAsia" w:asciiTheme="minorEastAsia" w:hAnsiTheme="minorEastAsia" w:eastAsiaTheme="minorEastAsia" w:cstheme="minorEastAsia"/>
          <w:spacing w:val="-1"/>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20.3.1 争议评审小组的确定</w:t>
      </w:r>
    </w:p>
    <w:p w14:paraId="59C706B2">
      <w:pPr>
        <w:spacing w:before="180" w:line="351" w:lineRule="auto"/>
        <w:ind w:left="7" w:right="128" w:firstLine="405"/>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争</w:t>
      </w:r>
      <w:r>
        <w:rPr>
          <w:rFonts w:hint="eastAsia" w:asciiTheme="minorEastAsia" w:hAnsiTheme="minorEastAsia" w:eastAsiaTheme="minorEastAsia" w:cstheme="minorEastAsia"/>
          <w:spacing w:val="-2"/>
          <w:sz w:val="24"/>
          <w:szCs w:val="24"/>
          <w:highlight w:val="none"/>
          <w:lang w:eastAsia="zh-CN"/>
        </w:rPr>
        <w:t>议评审小组成员的人数：</w:t>
      </w:r>
      <w:r>
        <w:rPr>
          <w:rFonts w:hint="eastAsia" w:asciiTheme="minorEastAsia" w:hAnsiTheme="minorEastAsia" w:eastAsiaTheme="minorEastAsia" w:cstheme="minorEastAsia"/>
          <w:spacing w:val="-2"/>
          <w:sz w:val="24"/>
          <w:szCs w:val="24"/>
          <w:highlight w:val="none"/>
          <w:u w:val="single"/>
          <w:lang w:eastAsia="zh-CN"/>
        </w:rPr>
        <w:t>/</w:t>
      </w:r>
      <w:r>
        <w:rPr>
          <w:rFonts w:hint="eastAsia" w:asciiTheme="minorEastAsia" w:hAnsiTheme="minorEastAsia" w:eastAsiaTheme="minorEastAsia" w:cstheme="minorEastAsia"/>
          <w:spacing w:val="33"/>
          <w:sz w:val="24"/>
          <w:szCs w:val="24"/>
          <w:highlight w:val="none"/>
          <w:u w:val="single"/>
          <w:lang w:eastAsia="zh-CN"/>
        </w:rPr>
        <w:t xml:space="preserve"> </w:t>
      </w:r>
      <w:r>
        <w:rPr>
          <w:rFonts w:hint="eastAsia" w:asciiTheme="minorEastAsia" w:hAnsiTheme="minorEastAsia" w:eastAsiaTheme="minorEastAsia" w:cstheme="minorEastAsia"/>
          <w:spacing w:val="-2"/>
          <w:sz w:val="24"/>
          <w:szCs w:val="24"/>
          <w:highlight w:val="none"/>
          <w:lang w:eastAsia="zh-CN"/>
        </w:rPr>
        <w:t xml:space="preserve">。 </w:t>
      </w:r>
    </w:p>
    <w:p w14:paraId="4358BFE4">
      <w:pPr>
        <w:spacing w:before="180" w:line="351" w:lineRule="auto"/>
        <w:ind w:left="7" w:right="128" w:firstLine="40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争议评审小组成</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员的确定：/。</w:t>
      </w:r>
    </w:p>
    <w:p w14:paraId="3EC676E1">
      <w:pPr>
        <w:spacing w:before="27" w:line="351" w:lineRule="auto"/>
        <w:ind w:left="418"/>
        <w:rPr>
          <w:rFonts w:hint="eastAsia"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选定争议避免/评审组的期限：/</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w:t>
      </w:r>
    </w:p>
    <w:p w14:paraId="5ECB628A">
      <w:pPr>
        <w:spacing w:before="27" w:line="351" w:lineRule="auto"/>
        <w:ind w:left="4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 评审机构：/ 。</w:t>
      </w:r>
    </w:p>
    <w:p w14:paraId="3B9028F1">
      <w:pPr>
        <w:spacing w:before="182" w:line="351" w:lineRule="auto"/>
        <w:ind w:left="4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其他事项的约定：/。</w:t>
      </w:r>
    </w:p>
    <w:p w14:paraId="247F731B">
      <w:pPr>
        <w:spacing w:before="183" w:line="351" w:lineRule="auto"/>
        <w:ind w:left="4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争议评审员报酬的承担人：/。</w:t>
      </w:r>
    </w:p>
    <w:p w14:paraId="486F8636">
      <w:pPr>
        <w:spacing w:before="182" w:line="351" w:lineRule="auto"/>
        <w:ind w:left="412"/>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20.3.2 争议的避免</w:t>
      </w:r>
    </w:p>
    <w:p w14:paraId="797C9051">
      <w:pPr>
        <w:spacing w:before="185" w:line="351" w:lineRule="auto"/>
        <w:ind w:left="4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发包人和承包人是否均出席争议避免的非正式讨论：/。</w:t>
      </w:r>
    </w:p>
    <w:p w14:paraId="3AB9774D">
      <w:pPr>
        <w:spacing w:before="181" w:line="351" w:lineRule="auto"/>
        <w:ind w:left="412"/>
        <w:outlineLvl w:val="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20.3.3 争议评审小组的决定</w:t>
      </w:r>
    </w:p>
    <w:p w14:paraId="782292D2">
      <w:pPr>
        <w:spacing w:before="187" w:line="351" w:lineRule="auto"/>
        <w:ind w:left="42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关于争议评审小组的决定的特别约定：/。</w:t>
      </w:r>
    </w:p>
    <w:p w14:paraId="616777ED">
      <w:pPr>
        <w:spacing w:before="186" w:line="351" w:lineRule="auto"/>
        <w:ind w:left="412"/>
        <w:outlineLvl w:val="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20.4 仲裁或诉讼</w:t>
      </w:r>
    </w:p>
    <w:p w14:paraId="59709FD4">
      <w:pPr>
        <w:spacing w:before="81" w:line="351" w:lineRule="auto"/>
        <w:ind w:left="4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因合同及合同有关事项发生的争议，按下列第（2）种方式解决：</w:t>
      </w:r>
    </w:p>
    <w:p w14:paraId="50B074F6">
      <w:pPr>
        <w:spacing w:before="187" w:line="351" w:lineRule="auto"/>
        <w:ind w:left="44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向</w:t>
      </w:r>
      <w:r>
        <w:rPr>
          <w:rFonts w:hint="eastAsia" w:asciiTheme="minorEastAsia" w:hAnsiTheme="minorEastAsia" w:eastAsiaTheme="minorEastAsia" w:cstheme="minorEastAsia"/>
          <w:spacing w:val="55"/>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u w:val="single"/>
          <w:lang w:eastAsia="zh-CN"/>
        </w:rPr>
        <w:t xml:space="preserve">/    </w:t>
      </w:r>
      <w:r>
        <w:rPr>
          <w:rFonts w:hint="eastAsia" w:asciiTheme="minorEastAsia" w:hAnsiTheme="minorEastAsia" w:eastAsiaTheme="minorEastAsia" w:cstheme="minorEastAsia"/>
          <w:spacing w:val="-4"/>
          <w:sz w:val="24"/>
          <w:szCs w:val="24"/>
          <w:highlight w:val="none"/>
          <w:lang w:eastAsia="zh-CN"/>
        </w:rPr>
        <w:t>仲裁委员会申请仲裁；</w:t>
      </w:r>
    </w:p>
    <w:p w14:paraId="1C83DF41">
      <w:pPr>
        <w:spacing w:before="183" w:line="351" w:lineRule="auto"/>
        <w:ind w:left="44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（2）</w:t>
      </w:r>
      <w:r>
        <w:rPr>
          <w:rFonts w:hint="eastAsia" w:asciiTheme="minorEastAsia" w:hAnsiTheme="minorEastAsia" w:eastAsiaTheme="minorEastAsia" w:cstheme="minorEastAsia"/>
          <w:spacing w:val="37"/>
          <w:w w:val="101"/>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向</w:t>
      </w:r>
      <w:r>
        <w:rPr>
          <w:rFonts w:hint="eastAsia" w:asciiTheme="minorEastAsia" w:hAnsiTheme="minorEastAsia" w:eastAsiaTheme="minorEastAsia" w:cstheme="minorEastAsia"/>
          <w:spacing w:val="-7"/>
          <w:sz w:val="24"/>
          <w:szCs w:val="24"/>
          <w:highlight w:val="none"/>
          <w:u w:val="single"/>
          <w:lang w:eastAsia="zh-CN"/>
        </w:rPr>
        <w:t xml:space="preserve"> 项目所在地</w:t>
      </w:r>
      <w:r>
        <w:rPr>
          <w:rFonts w:hint="eastAsia" w:asciiTheme="minorEastAsia" w:hAnsiTheme="minorEastAsia" w:eastAsiaTheme="minorEastAsia" w:cstheme="minorEastAsia"/>
          <w:spacing w:val="-7"/>
          <w:sz w:val="24"/>
          <w:szCs w:val="24"/>
          <w:highlight w:val="none"/>
          <w:lang w:eastAsia="zh-CN"/>
        </w:rPr>
        <w:t>人民法院起诉。</w:t>
      </w:r>
    </w:p>
    <w:p w14:paraId="0A188AF2">
      <w:pPr>
        <w:pStyle w:val="4"/>
        <w:spacing w:line="249" w:lineRule="auto"/>
        <w:rPr>
          <w:rFonts w:hint="eastAsia" w:asciiTheme="minorEastAsia" w:hAnsiTheme="minorEastAsia" w:eastAsiaTheme="minorEastAsia" w:cstheme="minorEastAsia"/>
          <w:highlight w:val="none"/>
          <w:lang w:eastAsia="zh-CN"/>
        </w:rPr>
      </w:pPr>
    </w:p>
    <w:p w14:paraId="6A972095">
      <w:pPr>
        <w:pStyle w:val="4"/>
        <w:spacing w:line="250" w:lineRule="auto"/>
        <w:rPr>
          <w:rFonts w:hint="eastAsia" w:asciiTheme="minorEastAsia" w:hAnsiTheme="minorEastAsia" w:eastAsiaTheme="minorEastAsia" w:cstheme="minorEastAsia"/>
          <w:highlight w:val="none"/>
          <w:lang w:eastAsia="zh-CN"/>
        </w:rPr>
      </w:pPr>
    </w:p>
    <w:p w14:paraId="42C9D696">
      <w:pPr>
        <w:spacing w:before="109" w:line="225" w:lineRule="auto"/>
        <w:outlineLvl w:val="3"/>
        <w:rPr>
          <w:rFonts w:hint="eastAsia" w:asciiTheme="minorEastAsia" w:hAnsiTheme="minorEastAsia" w:eastAsiaTheme="minorEastAsia" w:cstheme="minorEastAsia"/>
          <w:b/>
          <w:bCs/>
          <w:spacing w:val="-2"/>
          <w:sz w:val="32"/>
          <w:szCs w:val="32"/>
          <w:highlight w:val="none"/>
          <w:lang w:eastAsia="zh-CN"/>
        </w:rPr>
      </w:pPr>
    </w:p>
    <w:p w14:paraId="3A99DFA4">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74F04E02">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16ED6EC8">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01E2844C">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585140A6">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352159C7">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74795AE1">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0E9E281A">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74DFB9EE">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6CFA679D">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7A3018E3">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079D8114">
      <w:pPr>
        <w:spacing w:before="109" w:line="225" w:lineRule="auto"/>
        <w:ind w:left="3036"/>
        <w:outlineLvl w:val="3"/>
        <w:rPr>
          <w:rFonts w:hint="eastAsia" w:asciiTheme="minorEastAsia" w:hAnsiTheme="minorEastAsia" w:eastAsiaTheme="minorEastAsia" w:cstheme="minorEastAsia"/>
          <w:b/>
          <w:bCs/>
          <w:spacing w:val="-2"/>
          <w:sz w:val="32"/>
          <w:szCs w:val="32"/>
          <w:highlight w:val="none"/>
          <w:lang w:eastAsia="zh-CN"/>
        </w:rPr>
      </w:pPr>
    </w:p>
    <w:p w14:paraId="543A05E4">
      <w:pPr>
        <w:spacing w:before="109" w:line="225" w:lineRule="auto"/>
        <w:ind w:left="3036"/>
        <w:outlineLvl w:val="3"/>
        <w:rPr>
          <w:rFonts w:hint="eastAsia" w:asciiTheme="minorEastAsia" w:hAnsiTheme="minorEastAsia" w:eastAsiaTheme="minorEastAsia" w:cstheme="minorEastAsia"/>
          <w:sz w:val="32"/>
          <w:szCs w:val="32"/>
          <w:highlight w:val="none"/>
          <w:lang w:eastAsia="zh-CN"/>
        </w:rPr>
      </w:pPr>
      <w:r>
        <w:rPr>
          <w:rFonts w:hint="eastAsia" w:asciiTheme="minorEastAsia" w:hAnsiTheme="minorEastAsia" w:eastAsiaTheme="minorEastAsia" w:cstheme="minorEastAsia"/>
          <w:b/>
          <w:bCs/>
          <w:spacing w:val="-2"/>
          <w:sz w:val="32"/>
          <w:szCs w:val="32"/>
          <w:highlight w:val="none"/>
          <w:lang w:eastAsia="zh-CN"/>
        </w:rPr>
        <w:t>专用合同条件附件</w:t>
      </w:r>
    </w:p>
    <w:p w14:paraId="5100EE05">
      <w:pPr>
        <w:pStyle w:val="4"/>
        <w:spacing w:line="272" w:lineRule="auto"/>
        <w:rPr>
          <w:rFonts w:hint="eastAsia" w:asciiTheme="minorEastAsia" w:hAnsiTheme="minorEastAsia" w:eastAsiaTheme="minorEastAsia" w:cstheme="minorEastAsia"/>
          <w:highlight w:val="none"/>
          <w:lang w:eastAsia="zh-CN"/>
        </w:rPr>
      </w:pPr>
    </w:p>
    <w:p w14:paraId="2BB808C3">
      <w:pPr>
        <w:pStyle w:val="4"/>
        <w:spacing w:line="273" w:lineRule="auto"/>
        <w:rPr>
          <w:rFonts w:hint="eastAsia" w:asciiTheme="minorEastAsia" w:hAnsiTheme="minorEastAsia" w:eastAsiaTheme="minorEastAsia" w:cstheme="minorEastAsia"/>
          <w:highlight w:val="none"/>
          <w:lang w:eastAsia="zh-CN"/>
        </w:rPr>
      </w:pPr>
    </w:p>
    <w:p w14:paraId="4E34FD9A">
      <w:pPr>
        <w:spacing w:before="81" w:line="22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2"/>
          <w:sz w:val="24"/>
          <w:szCs w:val="24"/>
          <w:highlight w:val="none"/>
          <w:lang w:eastAsia="zh-CN"/>
        </w:rPr>
        <w:t>附件</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12"/>
          <w:sz w:val="24"/>
          <w:szCs w:val="24"/>
          <w:highlight w:val="none"/>
          <w:lang w:eastAsia="zh-CN"/>
        </w:rPr>
        <w:t>1 ：发包人要求</w:t>
      </w:r>
    </w:p>
    <w:p w14:paraId="61F1D1D6">
      <w:pPr>
        <w:spacing w:before="178" w:line="225"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附件 2 ：发包人供应材料设备一览表</w:t>
      </w:r>
    </w:p>
    <w:p w14:paraId="150BF73B">
      <w:pPr>
        <w:spacing w:before="184" w:line="225"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附件 3 ：工程质量保修书</w:t>
      </w:r>
    </w:p>
    <w:p w14:paraId="071848E9">
      <w:pPr>
        <w:spacing w:before="181" w:line="228"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附件 4 ：主要建设工程文件目录</w:t>
      </w:r>
    </w:p>
    <w:p w14:paraId="49B1C825">
      <w:pPr>
        <w:spacing w:before="181" w:line="22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附件 5 ：承包人主要管理人员表</w:t>
      </w:r>
    </w:p>
    <w:p w14:paraId="44580171">
      <w:pPr>
        <w:spacing w:before="184" w:line="22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附件 6 ：价格指数权重表</w:t>
      </w:r>
    </w:p>
    <w:p w14:paraId="7F3C2942">
      <w:pPr>
        <w:spacing w:before="178" w:line="227"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附件 7</w:t>
      </w:r>
      <w:r>
        <w:rPr>
          <w:rFonts w:hint="eastAsia" w:asciiTheme="minorEastAsia" w:hAnsiTheme="minorEastAsia" w:eastAsiaTheme="minorEastAsia" w:cstheme="minorEastAsia"/>
          <w:spacing w:val="13"/>
          <w:sz w:val="24"/>
          <w:szCs w:val="24"/>
          <w:highlight w:val="none"/>
          <w:lang w:eastAsia="zh-CN"/>
        </w:rPr>
        <w:t xml:space="preserve"> </w:t>
      </w:r>
      <w:r>
        <w:rPr>
          <w:rFonts w:hint="eastAsia" w:asciiTheme="minorEastAsia" w:hAnsiTheme="minorEastAsia" w:eastAsiaTheme="minorEastAsia" w:cstheme="minorEastAsia"/>
          <w:spacing w:val="-11"/>
          <w:sz w:val="24"/>
          <w:szCs w:val="24"/>
          <w:highlight w:val="none"/>
          <w:lang w:eastAsia="zh-CN"/>
        </w:rPr>
        <w:t>：履约担保</w:t>
      </w:r>
    </w:p>
    <w:p w14:paraId="4207C7AE">
      <w:pPr>
        <w:spacing w:before="183" w:line="225" w:lineRule="auto"/>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附件 8</w:t>
      </w:r>
      <w:r>
        <w:rPr>
          <w:rFonts w:hint="eastAsia" w:asciiTheme="minorEastAsia" w:hAnsiTheme="minorEastAsia" w:eastAsiaTheme="minorEastAsia" w:cstheme="minorEastAsia"/>
          <w:spacing w:val="10"/>
          <w:sz w:val="24"/>
          <w:szCs w:val="24"/>
          <w:highlight w:val="none"/>
          <w:lang w:eastAsia="zh-CN"/>
        </w:rPr>
        <w:t xml:space="preserve"> </w:t>
      </w:r>
      <w:r>
        <w:rPr>
          <w:rFonts w:hint="eastAsia" w:asciiTheme="minorEastAsia" w:hAnsiTheme="minorEastAsia" w:eastAsiaTheme="minorEastAsia" w:cstheme="minorEastAsia"/>
          <w:spacing w:val="-11"/>
          <w:sz w:val="24"/>
          <w:szCs w:val="24"/>
          <w:highlight w:val="none"/>
          <w:lang w:eastAsia="zh-CN"/>
        </w:rPr>
        <w:t>：建筑施工安全管理协议书</w:t>
      </w:r>
    </w:p>
    <w:p w14:paraId="3F843E0B">
      <w:pPr>
        <w:spacing w:before="183" w:line="225" w:lineRule="auto"/>
        <w:rPr>
          <w:rFonts w:hint="eastAsia" w:asciiTheme="minorEastAsia" w:hAnsiTheme="minorEastAsia" w:eastAsiaTheme="minorEastAsia" w:cstheme="minorEastAsia"/>
          <w:spacing w:val="-11"/>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附件9 ：工程建设项目廉政责任协议书</w:t>
      </w:r>
      <w:bookmarkStart w:id="6" w:name="_GoBack"/>
      <w:bookmarkEnd w:id="6"/>
    </w:p>
    <w:p w14:paraId="4F4D120C">
      <w:pPr>
        <w:spacing w:before="183" w:line="225" w:lineRule="auto"/>
        <w:rPr>
          <w:rFonts w:hint="eastAsia" w:asciiTheme="minorEastAsia" w:hAnsiTheme="minorEastAsia" w:eastAsiaTheme="minorEastAsia" w:cstheme="minorEastAsia"/>
          <w:spacing w:val="-11"/>
          <w:sz w:val="24"/>
          <w:szCs w:val="24"/>
          <w:highlight w:val="none"/>
          <w:lang w:eastAsia="zh-CN"/>
        </w:rPr>
      </w:pPr>
    </w:p>
    <w:p w14:paraId="5ABA3F55">
      <w:pPr>
        <w:spacing w:before="183" w:line="225" w:lineRule="auto"/>
        <w:rPr>
          <w:rFonts w:hint="eastAsia" w:asciiTheme="minorEastAsia" w:hAnsiTheme="minorEastAsia" w:eastAsiaTheme="minorEastAsia" w:cstheme="minorEastAsia"/>
          <w:spacing w:val="-11"/>
          <w:sz w:val="24"/>
          <w:szCs w:val="24"/>
          <w:highlight w:val="none"/>
          <w:lang w:eastAsia="zh-CN"/>
        </w:rPr>
      </w:pPr>
    </w:p>
    <w:p w14:paraId="361C8C14">
      <w:pPr>
        <w:spacing w:line="225" w:lineRule="auto"/>
        <w:rPr>
          <w:rFonts w:hint="eastAsia" w:asciiTheme="minorEastAsia" w:hAnsiTheme="minorEastAsia" w:eastAsiaTheme="minorEastAsia" w:cstheme="minorEastAsia"/>
          <w:sz w:val="24"/>
          <w:szCs w:val="24"/>
          <w:highlight w:val="none"/>
          <w:lang w:eastAsia="zh-CN"/>
        </w:rPr>
      </w:pPr>
    </w:p>
    <w:p w14:paraId="0B0BA5FC">
      <w:pPr>
        <w:spacing w:line="225" w:lineRule="auto"/>
        <w:rPr>
          <w:rFonts w:hint="eastAsia" w:asciiTheme="minorEastAsia" w:hAnsiTheme="minorEastAsia" w:eastAsiaTheme="minorEastAsia" w:cstheme="minorEastAsia"/>
          <w:sz w:val="24"/>
          <w:szCs w:val="24"/>
          <w:highlight w:val="none"/>
          <w:lang w:eastAsia="zh-CN"/>
        </w:rPr>
        <w:sectPr>
          <w:headerReference r:id="rId6" w:type="default"/>
          <w:pgSz w:w="12240" w:h="15840"/>
          <w:pgMar w:top="850" w:right="879" w:bottom="850" w:left="1701" w:header="0" w:footer="850" w:gutter="0"/>
          <w:pgNumType w:fmt="decimal"/>
          <w:cols w:space="720" w:num="1"/>
        </w:sectPr>
      </w:pPr>
    </w:p>
    <w:p w14:paraId="49B84D8E">
      <w:pPr>
        <w:pStyle w:val="4"/>
        <w:spacing w:line="244" w:lineRule="auto"/>
        <w:rPr>
          <w:rFonts w:hint="eastAsia" w:asciiTheme="minorEastAsia" w:hAnsiTheme="minorEastAsia" w:eastAsiaTheme="minorEastAsia" w:cstheme="minorEastAsia"/>
          <w:highlight w:val="none"/>
          <w:lang w:eastAsia="zh-CN"/>
        </w:rPr>
      </w:pPr>
    </w:p>
    <w:p w14:paraId="3E841DE0">
      <w:pPr>
        <w:pStyle w:val="2"/>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pacing w:val="-5"/>
          <w:szCs w:val="32"/>
          <w:highlight w:val="none"/>
          <w:lang w:eastAsia="zh-CN"/>
        </w:rPr>
        <w:t>附件</w:t>
      </w:r>
      <w:r>
        <w:rPr>
          <w:rFonts w:hint="eastAsia" w:asciiTheme="minorEastAsia" w:hAnsiTheme="minorEastAsia" w:eastAsiaTheme="minorEastAsia" w:cstheme="minorEastAsia"/>
          <w:spacing w:val="-49"/>
          <w:szCs w:val="32"/>
          <w:highlight w:val="none"/>
          <w:lang w:eastAsia="zh-CN"/>
        </w:rPr>
        <w:t xml:space="preserve"> </w:t>
      </w:r>
      <w:r>
        <w:rPr>
          <w:rFonts w:hint="eastAsia" w:asciiTheme="minorEastAsia" w:hAnsiTheme="minorEastAsia" w:eastAsiaTheme="minorEastAsia" w:cstheme="minorEastAsia"/>
          <w:spacing w:val="-5"/>
          <w:szCs w:val="32"/>
          <w:highlight w:val="none"/>
          <w:lang w:eastAsia="zh-CN"/>
        </w:rPr>
        <w:t>1 《发包人要求》</w:t>
      </w:r>
    </w:p>
    <w:p w14:paraId="6D7AE1B4">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一、工程建设规模</w:t>
      </w:r>
    </w:p>
    <w:p w14:paraId="1E31B399">
      <w:pPr>
        <w:spacing w:before="169" w:line="351" w:lineRule="auto"/>
        <w:ind w:left="8" w:right="33" w:firstLine="55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长郡双语实验中学位于长沙市岳麓区金星路以东，茶子山路以北，旭辉藏郡住宅小区以西，郡辉路以南。交通便利，地理位置优</w:t>
      </w:r>
      <w:r>
        <w:rPr>
          <w:rFonts w:hint="eastAsia" w:asciiTheme="minorEastAsia" w:hAnsiTheme="minorEastAsia" w:eastAsiaTheme="minorEastAsia" w:cstheme="minorEastAsia"/>
          <w:spacing w:val="9"/>
          <w:sz w:val="24"/>
          <w:szCs w:val="24"/>
          <w:highlight w:val="none"/>
          <w:lang w:eastAsia="zh-CN"/>
        </w:rPr>
        <w:t>越。基地位于长郡双语实验中学校园内，原为一栋女生宿舍，现拆除新建一栋教学综合楼及地下室，并且在室外、屋顶布置活动场地，总</w:t>
      </w:r>
      <w:r>
        <w:rPr>
          <w:rFonts w:hint="eastAsia" w:asciiTheme="minorEastAsia" w:hAnsiTheme="minorEastAsia" w:eastAsiaTheme="minorEastAsia" w:cstheme="minorEastAsia"/>
          <w:spacing w:val="5"/>
          <w:sz w:val="24"/>
          <w:szCs w:val="24"/>
          <w:highlight w:val="none"/>
          <w:lang w:eastAsia="zh-CN"/>
        </w:rPr>
        <w:t>投资额约</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6886</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万元。项目规划净用地面积为</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76990.58</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㎡，校园总建筑面积</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83493.33</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㎡，其中现状已建建筑面积为</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70658.26</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㎡，计容建筑</w:t>
      </w:r>
      <w:r>
        <w:rPr>
          <w:rFonts w:hint="eastAsia" w:asciiTheme="minorEastAsia" w:hAnsiTheme="minorEastAsia" w:eastAsiaTheme="minorEastAsia" w:cstheme="minorEastAsia"/>
          <w:spacing w:val="5"/>
          <w:sz w:val="24"/>
          <w:szCs w:val="24"/>
          <w:highlight w:val="none"/>
          <w:lang w:val="en-US" w:eastAsia="zh-CN"/>
        </w:rPr>
        <w:t>面积</w:t>
      </w:r>
      <w:r>
        <w:rPr>
          <w:rFonts w:hint="eastAsia" w:asciiTheme="minorEastAsia" w:hAnsiTheme="minorEastAsia" w:eastAsiaTheme="minorEastAsia" w:cstheme="minorEastAsia"/>
          <w:spacing w:val="5"/>
          <w:sz w:val="24"/>
          <w:szCs w:val="24"/>
          <w:highlight w:val="none"/>
          <w:lang w:eastAsia="zh-CN"/>
        </w:rPr>
        <w:t>63310.88</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㎡，建筑总占地面积</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1602</w:t>
      </w:r>
      <w:r>
        <w:rPr>
          <w:rFonts w:hint="eastAsia" w:asciiTheme="minorEastAsia" w:hAnsiTheme="minorEastAsia" w:eastAsiaTheme="minorEastAsia" w:cstheme="minorEastAsia"/>
          <w:spacing w:val="4"/>
          <w:sz w:val="24"/>
          <w:szCs w:val="24"/>
          <w:highlight w:val="none"/>
          <w:lang w:eastAsia="zh-CN"/>
        </w:rPr>
        <w:t>0.68</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㎡，建筑密</w:t>
      </w:r>
      <w:r>
        <w:rPr>
          <w:rFonts w:hint="eastAsia" w:asciiTheme="minorEastAsia" w:hAnsiTheme="minorEastAsia" w:eastAsiaTheme="minorEastAsia" w:cstheme="minorEastAsia"/>
          <w:spacing w:val="7"/>
          <w:sz w:val="24"/>
          <w:szCs w:val="24"/>
          <w:highlight w:val="none"/>
          <w:lang w:eastAsia="zh-CN"/>
        </w:rPr>
        <w:t>20.92%，容积率</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0.925；本次新建一栋教学综合楼，新建总建筑面</w:t>
      </w:r>
      <w:r>
        <w:rPr>
          <w:rFonts w:hint="eastAsia" w:asciiTheme="minorEastAsia" w:hAnsiTheme="minorEastAsia" w:eastAsiaTheme="minorEastAsia" w:cstheme="minorEastAsia"/>
          <w:spacing w:val="5"/>
          <w:sz w:val="24"/>
          <w:szCs w:val="24"/>
          <w:highlight w:val="none"/>
          <w:lang w:eastAsia="zh-CN"/>
        </w:rPr>
        <w:t>12835.07</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㎡，其中地上建筑面积</w:t>
      </w:r>
      <w:r>
        <w:rPr>
          <w:rFonts w:hint="eastAsia" w:asciiTheme="minorEastAsia" w:hAnsiTheme="minorEastAsia" w:eastAsiaTheme="minorEastAsia" w:cstheme="minorEastAsia"/>
          <w:spacing w:val="-4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9656.61</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㎡，地下建筑面积</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3178.46</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平方米，</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占地面积</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1915.25</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㎡，计容建筑面积</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7872.08</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w:t>
      </w:r>
    </w:p>
    <w:p w14:paraId="73C3BC23">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二、工程建设范围</w:t>
      </w:r>
    </w:p>
    <w:p w14:paraId="37157676">
      <w:pPr>
        <w:spacing w:before="169" w:line="351" w:lineRule="auto"/>
        <w:ind w:left="8" w:right="33" w:firstLine="55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新建宿教学综合楼，地上</w:t>
      </w:r>
      <w:r>
        <w:rPr>
          <w:rFonts w:hint="eastAsia" w:asciiTheme="minorEastAsia" w:hAnsiTheme="minorEastAsia" w:eastAsiaTheme="minorEastAsia" w:cstheme="minorEastAsia"/>
          <w:spacing w:val="-49"/>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6</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层，地下 1</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层。</w:t>
      </w:r>
      <w:r>
        <w:rPr>
          <w:rFonts w:hint="eastAsia" w:asciiTheme="minorEastAsia" w:hAnsiTheme="minorEastAsia" w:eastAsiaTheme="minorEastAsia" w:cstheme="minorEastAsia"/>
          <w:spacing w:val="2"/>
          <w:sz w:val="24"/>
          <w:szCs w:val="24"/>
          <w:highlight w:val="none"/>
          <w:lang w:eastAsia="zh-CN"/>
        </w:rPr>
        <w:t>负一层</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4.2</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米（主楼</w:t>
      </w:r>
      <w:r>
        <w:rPr>
          <w:rFonts w:hint="eastAsia" w:asciiTheme="minorEastAsia" w:hAnsiTheme="minorEastAsia" w:eastAsiaTheme="minorEastAsia" w:cstheme="minorEastAsia"/>
          <w:spacing w:val="4"/>
          <w:sz w:val="24"/>
          <w:szCs w:val="24"/>
          <w:highlight w:val="none"/>
          <w:lang w:eastAsia="zh-CN"/>
        </w:rPr>
        <w:t>外</w:t>
      </w:r>
      <w:r>
        <w:rPr>
          <w:rFonts w:hint="eastAsia" w:asciiTheme="minorEastAsia" w:hAnsiTheme="minorEastAsia" w:eastAsiaTheme="minorEastAsia" w:cstheme="minorEastAsia"/>
          <w:spacing w:val="-47"/>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3.6</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米</w:t>
      </w:r>
      <w:r>
        <w:rPr>
          <w:rFonts w:hint="eastAsia" w:asciiTheme="minorEastAsia" w:hAnsiTheme="minorEastAsia" w:eastAsiaTheme="minorEastAsia" w:cstheme="minorEastAsia"/>
          <w:spacing w:val="3"/>
          <w:sz w:val="24"/>
          <w:szCs w:val="24"/>
          <w:highlight w:val="none"/>
          <w:lang w:eastAsia="zh-CN"/>
        </w:rPr>
        <w:t>），</w:t>
      </w:r>
      <w:r>
        <w:rPr>
          <w:rFonts w:hint="eastAsia" w:asciiTheme="minorEastAsia" w:hAnsiTheme="minorEastAsia" w:eastAsiaTheme="minorEastAsia" w:cstheme="minorEastAsia"/>
          <w:spacing w:val="4"/>
          <w:sz w:val="24"/>
          <w:szCs w:val="24"/>
          <w:highlight w:val="none"/>
          <w:lang w:eastAsia="zh-CN"/>
        </w:rPr>
        <w:t>首层层高</w:t>
      </w:r>
      <w:r>
        <w:rPr>
          <w:rFonts w:hint="eastAsia" w:asciiTheme="minorEastAsia" w:hAnsiTheme="minorEastAsia" w:eastAsiaTheme="minorEastAsia" w:cstheme="minorEastAsia"/>
          <w:spacing w:val="-5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4.1m，二～五层层高</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3.9m，六层</w:t>
      </w:r>
      <w:r>
        <w:rPr>
          <w:rFonts w:hint="eastAsia" w:asciiTheme="minorEastAsia" w:hAnsiTheme="minorEastAsia" w:eastAsiaTheme="minorEastAsia" w:cstheme="minorEastAsia"/>
          <w:spacing w:val="-47"/>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3.7m</w:t>
      </w:r>
      <w:r>
        <w:rPr>
          <w:rFonts w:hint="eastAsia" w:asciiTheme="minorEastAsia" w:hAnsiTheme="minorEastAsia" w:eastAsiaTheme="minorEastAsia" w:cstheme="minorEastAsia"/>
          <w:spacing w:val="3"/>
          <w:sz w:val="24"/>
          <w:szCs w:val="24"/>
          <w:highlight w:val="none"/>
          <w:lang w:eastAsia="zh-CN"/>
        </w:rPr>
        <w:t>，建筑消防总高度为</w:t>
      </w:r>
      <w:r>
        <w:rPr>
          <w:rFonts w:hint="eastAsia" w:asciiTheme="minorEastAsia" w:hAnsiTheme="minorEastAsia" w:eastAsiaTheme="minorEastAsia" w:cstheme="minorEastAsia"/>
          <w:spacing w:val="-49"/>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23.95m。</w:t>
      </w:r>
    </w:p>
    <w:p w14:paraId="4D6E6E80">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三、工程建设功能需求</w:t>
      </w:r>
    </w:p>
    <w:p w14:paraId="2091F1FA">
      <w:pPr>
        <w:spacing w:before="174" w:line="351" w:lineRule="auto"/>
        <w:ind w:left="5" w:right="133" w:firstLine="569"/>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负一层为地下车库、设备用房，一层为架空活动空间，二至五层</w:t>
      </w:r>
      <w:r>
        <w:rPr>
          <w:rFonts w:hint="eastAsia" w:asciiTheme="minorEastAsia" w:hAnsiTheme="minorEastAsia" w:eastAsiaTheme="minorEastAsia" w:cstheme="minorEastAsia"/>
          <w:spacing w:val="9"/>
          <w:sz w:val="24"/>
          <w:szCs w:val="24"/>
          <w:highlight w:val="none"/>
          <w:lang w:eastAsia="zh-CN"/>
        </w:rPr>
        <w:t>功能主要为教室、教师办公室，六层为教研室、办公室，屋顶为活动</w:t>
      </w:r>
      <w:r>
        <w:rPr>
          <w:rFonts w:hint="eastAsia" w:asciiTheme="minorEastAsia" w:hAnsiTheme="minorEastAsia" w:eastAsiaTheme="minorEastAsia" w:cstheme="minorEastAsia"/>
          <w:spacing w:val="8"/>
          <w:sz w:val="24"/>
          <w:szCs w:val="24"/>
          <w:highlight w:val="none"/>
          <w:lang w:eastAsia="zh-CN"/>
        </w:rPr>
        <w:t>场地，局部设置太阳能光伏系统等设施。项目所有建筑均为不超过</w:t>
      </w:r>
      <w:r>
        <w:rPr>
          <w:rFonts w:hint="eastAsia" w:asciiTheme="minorEastAsia" w:hAnsiTheme="minorEastAsia" w:eastAsiaTheme="minorEastAsia" w:cstheme="minorEastAsia"/>
          <w:spacing w:val="-32"/>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24</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米的多层建筑，抗震设防烈度为</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6</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度，结构类型为框架结构，正常使</w:t>
      </w:r>
      <w:r>
        <w:rPr>
          <w:rFonts w:hint="eastAsia" w:asciiTheme="minorEastAsia" w:hAnsiTheme="minorEastAsia" w:eastAsiaTheme="minorEastAsia" w:cstheme="minorEastAsia"/>
          <w:spacing w:val="5"/>
          <w:sz w:val="24"/>
          <w:szCs w:val="24"/>
          <w:highlight w:val="none"/>
          <w:lang w:eastAsia="zh-CN"/>
        </w:rPr>
        <w:t>用年限</w:t>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50</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年，建筑类别为多层公共建筑，建筑耐火等级为地上二级，</w:t>
      </w:r>
      <w:r>
        <w:rPr>
          <w:rFonts w:hint="eastAsia" w:asciiTheme="minorEastAsia" w:hAnsiTheme="minorEastAsia" w:eastAsiaTheme="minorEastAsia" w:cstheme="minorEastAsia"/>
          <w:spacing w:val="6"/>
          <w:sz w:val="24"/>
          <w:szCs w:val="24"/>
          <w:highlight w:val="none"/>
          <w:lang w:eastAsia="zh-CN"/>
        </w:rPr>
        <w:t>地下一级。屋面防水等级为一级。</w:t>
      </w:r>
    </w:p>
    <w:p w14:paraId="19FCD69E">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四、工程建设标准</w:t>
      </w:r>
    </w:p>
    <w:p w14:paraId="13C23A3A">
      <w:pPr>
        <w:spacing w:before="171" w:line="351" w:lineRule="auto"/>
        <w:ind w:left="18" w:right="209" w:firstLine="55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设计要求的质量标准：施工图设计文件的内容和深度应符合和达</w:t>
      </w:r>
      <w:r>
        <w:rPr>
          <w:rFonts w:hint="eastAsia" w:asciiTheme="minorEastAsia" w:hAnsiTheme="minorEastAsia" w:eastAsiaTheme="minorEastAsia" w:cstheme="minorEastAsia"/>
          <w:spacing w:val="2"/>
          <w:sz w:val="24"/>
          <w:szCs w:val="24"/>
          <w:highlight w:val="none"/>
          <w:lang w:eastAsia="zh-CN"/>
        </w:rPr>
        <w:t>到国家规定的要求。</w:t>
      </w:r>
    </w:p>
    <w:p w14:paraId="1D4079D8">
      <w:pPr>
        <w:spacing w:before="48" w:line="351" w:lineRule="auto"/>
        <w:ind w:left="57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设备要求的质量标准：符合国家及行业相关规定。</w:t>
      </w:r>
    </w:p>
    <w:p w14:paraId="4D8F24D7">
      <w:pPr>
        <w:spacing w:before="172" w:line="351" w:lineRule="auto"/>
        <w:ind w:left="11" w:right="208" w:firstLine="55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施工要求的质量标准：符合《工程施工质量验收规范要求》</w:t>
      </w:r>
      <w:r>
        <w:rPr>
          <w:rFonts w:hint="eastAsia" w:asciiTheme="minorEastAsia" w:hAnsiTheme="minorEastAsia" w:eastAsiaTheme="minorEastAsia" w:cstheme="minorEastAsia"/>
          <w:spacing w:val="4"/>
          <w:sz w:val="24"/>
          <w:szCs w:val="24"/>
          <w:highlight w:val="none"/>
          <w:lang w:eastAsia="zh-CN"/>
        </w:rPr>
        <w:t>，工</w:t>
      </w:r>
      <w:r>
        <w:rPr>
          <w:rFonts w:hint="eastAsia" w:asciiTheme="minorEastAsia" w:hAnsiTheme="minorEastAsia" w:eastAsiaTheme="minorEastAsia" w:cstheme="minorEastAsia"/>
          <w:spacing w:val="3"/>
          <w:sz w:val="24"/>
          <w:szCs w:val="24"/>
          <w:highlight w:val="none"/>
          <w:lang w:eastAsia="zh-CN"/>
        </w:rPr>
        <w:t>程质量标准为合格。</w:t>
      </w:r>
    </w:p>
    <w:p w14:paraId="07852FFD">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五、工程建设目标</w:t>
      </w:r>
    </w:p>
    <w:p w14:paraId="1B8EB542">
      <w:pPr>
        <w:spacing w:before="172" w:line="351" w:lineRule="auto"/>
        <w:ind w:left="9" w:firstLine="56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在2025年7月10日前满足教学设备安装标准（且具备调试条</w:t>
      </w:r>
      <w:r>
        <w:rPr>
          <w:rFonts w:hint="eastAsia" w:asciiTheme="minorEastAsia" w:hAnsiTheme="minorEastAsia" w:eastAsiaTheme="minorEastAsia" w:cstheme="minorEastAsia"/>
          <w:spacing w:val="3"/>
          <w:sz w:val="24"/>
          <w:szCs w:val="24"/>
          <w:highlight w:val="none"/>
          <w:lang w:eastAsia="zh-CN"/>
        </w:rPr>
        <w:t>件</w:t>
      </w:r>
      <w:r>
        <w:rPr>
          <w:rFonts w:hint="eastAsia" w:asciiTheme="minorEastAsia" w:hAnsiTheme="minorEastAsia" w:eastAsiaTheme="minorEastAsia" w:cstheme="minorEastAsia"/>
          <w:spacing w:val="4"/>
          <w:sz w:val="24"/>
          <w:szCs w:val="24"/>
          <w:highlight w:val="none"/>
          <w:lang w:eastAsia="zh-CN"/>
        </w:rPr>
        <w:t>），</w:t>
      </w:r>
      <w:r>
        <w:rPr>
          <w:rFonts w:hint="eastAsia" w:asciiTheme="minorEastAsia" w:hAnsiTheme="minorEastAsia" w:eastAsiaTheme="minorEastAsia" w:cstheme="minorEastAsia"/>
          <w:spacing w:val="3"/>
          <w:sz w:val="24"/>
          <w:szCs w:val="24"/>
          <w:highlight w:val="none"/>
          <w:lang w:eastAsia="zh-CN"/>
        </w:rPr>
        <w:t>在 2025年8月20日前完成项目整体消防验收，具</w:t>
      </w:r>
      <w:r>
        <w:rPr>
          <w:rFonts w:hint="eastAsia" w:asciiTheme="minorEastAsia" w:hAnsiTheme="minorEastAsia" w:eastAsiaTheme="minorEastAsia" w:cstheme="minorEastAsia"/>
          <w:spacing w:val="2"/>
          <w:sz w:val="24"/>
          <w:szCs w:val="24"/>
          <w:highlight w:val="none"/>
          <w:lang w:eastAsia="zh-CN"/>
        </w:rPr>
        <w:t>备投入使</w:t>
      </w:r>
      <w:r>
        <w:rPr>
          <w:rFonts w:hint="eastAsia" w:asciiTheme="minorEastAsia" w:hAnsiTheme="minorEastAsia" w:eastAsiaTheme="minorEastAsia" w:cstheme="minorEastAsia"/>
          <w:spacing w:val="-5"/>
          <w:sz w:val="24"/>
          <w:szCs w:val="24"/>
          <w:highlight w:val="none"/>
          <w:lang w:eastAsia="zh-CN"/>
        </w:rPr>
        <w:t>用条件。</w:t>
      </w:r>
    </w:p>
    <w:p w14:paraId="4CCC6F3B">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六、各专业相关要求清单：</w:t>
      </w:r>
    </w:p>
    <w:p w14:paraId="59D4047F">
      <w:pPr>
        <w:spacing w:before="176" w:line="351" w:lineRule="auto"/>
        <w:ind w:left="8" w:right="202" w:firstLine="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pacing w:val="8"/>
          <w:sz w:val="24"/>
          <w:szCs w:val="24"/>
          <w:highlight w:val="none"/>
          <w:lang w:eastAsia="zh-CN"/>
        </w:rPr>
        <w:t>（一）给排水专业：</w:t>
      </w:r>
      <w:r>
        <w:rPr>
          <w:rFonts w:hint="eastAsia" w:asciiTheme="minorEastAsia" w:hAnsiTheme="minorEastAsia" w:eastAsiaTheme="minorEastAsia" w:cstheme="minorEastAsia"/>
          <w:spacing w:val="8"/>
          <w:sz w:val="24"/>
          <w:szCs w:val="24"/>
          <w:highlight w:val="none"/>
          <w:lang w:eastAsia="zh-CN"/>
        </w:rPr>
        <w:t>本项目给排水工程包括室内工程及室外工程两部</w:t>
      </w:r>
      <w:r>
        <w:rPr>
          <w:rFonts w:hint="eastAsia" w:asciiTheme="minorEastAsia" w:hAnsiTheme="minorEastAsia" w:eastAsiaTheme="minorEastAsia" w:cstheme="minorEastAsia"/>
          <w:spacing w:val="9"/>
          <w:sz w:val="24"/>
          <w:szCs w:val="24"/>
          <w:highlight w:val="none"/>
          <w:lang w:eastAsia="zh-CN"/>
        </w:rPr>
        <w:t>分。室外工程为室外管网及附属构筑物，室内工程范围为单体内所有</w:t>
      </w:r>
      <w:r>
        <w:rPr>
          <w:rFonts w:hint="eastAsia" w:asciiTheme="minorEastAsia" w:hAnsiTheme="minorEastAsia" w:eastAsiaTheme="minorEastAsia" w:cstheme="minorEastAsia"/>
          <w:spacing w:val="8"/>
          <w:sz w:val="24"/>
          <w:szCs w:val="24"/>
          <w:highlight w:val="none"/>
          <w:lang w:eastAsia="zh-CN"/>
        </w:rPr>
        <w:t>设计内容，同时包括管道出外墙一米，不含环网管工程。</w:t>
      </w:r>
    </w:p>
    <w:p w14:paraId="35BD62B7">
      <w:pPr>
        <w:spacing w:before="43" w:line="351" w:lineRule="auto"/>
        <w:ind w:left="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另外明确以下几点：</w:t>
      </w:r>
    </w:p>
    <w:p w14:paraId="3D80D382">
      <w:pPr>
        <w:spacing w:before="177" w:line="351" w:lineRule="auto"/>
        <w:ind w:left="21" w:firstLine="508"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1．公共卫生间给水立管采用不锈钢管；</w:t>
      </w:r>
    </w:p>
    <w:p w14:paraId="123EF194">
      <w:pPr>
        <w:spacing w:before="172" w:line="351" w:lineRule="auto"/>
        <w:ind w:left="4" w:firstLine="504"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2．公共卫生间排水立管均采用普通</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UPVC</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管；</w:t>
      </w:r>
    </w:p>
    <w:p w14:paraId="13C67BF5">
      <w:pPr>
        <w:spacing w:before="170" w:line="351" w:lineRule="auto"/>
        <w:ind w:left="241" w:leftChars="115" w:right="75" w:firstLine="219" w:firstLineChars="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3．公共管道阀门、用于总体调节和检修的设施部件，设置在一层地面</w:t>
      </w:r>
      <w:r>
        <w:rPr>
          <w:rFonts w:hint="eastAsia" w:asciiTheme="minorEastAsia" w:hAnsiTheme="minorEastAsia" w:eastAsiaTheme="minorEastAsia" w:cstheme="minorEastAsia"/>
          <w:spacing w:val="-6"/>
          <w:sz w:val="24"/>
          <w:szCs w:val="24"/>
          <w:highlight w:val="none"/>
          <w:lang w:eastAsia="zh-CN"/>
        </w:rPr>
        <w:t>以上</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1m</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左右的范围内；</w:t>
      </w:r>
    </w:p>
    <w:p w14:paraId="408E1A87">
      <w:pPr>
        <w:spacing w:before="173" w:line="351" w:lineRule="auto"/>
        <w:ind w:firstLine="504"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4．二～六层冷水支管均设减压阀；</w:t>
      </w:r>
    </w:p>
    <w:p w14:paraId="269C938C">
      <w:pPr>
        <w:spacing w:before="171" w:line="351" w:lineRule="auto"/>
        <w:ind w:left="6" w:firstLine="508"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5．每层东西层卫生间均设置计量水表。</w:t>
      </w:r>
    </w:p>
    <w:p w14:paraId="5FD527EA">
      <w:pPr>
        <w:spacing w:before="176" w:line="351" w:lineRule="auto"/>
        <w:ind w:left="241" w:leftChars="115" w:right="75" w:firstLine="247" w:firstLineChars="9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6．室外污水检查井采用钢筋混凝土检查井，室外雨水检查井采用钢筋</w:t>
      </w:r>
      <w:r>
        <w:rPr>
          <w:rFonts w:hint="eastAsia" w:asciiTheme="minorEastAsia" w:hAnsiTheme="minorEastAsia" w:eastAsiaTheme="minorEastAsia" w:cstheme="minorEastAsia"/>
          <w:spacing w:val="5"/>
          <w:sz w:val="24"/>
          <w:szCs w:val="24"/>
          <w:highlight w:val="none"/>
          <w:lang w:eastAsia="zh-CN"/>
        </w:rPr>
        <w:t>检查井，室外给水阀门井及水表井均采用砖砌式。</w:t>
      </w:r>
    </w:p>
    <w:p w14:paraId="0F6935D8">
      <w:pPr>
        <w:spacing w:before="175" w:line="351" w:lineRule="auto"/>
        <w:ind w:left="246" w:leftChars="117" w:right="75" w:firstLine="251" w:firstLineChars="9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7．原男生宿舍和食堂北向局部排水的室外污水管需进行</w:t>
      </w:r>
      <w:r>
        <w:rPr>
          <w:rFonts w:hint="eastAsia" w:asciiTheme="minorEastAsia" w:hAnsiTheme="minorEastAsia" w:eastAsiaTheme="minorEastAsia" w:cstheme="minorEastAsia"/>
          <w:spacing w:val="6"/>
          <w:sz w:val="24"/>
          <w:szCs w:val="24"/>
          <w:highlight w:val="none"/>
          <w:lang w:eastAsia="zh-CN"/>
        </w:rPr>
        <w:t>改迁，改迁污</w:t>
      </w:r>
      <w:r>
        <w:rPr>
          <w:rFonts w:hint="eastAsia" w:asciiTheme="minorEastAsia" w:hAnsiTheme="minorEastAsia" w:eastAsiaTheme="minorEastAsia" w:cstheme="minorEastAsia"/>
          <w:spacing w:val="9"/>
          <w:sz w:val="24"/>
          <w:szCs w:val="24"/>
          <w:highlight w:val="none"/>
          <w:lang w:eastAsia="zh-CN"/>
        </w:rPr>
        <w:t>水管布置在男生宿舍和新建教学楼之间，再从新建教学楼左侧排向科学馆北侧，后汇至食堂南侧主污水管内。新建</w:t>
      </w:r>
      <w:r>
        <w:rPr>
          <w:rFonts w:hint="eastAsia" w:asciiTheme="minorEastAsia" w:hAnsiTheme="minorEastAsia" w:eastAsiaTheme="minorEastAsia" w:cstheme="minorEastAsia"/>
          <w:spacing w:val="8"/>
          <w:sz w:val="24"/>
          <w:szCs w:val="24"/>
          <w:highlight w:val="none"/>
          <w:lang w:eastAsia="zh-CN"/>
        </w:rPr>
        <w:t>教学楼北侧的废水就近</w:t>
      </w:r>
      <w:r>
        <w:rPr>
          <w:rFonts w:hint="eastAsia" w:asciiTheme="minorEastAsia" w:hAnsiTheme="minorEastAsia" w:eastAsiaTheme="minorEastAsia" w:cstheme="minorEastAsia"/>
          <w:spacing w:val="9"/>
          <w:sz w:val="24"/>
          <w:szCs w:val="24"/>
          <w:highlight w:val="none"/>
          <w:lang w:eastAsia="zh-CN"/>
        </w:rPr>
        <w:t>排至改迁后的污水管内，公共卫生间的排水就近排至改迁后的污水管</w:t>
      </w:r>
      <w:r>
        <w:rPr>
          <w:rFonts w:hint="eastAsia" w:asciiTheme="minorEastAsia" w:hAnsiTheme="minorEastAsia" w:eastAsiaTheme="minorEastAsia" w:cstheme="minorEastAsia"/>
          <w:spacing w:val="-10"/>
          <w:sz w:val="24"/>
          <w:szCs w:val="24"/>
          <w:highlight w:val="none"/>
          <w:lang w:eastAsia="zh-CN"/>
        </w:rPr>
        <w:t>内。</w:t>
      </w:r>
    </w:p>
    <w:p w14:paraId="52436048">
      <w:pPr>
        <w:spacing w:before="50" w:line="351" w:lineRule="auto"/>
        <w:ind w:left="237" w:leftChars="113" w:right="72" w:firstLine="250" w:firstLineChars="9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8．新建教学楼北向新增雨水排水管，就近排至校区雨水管，南侧的屋面雨水就近排至原校区雨水管，室外雨水经海绵城市后溢流排放至雨</w:t>
      </w:r>
      <w:r>
        <w:rPr>
          <w:rFonts w:hint="eastAsia" w:asciiTheme="minorEastAsia" w:hAnsiTheme="minorEastAsia" w:eastAsiaTheme="minorEastAsia" w:cstheme="minorEastAsia"/>
          <w:spacing w:val="-8"/>
          <w:sz w:val="24"/>
          <w:szCs w:val="24"/>
          <w:highlight w:val="none"/>
          <w:lang w:eastAsia="zh-CN"/>
        </w:rPr>
        <w:t>水管。</w:t>
      </w:r>
    </w:p>
    <w:p w14:paraId="7DD18890">
      <w:pPr>
        <w:spacing w:before="171" w:line="351" w:lineRule="auto"/>
        <w:ind w:left="237" w:leftChars="113" w:right="72" w:firstLine="245" w:firstLineChars="9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9．消防给水（消火栓系统）从新建教学楼东侧原校区食堂地下室消防</w:t>
      </w:r>
      <w:r>
        <w:rPr>
          <w:rFonts w:hint="eastAsia" w:asciiTheme="minorEastAsia" w:hAnsiTheme="minorEastAsia" w:eastAsiaTheme="minorEastAsia" w:cstheme="minorEastAsia"/>
          <w:spacing w:val="4"/>
          <w:sz w:val="24"/>
          <w:szCs w:val="24"/>
          <w:highlight w:val="none"/>
          <w:lang w:eastAsia="zh-CN"/>
        </w:rPr>
        <w:t>给水环网开</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T</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设置阀门井接入。</w:t>
      </w:r>
    </w:p>
    <w:p w14:paraId="7E4A74BA">
      <w:pPr>
        <w:spacing w:before="173" w:line="351" w:lineRule="auto"/>
        <w:ind w:left="13" w:right="71" w:firstLine="257" w:firstLineChars="10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10.喷淋系统从原食堂地下室消防泵房内的报警阀后管道上开</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T</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接入。</w:t>
      </w:r>
    </w:p>
    <w:p w14:paraId="6A70F76B">
      <w:pPr>
        <w:spacing w:before="173" w:line="351" w:lineRule="auto"/>
        <w:ind w:left="13" w:right="71" w:firstLine="261" w:firstLineChars="10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11.生活给水从校区加压供水管网上接入。公共卫生间洗手盆下预留电</w:t>
      </w:r>
      <w:r>
        <w:rPr>
          <w:rFonts w:hint="eastAsia" w:asciiTheme="minorEastAsia" w:hAnsiTheme="minorEastAsia" w:eastAsiaTheme="minorEastAsia" w:cstheme="minorEastAsia"/>
          <w:spacing w:val="4"/>
          <w:sz w:val="24"/>
          <w:szCs w:val="24"/>
          <w:highlight w:val="none"/>
          <w:lang w:eastAsia="zh-CN"/>
        </w:rPr>
        <w:t>源插座，预留热水宝安装。</w:t>
      </w:r>
    </w:p>
    <w:p w14:paraId="0AD0AE7F">
      <w:pPr>
        <w:spacing w:before="41" w:line="351" w:lineRule="auto"/>
        <w:ind w:left="9" w:right="71" w:firstLine="266" w:firstLineChars="10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12.消火栓系统和喷淋系统的起泵控制系统本次根据最新的规范要求进</w:t>
      </w:r>
      <w:r>
        <w:rPr>
          <w:rFonts w:hint="eastAsia" w:asciiTheme="minorEastAsia" w:hAnsiTheme="minorEastAsia" w:eastAsiaTheme="minorEastAsia" w:cstheme="minorEastAsia"/>
          <w:spacing w:val="-6"/>
          <w:sz w:val="24"/>
          <w:szCs w:val="24"/>
          <w:highlight w:val="none"/>
          <w:lang w:eastAsia="zh-CN"/>
        </w:rPr>
        <w:t>行改造。</w:t>
      </w:r>
    </w:p>
    <w:p w14:paraId="02C303D3">
      <w:pPr>
        <w:spacing w:before="45" w:line="351" w:lineRule="auto"/>
        <w:ind w:left="13" w:right="68" w:firstLine="261" w:firstLineChars="10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13.成品不锈钢保温高位消防水箱设置在本栋屋面，并设置了消火栓系</w:t>
      </w:r>
      <w:r>
        <w:rPr>
          <w:rFonts w:hint="eastAsia" w:asciiTheme="minorEastAsia" w:hAnsiTheme="minorEastAsia" w:eastAsiaTheme="minorEastAsia" w:cstheme="minorEastAsia"/>
          <w:spacing w:val="3"/>
          <w:sz w:val="24"/>
          <w:szCs w:val="24"/>
          <w:highlight w:val="none"/>
          <w:lang w:eastAsia="zh-CN"/>
        </w:rPr>
        <w:t>统稳压设备，水箱有效容积按</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18</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立方米设置。</w:t>
      </w:r>
    </w:p>
    <w:p w14:paraId="0E766649">
      <w:pPr>
        <w:spacing w:before="52" w:line="351" w:lineRule="auto"/>
        <w:ind w:left="6" w:right="350" w:firstLine="268" w:firstLineChars="10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14.原食堂消防水泵房和生活水泵房合用，本次需对其进行分隔及改</w:t>
      </w:r>
      <w:r>
        <w:rPr>
          <w:rFonts w:hint="eastAsia" w:asciiTheme="minorEastAsia" w:hAnsiTheme="minorEastAsia" w:eastAsiaTheme="minorEastAsia" w:cstheme="minorEastAsia"/>
          <w:spacing w:val="7"/>
          <w:sz w:val="24"/>
          <w:szCs w:val="24"/>
          <w:highlight w:val="none"/>
          <w:lang w:eastAsia="zh-CN"/>
        </w:rPr>
        <w:t>造，以满足现行消防规范要求。</w:t>
      </w:r>
    </w:p>
    <w:p w14:paraId="6F3EAD93">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pacing w:val="7"/>
          <w:sz w:val="24"/>
          <w:szCs w:val="24"/>
          <w:highlight w:val="none"/>
          <w:lang w:eastAsia="zh-CN"/>
        </w:rPr>
        <w:t>（二）电气专业：</w:t>
      </w:r>
      <w:r>
        <w:rPr>
          <w:rFonts w:hint="eastAsia" w:asciiTheme="minorEastAsia" w:hAnsiTheme="minorEastAsia" w:eastAsiaTheme="minorEastAsia" w:cstheme="minorEastAsia"/>
          <w:spacing w:val="7"/>
          <w:sz w:val="24"/>
          <w:szCs w:val="24"/>
          <w:highlight w:val="none"/>
          <w:lang w:eastAsia="zh-CN"/>
        </w:rPr>
        <w:t>本项目电气工程包括室内工程及室外工程两部分。</w:t>
      </w:r>
    </w:p>
    <w:p w14:paraId="5295D3F1">
      <w:pPr>
        <w:spacing w:before="171" w:line="351" w:lineRule="auto"/>
        <w:ind w:left="7" w:right="72" w:firstLine="522" w:firstLineChars="20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1．室内工程即为新建建筑单体内所有电气工程。同时包括校区原配电</w:t>
      </w:r>
      <w:r>
        <w:rPr>
          <w:rFonts w:hint="eastAsia" w:asciiTheme="minorEastAsia" w:hAnsiTheme="minorEastAsia" w:eastAsiaTheme="minorEastAsia" w:cstheme="minorEastAsia"/>
          <w:spacing w:val="9"/>
          <w:sz w:val="24"/>
          <w:szCs w:val="24"/>
          <w:highlight w:val="none"/>
          <w:lang w:eastAsia="zh-CN"/>
        </w:rPr>
        <w:t>房低压出线柜的改造（需根据新建建筑的进线重新设计相关的低压出</w:t>
      </w:r>
      <w:r>
        <w:rPr>
          <w:rFonts w:hint="eastAsia" w:asciiTheme="minorEastAsia" w:hAnsiTheme="minorEastAsia" w:eastAsiaTheme="minorEastAsia" w:cstheme="minorEastAsia"/>
          <w:spacing w:val="7"/>
          <w:sz w:val="24"/>
          <w:szCs w:val="24"/>
          <w:highlight w:val="none"/>
          <w:lang w:eastAsia="zh-CN"/>
        </w:rPr>
        <w:t>线柜）。火灾自动报警设备主机也在本次设计范围内，不与原校区主</w:t>
      </w:r>
      <w:r>
        <w:rPr>
          <w:rFonts w:hint="eastAsia" w:asciiTheme="minorEastAsia" w:hAnsiTheme="minorEastAsia" w:eastAsiaTheme="minorEastAsia" w:cstheme="minorEastAsia"/>
          <w:spacing w:val="-5"/>
          <w:sz w:val="24"/>
          <w:szCs w:val="24"/>
          <w:highlight w:val="none"/>
          <w:lang w:eastAsia="zh-CN"/>
        </w:rPr>
        <w:t>机共用。</w:t>
      </w:r>
    </w:p>
    <w:p w14:paraId="58F0A1FC">
      <w:pPr>
        <w:pStyle w:val="4"/>
        <w:spacing w:line="351" w:lineRule="auto"/>
        <w:ind w:firstLine="508"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2．室外工程包括本期建设范围内的室外电缆手井、室外管线、电缆、</w:t>
      </w:r>
      <w:r>
        <w:rPr>
          <w:rFonts w:hint="eastAsia" w:asciiTheme="minorEastAsia" w:hAnsiTheme="minorEastAsia" w:eastAsiaTheme="minorEastAsia" w:cstheme="minorEastAsia"/>
          <w:spacing w:val="8"/>
          <w:sz w:val="24"/>
          <w:szCs w:val="24"/>
          <w:highlight w:val="none"/>
          <w:lang w:eastAsia="zh-CN"/>
        </w:rPr>
        <w:t>原有室外电缆改造、室外照明等。详见电气</w:t>
      </w:r>
      <w:r>
        <w:rPr>
          <w:rFonts w:hint="eastAsia" w:asciiTheme="minorEastAsia" w:hAnsiTheme="minorEastAsia" w:eastAsiaTheme="minorEastAsia" w:cstheme="minorEastAsia"/>
          <w:spacing w:val="7"/>
          <w:sz w:val="24"/>
          <w:szCs w:val="24"/>
          <w:highlight w:val="none"/>
          <w:lang w:eastAsia="zh-CN"/>
        </w:rPr>
        <w:t>专业总图图纸。</w:t>
      </w:r>
    </w:p>
    <w:p w14:paraId="22832DCB">
      <w:pPr>
        <w:spacing w:before="88" w:line="351" w:lineRule="auto"/>
        <w:ind w:left="239" w:leftChars="114" w:right="78" w:firstLine="250" w:firstLineChars="9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3．因本次新建建筑地下室利用食堂地下室作为出口，本次电气的设计范围也包含对原食堂地下室的消防改造。原地下室虽然设有消防应急照明及疏散指示系统，但是均不满足现行规范的要求。需要对原地下车库的整个应急照明及疏散指示系统进行更换。校区内有消控室，因此需要采用集中电源集中控制型系统。所有灯具需要更换为集中控制型灯具，并且需要增加配套的应急照明集中电源以及全套的布线系</w:t>
      </w:r>
      <w:r>
        <w:rPr>
          <w:rFonts w:hint="eastAsia" w:asciiTheme="minorEastAsia" w:hAnsiTheme="minorEastAsia" w:eastAsiaTheme="minorEastAsia" w:cstheme="minorEastAsia"/>
          <w:spacing w:val="-13"/>
          <w:sz w:val="24"/>
          <w:szCs w:val="24"/>
          <w:highlight w:val="none"/>
          <w:lang w:eastAsia="zh-CN"/>
        </w:rPr>
        <w:t>统。</w:t>
      </w:r>
    </w:p>
    <w:p w14:paraId="1D809825">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（三）智能化专业：</w:t>
      </w:r>
    </w:p>
    <w:p w14:paraId="69597D49">
      <w:pPr>
        <w:spacing w:before="172" w:line="351" w:lineRule="auto"/>
        <w:ind w:left="7" w:right="235" w:firstLine="511" w:firstLineChars="20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1.本项目智能化工程与学校已有工程的分界面如下：</w:t>
      </w:r>
      <w:r>
        <w:rPr>
          <w:rFonts w:hint="eastAsia" w:asciiTheme="minorEastAsia" w:hAnsiTheme="minorEastAsia" w:eastAsiaTheme="minorEastAsia" w:cstheme="minorEastAsia"/>
          <w:spacing w:val="-79"/>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1）各系统的管</w:t>
      </w:r>
      <w:r>
        <w:rPr>
          <w:rFonts w:hint="eastAsia" w:asciiTheme="minorEastAsia" w:hAnsiTheme="minorEastAsia" w:eastAsiaTheme="minorEastAsia" w:cstheme="minorEastAsia"/>
          <w:spacing w:val="8"/>
          <w:sz w:val="24"/>
          <w:szCs w:val="24"/>
          <w:highlight w:val="none"/>
          <w:lang w:eastAsia="zh-CN"/>
        </w:rPr>
        <w:t>理端设备均位于校园已有机房，本项目各系统（能耗监测系统除外）共用已有的管理端，不另行设置管理端。</w:t>
      </w:r>
    </w:p>
    <w:p w14:paraId="29283C0D">
      <w:pPr>
        <w:spacing w:before="174" w:line="351" w:lineRule="auto"/>
        <w:ind w:left="237" w:leftChars="113" w:right="78" w:firstLine="245" w:firstLineChars="9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2.本项目室内工程包括：各系统的室内部分，详见智能化专业单体图</w:t>
      </w:r>
      <w:r>
        <w:rPr>
          <w:rFonts w:hint="eastAsia" w:asciiTheme="minorEastAsia" w:hAnsiTheme="minorEastAsia" w:eastAsiaTheme="minorEastAsia" w:cstheme="minorEastAsia"/>
          <w:spacing w:val="-12"/>
          <w:sz w:val="24"/>
          <w:szCs w:val="24"/>
          <w:highlight w:val="none"/>
          <w:lang w:eastAsia="zh-CN"/>
        </w:rPr>
        <w:t>纸。</w:t>
      </w:r>
    </w:p>
    <w:p w14:paraId="07949318">
      <w:pPr>
        <w:spacing w:line="351" w:lineRule="auto"/>
        <w:ind w:left="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注：本部分需进行设计，施工仅进行管道预埋。</w:t>
      </w:r>
    </w:p>
    <w:p w14:paraId="69DBC76C">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（四）暖通专业：</w:t>
      </w:r>
    </w:p>
    <w:p w14:paraId="2F7E73EB">
      <w:pPr>
        <w:spacing w:before="171" w:line="351" w:lineRule="auto"/>
        <w:ind w:left="6" w:firstLine="254" w:firstLineChars="1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本工程包括防排烟、通风、空调系统。</w:t>
      </w:r>
    </w:p>
    <w:p w14:paraId="2131D79D">
      <w:pPr>
        <w:spacing w:before="173" w:line="351" w:lineRule="auto"/>
        <w:ind w:left="5" w:firstLine="57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1.扩建地下车库按防火分区设置独立的机械排风、机械送风</w:t>
      </w:r>
      <w:r>
        <w:rPr>
          <w:rFonts w:hint="eastAsia" w:asciiTheme="minorEastAsia" w:hAnsiTheme="minorEastAsia" w:eastAsiaTheme="minorEastAsia" w:cstheme="minorEastAsia"/>
          <w:spacing w:val="7"/>
          <w:sz w:val="24"/>
          <w:szCs w:val="24"/>
          <w:highlight w:val="none"/>
          <w:lang w:eastAsia="zh-CN"/>
        </w:rPr>
        <w:t>或自然进风系统，排风量按换气次数（6</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次／小</w:t>
      </w:r>
      <w:r>
        <w:rPr>
          <w:rFonts w:hint="eastAsia" w:asciiTheme="minorEastAsia" w:hAnsiTheme="minorEastAsia" w:eastAsiaTheme="minorEastAsia" w:cstheme="minorEastAsia"/>
          <w:spacing w:val="6"/>
          <w:sz w:val="24"/>
          <w:szCs w:val="24"/>
          <w:highlight w:val="none"/>
          <w:lang w:eastAsia="zh-CN"/>
        </w:rPr>
        <w:t>时）</w:t>
      </w:r>
      <w:r>
        <w:rPr>
          <w:rFonts w:hint="eastAsia" w:asciiTheme="minorEastAsia" w:hAnsiTheme="minorEastAsia" w:eastAsiaTheme="minorEastAsia" w:cstheme="minorEastAsia"/>
          <w:spacing w:val="-80"/>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法和稀释浓度法两</w:t>
      </w:r>
      <w:r>
        <w:rPr>
          <w:rFonts w:hint="eastAsia" w:asciiTheme="minorEastAsia" w:hAnsiTheme="minorEastAsia" w:eastAsiaTheme="minorEastAsia" w:cstheme="minorEastAsia"/>
          <w:spacing w:val="9"/>
          <w:sz w:val="24"/>
          <w:szCs w:val="24"/>
          <w:highlight w:val="none"/>
          <w:lang w:eastAsia="zh-CN"/>
        </w:rPr>
        <w:t>种方法计算，取两者较大值。车库内补风通过直接对外车道进行自然</w:t>
      </w:r>
      <w:r>
        <w:rPr>
          <w:rFonts w:hint="eastAsia" w:asciiTheme="minorEastAsia" w:hAnsiTheme="minorEastAsia" w:eastAsiaTheme="minorEastAsia" w:cstheme="minorEastAsia"/>
          <w:spacing w:val="6"/>
          <w:sz w:val="24"/>
          <w:szCs w:val="24"/>
          <w:highlight w:val="none"/>
          <w:lang w:eastAsia="zh-CN"/>
        </w:rPr>
        <w:t>补风，补风量按排风量</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80%计算。地下车库设置</w:t>
      </w:r>
      <w:r>
        <w:rPr>
          <w:rFonts w:hint="eastAsia" w:asciiTheme="minorEastAsia" w:hAnsiTheme="minorEastAsia" w:eastAsiaTheme="minorEastAsia" w:cstheme="minorEastAsia"/>
          <w:sz w:val="24"/>
          <w:szCs w:val="24"/>
          <w:highlight w:val="none"/>
          <w:lang w:eastAsia="zh-CN"/>
        </w:rPr>
        <w:t>CO</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监测装置，当</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CO</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浓</w:t>
      </w:r>
      <w:r>
        <w:rPr>
          <w:rFonts w:hint="eastAsia" w:asciiTheme="minorEastAsia" w:hAnsiTheme="minorEastAsia" w:eastAsiaTheme="minorEastAsia" w:cstheme="minorEastAsia"/>
          <w:spacing w:val="5"/>
          <w:sz w:val="24"/>
          <w:szCs w:val="24"/>
          <w:highlight w:val="none"/>
          <w:lang w:eastAsia="zh-CN"/>
        </w:rPr>
        <w:t>度超过</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30</w:t>
      </w:r>
      <w:r>
        <w:rPr>
          <w:rFonts w:hint="eastAsia" w:asciiTheme="minorEastAsia" w:hAnsiTheme="minorEastAsia" w:eastAsiaTheme="minorEastAsia" w:cstheme="minorEastAsia"/>
          <w:sz w:val="24"/>
          <w:szCs w:val="24"/>
          <w:highlight w:val="none"/>
          <w:lang w:eastAsia="zh-CN"/>
        </w:rPr>
        <w:t>mg</w:t>
      </w:r>
      <w:r>
        <w:rPr>
          <w:rFonts w:hint="eastAsia" w:asciiTheme="minorEastAsia" w:hAnsiTheme="minorEastAsia" w:eastAsiaTheme="minorEastAsia" w:cstheme="minorEastAsia"/>
          <w:spacing w:val="5"/>
          <w:sz w:val="24"/>
          <w:szCs w:val="24"/>
          <w:highlight w:val="none"/>
          <w:lang w:eastAsia="zh-CN"/>
        </w:rPr>
        <w:t>/m3</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时报警并联锁开启机械排风系统。</w:t>
      </w:r>
    </w:p>
    <w:p w14:paraId="10296254">
      <w:pPr>
        <w:spacing w:before="181" w:line="351" w:lineRule="auto"/>
        <w:ind w:left="5" w:right="312" w:firstLine="57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2.电梯机房设置机械排风系统，按换气次数不小于</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1</w:t>
      </w:r>
      <w:r>
        <w:rPr>
          <w:rFonts w:hint="eastAsia" w:asciiTheme="minorEastAsia" w:hAnsiTheme="minorEastAsia" w:eastAsiaTheme="minorEastAsia" w:cstheme="minorEastAsia"/>
          <w:spacing w:val="3"/>
          <w:sz w:val="24"/>
          <w:szCs w:val="24"/>
          <w:highlight w:val="none"/>
          <w:lang w:eastAsia="zh-CN"/>
        </w:rPr>
        <w:t>5</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次/h</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计算排风量，设备选择壁式轴流风机。</w:t>
      </w:r>
    </w:p>
    <w:p w14:paraId="1EADDE26">
      <w:pPr>
        <w:spacing w:before="177" w:line="351" w:lineRule="auto"/>
        <w:ind w:left="11" w:right="146" w:firstLine="56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3.变配电间没有设置气体灭火，设机械排风</w:t>
      </w:r>
      <w:r>
        <w:rPr>
          <w:rFonts w:hint="eastAsia" w:asciiTheme="minorEastAsia" w:hAnsiTheme="minorEastAsia" w:eastAsiaTheme="minorEastAsia" w:cstheme="minorEastAsia"/>
          <w:spacing w:val="4"/>
          <w:sz w:val="24"/>
          <w:szCs w:val="24"/>
          <w:highlight w:val="none"/>
          <w:lang w:eastAsia="zh-CN"/>
        </w:rPr>
        <w:t>系统，通风量按</w:t>
      </w:r>
      <w:r>
        <w:rPr>
          <w:rFonts w:hint="eastAsia" w:asciiTheme="minorEastAsia" w:hAnsiTheme="minorEastAsia" w:eastAsiaTheme="minorEastAsia" w:cstheme="minorEastAsia"/>
          <w:spacing w:val="6"/>
          <w:sz w:val="24"/>
          <w:szCs w:val="24"/>
          <w:highlight w:val="none"/>
          <w:lang w:eastAsia="zh-CN"/>
        </w:rPr>
        <w:t>消除室内余热并保证机房温度不超过</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40℃计算，送、排风机均采</w:t>
      </w:r>
      <w:r>
        <w:rPr>
          <w:rFonts w:hint="eastAsia" w:asciiTheme="minorEastAsia" w:hAnsiTheme="minorEastAsia" w:eastAsiaTheme="minorEastAsia" w:cstheme="minorEastAsia"/>
          <w:spacing w:val="5"/>
          <w:sz w:val="24"/>
          <w:szCs w:val="24"/>
          <w:highlight w:val="none"/>
          <w:lang w:eastAsia="zh-CN"/>
        </w:rPr>
        <w:t>用管</w:t>
      </w:r>
      <w:r>
        <w:rPr>
          <w:rFonts w:hint="eastAsia" w:asciiTheme="minorEastAsia" w:hAnsiTheme="minorEastAsia" w:eastAsiaTheme="minorEastAsia" w:cstheme="minorEastAsia"/>
          <w:spacing w:val="6"/>
          <w:sz w:val="24"/>
          <w:szCs w:val="24"/>
          <w:highlight w:val="none"/>
          <w:lang w:eastAsia="zh-CN"/>
        </w:rPr>
        <w:t>道轴流风机。变配电所按单冷分体空调进行预留设计，以供夏季通风</w:t>
      </w:r>
      <w:r>
        <w:rPr>
          <w:rFonts w:hint="eastAsia" w:asciiTheme="minorEastAsia" w:hAnsiTheme="minorEastAsia" w:eastAsiaTheme="minorEastAsia" w:cstheme="minorEastAsia"/>
          <w:spacing w:val="5"/>
          <w:sz w:val="24"/>
          <w:szCs w:val="24"/>
          <w:highlight w:val="none"/>
          <w:lang w:eastAsia="zh-CN"/>
        </w:rPr>
        <w:t>散热不足时使用。</w:t>
      </w:r>
    </w:p>
    <w:p w14:paraId="0F302309">
      <w:pPr>
        <w:spacing w:before="45" w:line="351" w:lineRule="auto"/>
        <w:ind w:left="28" w:right="164" w:firstLine="55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4.公共卫生间通风换气次数按</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12</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次/小时计算；其他无外窗</w:t>
      </w:r>
      <w:r>
        <w:rPr>
          <w:rFonts w:hint="eastAsia" w:asciiTheme="minorEastAsia" w:hAnsiTheme="minorEastAsia" w:eastAsiaTheme="minorEastAsia" w:cstheme="minorEastAsia"/>
          <w:spacing w:val="4"/>
          <w:sz w:val="24"/>
          <w:szCs w:val="24"/>
          <w:highlight w:val="none"/>
          <w:lang w:eastAsia="zh-CN"/>
        </w:rPr>
        <w:t>的暗房间通风换气次数按不小于</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6</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次/小时。</w:t>
      </w:r>
    </w:p>
    <w:p w14:paraId="44BCD1D5">
      <w:pPr>
        <w:spacing w:before="172" w:line="351" w:lineRule="auto"/>
        <w:ind w:left="11" w:right="166" w:firstLine="57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5.考虑分体式空调机位，电气专业预留配电插座，给排水专</w:t>
      </w:r>
      <w:r>
        <w:rPr>
          <w:rFonts w:hint="eastAsia" w:asciiTheme="minorEastAsia" w:hAnsiTheme="minorEastAsia" w:eastAsiaTheme="minorEastAsia" w:cstheme="minorEastAsia"/>
          <w:spacing w:val="5"/>
          <w:sz w:val="24"/>
          <w:szCs w:val="24"/>
          <w:highlight w:val="none"/>
          <w:lang w:eastAsia="zh-CN"/>
        </w:rPr>
        <w:t>业预留冷凝水接驳口，空调能耗等级不低于二级。</w:t>
      </w:r>
      <w:r>
        <w:rPr>
          <w:rFonts w:hint="eastAsia" w:asciiTheme="minorEastAsia" w:hAnsiTheme="minorEastAsia" w:eastAsiaTheme="minorEastAsia" w:cstheme="minorEastAsia"/>
          <w:spacing w:val="8"/>
          <w:sz w:val="24"/>
          <w:szCs w:val="24"/>
          <w:highlight w:val="none"/>
          <w:lang w:eastAsia="zh-CN"/>
        </w:rPr>
        <w:t>因原食堂地下室与本次新建地下室连通，食堂地下室需进行相关改</w:t>
      </w:r>
      <w:r>
        <w:rPr>
          <w:rFonts w:hint="eastAsia" w:asciiTheme="minorEastAsia" w:hAnsiTheme="minorEastAsia" w:eastAsiaTheme="minorEastAsia" w:cstheme="minorEastAsia"/>
          <w:spacing w:val="9"/>
          <w:sz w:val="24"/>
          <w:szCs w:val="24"/>
          <w:highlight w:val="none"/>
          <w:lang w:eastAsia="zh-CN"/>
        </w:rPr>
        <w:t>造，以满足现行消防规范要求。暖通具体内容如下：原地下室设有排</w:t>
      </w:r>
      <w:r>
        <w:rPr>
          <w:rFonts w:hint="eastAsia" w:asciiTheme="minorEastAsia" w:hAnsiTheme="minorEastAsia" w:eastAsiaTheme="minorEastAsia" w:cstheme="minorEastAsia"/>
          <w:spacing w:val="6"/>
          <w:sz w:val="24"/>
          <w:szCs w:val="24"/>
          <w:highlight w:val="none"/>
          <w:lang w:eastAsia="zh-CN"/>
        </w:rPr>
        <w:t>烟系统，但不能满足现行规范要求，主要包括以下</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2</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点</w:t>
      </w:r>
      <w:r>
        <w:rPr>
          <w:rFonts w:hint="eastAsia" w:asciiTheme="minorEastAsia" w:hAnsiTheme="minorEastAsia" w:eastAsiaTheme="minorEastAsia" w:cstheme="minorEastAsia"/>
          <w:spacing w:val="-7"/>
          <w:sz w:val="24"/>
          <w:szCs w:val="24"/>
          <w:highlight w:val="none"/>
          <w:lang w:eastAsia="zh-CN"/>
        </w:rPr>
        <w:t>：（</w:t>
      </w:r>
      <w:r>
        <w:rPr>
          <w:rFonts w:hint="eastAsia" w:asciiTheme="minorEastAsia" w:hAnsiTheme="minorEastAsia" w:eastAsiaTheme="minorEastAsia" w:cstheme="minorEastAsia"/>
          <w:spacing w:val="6"/>
          <w:sz w:val="24"/>
          <w:szCs w:val="24"/>
          <w:highlight w:val="none"/>
          <w:lang w:eastAsia="zh-CN"/>
        </w:rPr>
        <w:t>1）根据</w:t>
      </w:r>
      <w:r>
        <w:rPr>
          <w:rFonts w:hint="eastAsia" w:asciiTheme="minorEastAsia" w:hAnsiTheme="minorEastAsia" w:eastAsiaTheme="minorEastAsia" w:cstheme="minorEastAsia"/>
          <w:sz w:val="24"/>
          <w:szCs w:val="24"/>
          <w:highlight w:val="none"/>
          <w:lang w:eastAsia="zh-CN"/>
        </w:rPr>
        <w:t>GB</w:t>
      </w:r>
      <w:r>
        <w:rPr>
          <w:rFonts w:hint="eastAsia" w:asciiTheme="minorEastAsia" w:hAnsiTheme="minorEastAsia" w:eastAsiaTheme="minorEastAsia" w:cstheme="minorEastAsia"/>
          <w:spacing w:val="4"/>
          <w:sz w:val="24"/>
          <w:szCs w:val="24"/>
          <w:highlight w:val="none"/>
          <w:lang w:eastAsia="zh-CN"/>
        </w:rPr>
        <w:t>51251-2017</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第</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4.4.5</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条排烟风机、补风风机需位于专用风机房内，</w:t>
      </w:r>
      <w:r>
        <w:rPr>
          <w:rFonts w:hint="eastAsia" w:asciiTheme="minorEastAsia" w:hAnsiTheme="minorEastAsia" w:eastAsiaTheme="minorEastAsia" w:cstheme="minorEastAsia"/>
          <w:spacing w:val="9"/>
          <w:sz w:val="24"/>
          <w:szCs w:val="24"/>
          <w:highlight w:val="none"/>
          <w:lang w:eastAsia="zh-CN"/>
        </w:rPr>
        <w:t>原地下室排烟风机、补风风机均没有位于风机房内，现需增加</w:t>
      </w:r>
      <w:r>
        <w:rPr>
          <w:rFonts w:hint="eastAsia" w:asciiTheme="minorEastAsia" w:hAnsiTheme="minorEastAsia" w:eastAsiaTheme="minorEastAsia" w:cstheme="minorEastAsia"/>
          <w:spacing w:val="8"/>
          <w:sz w:val="24"/>
          <w:szCs w:val="24"/>
          <w:highlight w:val="none"/>
          <w:lang w:eastAsia="zh-CN"/>
        </w:rPr>
        <w:t>排烟风</w:t>
      </w:r>
      <w:r>
        <w:rPr>
          <w:rFonts w:hint="eastAsia" w:asciiTheme="minorEastAsia" w:hAnsiTheme="minorEastAsia" w:eastAsiaTheme="minorEastAsia" w:cstheme="minorEastAsia"/>
          <w:spacing w:val="2"/>
          <w:sz w:val="24"/>
          <w:szCs w:val="24"/>
          <w:highlight w:val="none"/>
          <w:lang w:eastAsia="zh-CN"/>
        </w:rPr>
        <w:t>机房、补风风机房。（2）根据</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GB</w:t>
      </w:r>
      <w:r>
        <w:rPr>
          <w:rFonts w:hint="eastAsia" w:asciiTheme="minorEastAsia" w:hAnsiTheme="minorEastAsia" w:eastAsiaTheme="minorEastAsia" w:cstheme="minorEastAsia"/>
          <w:spacing w:val="2"/>
          <w:sz w:val="24"/>
          <w:szCs w:val="24"/>
          <w:highlight w:val="none"/>
          <w:lang w:eastAsia="zh-CN"/>
        </w:rPr>
        <w:t>51251-2017</w:t>
      </w:r>
      <w:r>
        <w:rPr>
          <w:rFonts w:hint="eastAsia" w:asciiTheme="minorEastAsia" w:hAnsiTheme="minorEastAsia" w:eastAsiaTheme="minorEastAsia" w:cstheme="minorEastAsia"/>
          <w:spacing w:val="-32"/>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第</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4.4.8</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条，4.5.7</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条，</w:t>
      </w:r>
      <w:r>
        <w:rPr>
          <w:rFonts w:hint="eastAsia" w:asciiTheme="minorEastAsia" w:hAnsiTheme="minorEastAsia" w:eastAsiaTheme="minorEastAsia" w:cstheme="minorEastAsia"/>
          <w:spacing w:val="9"/>
          <w:sz w:val="24"/>
          <w:szCs w:val="24"/>
          <w:highlight w:val="none"/>
          <w:lang w:eastAsia="zh-CN"/>
        </w:rPr>
        <w:t>排烟风管、补风管需满足耐火极限要求。原排烟风管、补风管无防火</w:t>
      </w:r>
      <w:r>
        <w:rPr>
          <w:rFonts w:hint="eastAsia" w:asciiTheme="minorEastAsia" w:hAnsiTheme="minorEastAsia" w:eastAsiaTheme="minorEastAsia" w:cstheme="minorEastAsia"/>
          <w:spacing w:val="7"/>
          <w:sz w:val="24"/>
          <w:szCs w:val="24"/>
          <w:highlight w:val="none"/>
          <w:lang w:eastAsia="zh-CN"/>
        </w:rPr>
        <w:t>包裹不能满足要求，现需增加防火包裹，以便满足耐火极限</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0.5h</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的要</w:t>
      </w:r>
      <w:r>
        <w:rPr>
          <w:rFonts w:hint="eastAsia" w:asciiTheme="minorEastAsia" w:hAnsiTheme="minorEastAsia" w:eastAsiaTheme="minorEastAsia" w:cstheme="minorEastAsia"/>
          <w:spacing w:val="-10"/>
          <w:sz w:val="24"/>
          <w:szCs w:val="24"/>
          <w:highlight w:val="none"/>
          <w:lang w:eastAsia="zh-CN"/>
        </w:rPr>
        <w:t>求。</w:t>
      </w:r>
    </w:p>
    <w:p w14:paraId="1ACAAFBF">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（五）装配式专业：</w:t>
      </w:r>
    </w:p>
    <w:p w14:paraId="6CC50448">
      <w:pPr>
        <w:spacing w:before="170" w:line="351" w:lineRule="auto"/>
        <w:ind w:left="11" w:right="71" w:firstLine="522" w:firstLineChars="20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1．本项目单体建筑的装配率应严格按照《湖南省绿色装配式建筑评价标准</w:t>
      </w:r>
      <w:r>
        <w:rPr>
          <w:rFonts w:hint="eastAsia" w:asciiTheme="minorEastAsia" w:hAnsiTheme="minorEastAsia" w:eastAsiaTheme="minorEastAsia" w:cstheme="minorEastAsia"/>
          <w:sz w:val="24"/>
          <w:szCs w:val="24"/>
          <w:highlight w:val="none"/>
          <w:lang w:eastAsia="zh-CN"/>
        </w:rPr>
        <w:t>DBJ</w:t>
      </w:r>
      <w:r>
        <w:rPr>
          <w:rFonts w:hint="eastAsia" w:asciiTheme="minorEastAsia" w:hAnsiTheme="minorEastAsia" w:eastAsiaTheme="minorEastAsia" w:cstheme="minorEastAsia"/>
          <w:spacing w:val="8"/>
          <w:sz w:val="24"/>
          <w:szCs w:val="24"/>
          <w:highlight w:val="none"/>
          <w:lang w:eastAsia="zh-CN"/>
        </w:rPr>
        <w:t xml:space="preserve"> 43/T542-2022》标准进行计算，并按</w:t>
      </w:r>
      <w:r>
        <w:rPr>
          <w:rFonts w:hint="eastAsia" w:asciiTheme="minorEastAsia" w:hAnsiTheme="minorEastAsia" w:eastAsiaTheme="minorEastAsia" w:cstheme="minorEastAsia"/>
          <w:spacing w:val="7"/>
          <w:sz w:val="24"/>
          <w:szCs w:val="24"/>
          <w:highlight w:val="none"/>
          <w:lang w:eastAsia="zh-CN"/>
        </w:rPr>
        <w:t>照以上装配率的要求进</w:t>
      </w:r>
      <w:r>
        <w:rPr>
          <w:rFonts w:hint="eastAsia" w:asciiTheme="minorEastAsia" w:hAnsiTheme="minorEastAsia" w:eastAsiaTheme="minorEastAsia" w:cstheme="minorEastAsia"/>
          <w:spacing w:val="-2"/>
          <w:sz w:val="24"/>
          <w:szCs w:val="24"/>
          <w:highlight w:val="none"/>
          <w:lang w:eastAsia="zh-CN"/>
        </w:rPr>
        <w:t>行施工图设计；</w:t>
      </w:r>
    </w:p>
    <w:p w14:paraId="5D422C73">
      <w:pPr>
        <w:spacing w:before="174" w:line="351" w:lineRule="auto"/>
        <w:ind w:left="6" w:firstLine="50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2．非承重围护墙不采用装配式墙体；</w:t>
      </w:r>
    </w:p>
    <w:p w14:paraId="4EB02001">
      <w:pPr>
        <w:spacing w:before="172" w:line="351" w:lineRule="auto"/>
        <w:ind w:right="157" w:firstLine="508"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3．本项目设计阶段应用</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BIM</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技术，</w:t>
      </w:r>
      <w:r>
        <w:rPr>
          <w:rFonts w:hint="eastAsia" w:asciiTheme="minorEastAsia" w:hAnsiTheme="minorEastAsia" w:eastAsiaTheme="minorEastAsia" w:cstheme="minorEastAsia"/>
          <w:sz w:val="24"/>
          <w:szCs w:val="24"/>
          <w:highlight w:val="none"/>
          <w:lang w:eastAsia="zh-CN"/>
        </w:rPr>
        <w:t>BIM</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文件应通过施工图审查，需准</w:t>
      </w:r>
      <w:r>
        <w:rPr>
          <w:rFonts w:hint="eastAsia" w:asciiTheme="minorEastAsia" w:hAnsiTheme="minorEastAsia" w:eastAsiaTheme="minorEastAsia" w:cstheme="minorEastAsia"/>
          <w:spacing w:val="-2"/>
          <w:sz w:val="24"/>
          <w:szCs w:val="24"/>
          <w:highlight w:val="none"/>
          <w:lang w:eastAsia="zh-CN"/>
        </w:rPr>
        <w:t>备</w:t>
      </w:r>
      <w:r>
        <w:rPr>
          <w:rFonts w:hint="eastAsia" w:asciiTheme="minorEastAsia" w:hAnsiTheme="minorEastAsia" w:eastAsiaTheme="minorEastAsia" w:cstheme="minorEastAsia"/>
          <w:spacing w:val="-5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XDB 审查文件及审查报告；</w:t>
      </w:r>
    </w:p>
    <w:p w14:paraId="55C8933D">
      <w:pPr>
        <w:spacing w:before="173" w:line="351" w:lineRule="auto"/>
        <w:ind w:left="239" w:leftChars="114" w:right="72" w:firstLine="237" w:firstLineChars="9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4．水平预制构件应该选用与湖南省装配式建筑标准化部品部件库中核</w:t>
      </w:r>
      <w:r>
        <w:rPr>
          <w:rFonts w:hint="eastAsia" w:asciiTheme="minorEastAsia" w:hAnsiTheme="minorEastAsia" w:eastAsiaTheme="minorEastAsia" w:cstheme="minorEastAsia"/>
          <w:spacing w:val="4"/>
          <w:sz w:val="24"/>
          <w:szCs w:val="24"/>
          <w:highlight w:val="none"/>
          <w:lang w:eastAsia="zh-CN"/>
        </w:rPr>
        <w:t>心库构件相匹配的部品部件，至少达到</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60%的比例。</w:t>
      </w:r>
    </w:p>
    <w:p w14:paraId="0AC572F0">
      <w:pPr>
        <w:spacing w:line="351"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pacing w:val="2"/>
          <w:sz w:val="24"/>
          <w:szCs w:val="24"/>
          <w:highlight w:val="none"/>
          <w:lang w:eastAsia="zh-CN"/>
        </w:rPr>
        <w:t>七、</w:t>
      </w:r>
      <w:r>
        <w:rPr>
          <w:rFonts w:hint="eastAsia" w:asciiTheme="minorEastAsia" w:hAnsiTheme="minorEastAsia" w:eastAsiaTheme="minorEastAsia" w:cstheme="minorEastAsia"/>
          <w:b/>
          <w:bCs/>
          <w:sz w:val="24"/>
          <w:szCs w:val="24"/>
          <w:highlight w:val="none"/>
          <w:lang w:eastAsia="zh-CN"/>
        </w:rPr>
        <w:t>BIM</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b/>
          <w:bCs/>
          <w:spacing w:val="2"/>
          <w:sz w:val="24"/>
          <w:szCs w:val="24"/>
          <w:highlight w:val="none"/>
          <w:lang w:eastAsia="zh-CN"/>
        </w:rPr>
        <w:t>设计要求</w:t>
      </w:r>
    </w:p>
    <w:p w14:paraId="53D72A9E">
      <w:pPr>
        <w:spacing w:before="173" w:line="351" w:lineRule="auto"/>
        <w:ind w:left="524" w:right="-5" w:hanging="19"/>
        <w:rPr>
          <w:rFonts w:hint="eastAsia" w:asciiTheme="minorEastAsia" w:hAnsiTheme="minorEastAsia" w:eastAsiaTheme="minorEastAsia" w:cstheme="minorEastAsia"/>
          <w:spacing w:val="5"/>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1、</w:t>
      </w:r>
      <w:r>
        <w:rPr>
          <w:rFonts w:hint="eastAsia" w:asciiTheme="minorEastAsia" w:hAnsiTheme="minorEastAsia" w:eastAsiaTheme="minorEastAsia" w:cstheme="minorEastAsia"/>
          <w:sz w:val="24"/>
          <w:szCs w:val="24"/>
          <w:highlight w:val="none"/>
          <w:lang w:eastAsia="zh-CN"/>
        </w:rPr>
        <w:t>BIM</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信息模型包括建筑、结构、给排水、暖通</w:t>
      </w:r>
      <w:r>
        <w:rPr>
          <w:rFonts w:hint="eastAsia" w:asciiTheme="minorEastAsia" w:hAnsiTheme="minorEastAsia" w:eastAsiaTheme="minorEastAsia" w:cstheme="minorEastAsia"/>
          <w:spacing w:val="7"/>
          <w:sz w:val="24"/>
          <w:szCs w:val="24"/>
          <w:highlight w:val="none"/>
          <w:lang w:eastAsia="zh-CN"/>
        </w:rPr>
        <w:t>、电气等专业，符合</w:t>
      </w:r>
      <w:r>
        <w:rPr>
          <w:rFonts w:hint="eastAsia" w:asciiTheme="minorEastAsia" w:hAnsiTheme="minorEastAsia" w:eastAsiaTheme="minorEastAsia" w:cstheme="minorEastAsia"/>
          <w:spacing w:val="5"/>
          <w:sz w:val="24"/>
          <w:szCs w:val="24"/>
          <w:highlight w:val="none"/>
          <w:lang w:eastAsia="zh-CN"/>
        </w:rPr>
        <w:t>国家相关法</w:t>
      </w:r>
    </w:p>
    <w:p w14:paraId="008AC98B">
      <w:pPr>
        <w:spacing w:before="173" w:line="351" w:lineRule="auto"/>
        <w:ind w:right="-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律法规及技术标准。</w:t>
      </w:r>
    </w:p>
    <w:p w14:paraId="67627A50">
      <w:pPr>
        <w:spacing w:before="175" w:line="351" w:lineRule="auto"/>
        <w:ind w:left="492" w:right="586" w:hanging="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2、根据专业设计，进行冲突检测、三维管线综合等基本应用，完成对</w:t>
      </w:r>
      <w:r>
        <w:rPr>
          <w:rFonts w:hint="eastAsia" w:asciiTheme="minorEastAsia" w:hAnsiTheme="minorEastAsia" w:eastAsiaTheme="minorEastAsia" w:cstheme="minorEastAsia"/>
          <w:spacing w:val="9"/>
          <w:sz w:val="24"/>
          <w:szCs w:val="24"/>
          <w:highlight w:val="none"/>
          <w:lang w:eastAsia="zh-CN"/>
        </w:rPr>
        <w:t>施工图设计的优化；针对某些会影响净高要求的重点部位，进行具体</w:t>
      </w:r>
      <w:r>
        <w:rPr>
          <w:rFonts w:hint="eastAsia" w:asciiTheme="minorEastAsia" w:hAnsiTheme="minorEastAsia" w:eastAsiaTheme="minorEastAsia" w:cstheme="minorEastAsia"/>
          <w:spacing w:val="7"/>
          <w:sz w:val="24"/>
          <w:szCs w:val="24"/>
          <w:highlight w:val="none"/>
          <w:lang w:eastAsia="zh-CN"/>
        </w:rPr>
        <w:t>分析，优化机电系统排布和净空高度。</w:t>
      </w:r>
    </w:p>
    <w:p w14:paraId="47FB3E55">
      <w:pPr>
        <w:spacing w:before="173" w:line="351" w:lineRule="auto"/>
        <w:ind w:left="524" w:right="673" w:hanging="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3、</w:t>
      </w:r>
      <w:r>
        <w:rPr>
          <w:rFonts w:hint="eastAsia" w:asciiTheme="minorEastAsia" w:hAnsiTheme="minorEastAsia" w:eastAsiaTheme="minorEastAsia" w:cstheme="minorEastAsia"/>
          <w:sz w:val="24"/>
          <w:szCs w:val="24"/>
          <w:highlight w:val="none"/>
          <w:lang w:eastAsia="zh-CN"/>
        </w:rPr>
        <w:t>利用 BIM 模型三维特点协调各专业图纸，配合业主及相关合作方完成设计质量、阶段性检查，解决设计及施工存在的问题。</w:t>
      </w:r>
    </w:p>
    <w:p w14:paraId="0C931E12">
      <w:pPr>
        <w:spacing w:before="173" w:line="351" w:lineRule="auto"/>
        <w:ind w:left="524" w:right="673" w:hanging="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4、协助业主方、设计总包等完成施工图设计及施工图审查。</w:t>
      </w:r>
    </w:p>
    <w:p w14:paraId="02F54E31">
      <w:pPr>
        <w:spacing w:before="173" w:line="351" w:lineRule="auto"/>
        <w:ind w:left="524" w:right="673" w:hanging="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5、BIM 信息模型符合《湖南省 BIM 审查系统技术标准》《湖南省 BIM 审查系统模型交付标准》及《湖南省 BIM 审查系统数字化交付》</w:t>
      </w:r>
    </w:p>
    <w:p w14:paraId="17C56361">
      <w:pPr>
        <w:spacing w:before="173" w:line="351" w:lineRule="auto"/>
        <w:ind w:left="524" w:right="673" w:hanging="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6、交付文件包括。rvt文件模型、各层平面图纸、立面图、剖面图，结构计算书，XDB 审查文件及审查报告。</w:t>
      </w:r>
    </w:p>
    <w:p w14:paraId="0A822EDA">
      <w:pPr>
        <w:pStyle w:val="4"/>
        <w:spacing w:line="317" w:lineRule="auto"/>
        <w:rPr>
          <w:rFonts w:hint="eastAsia" w:asciiTheme="minorEastAsia" w:hAnsiTheme="minorEastAsia" w:eastAsiaTheme="minorEastAsia" w:cstheme="minorEastAsia"/>
          <w:sz w:val="24"/>
          <w:szCs w:val="24"/>
          <w:highlight w:val="none"/>
          <w:lang w:eastAsia="zh-CN"/>
        </w:rPr>
      </w:pPr>
    </w:p>
    <w:p w14:paraId="3F4C0490">
      <w:pPr>
        <w:rPr>
          <w:rFonts w:hint="eastAsia" w:asciiTheme="minorEastAsia" w:hAnsiTheme="minorEastAsia" w:eastAsiaTheme="minorEastAsia" w:cstheme="minorEastAsia"/>
          <w:b/>
          <w:bCs/>
          <w:spacing w:val="2"/>
          <w:sz w:val="24"/>
          <w:szCs w:val="24"/>
          <w:highlight w:val="none"/>
          <w:lang w:eastAsia="zh-CN"/>
        </w:rPr>
      </w:pPr>
      <w:r>
        <w:rPr>
          <w:rFonts w:hint="eastAsia" w:asciiTheme="minorEastAsia" w:hAnsiTheme="minorEastAsia" w:eastAsiaTheme="minorEastAsia" w:cstheme="minorEastAsia"/>
          <w:b/>
          <w:bCs/>
          <w:spacing w:val="2"/>
          <w:sz w:val="24"/>
          <w:szCs w:val="24"/>
          <w:highlight w:val="none"/>
          <w:lang w:eastAsia="zh-CN"/>
        </w:rPr>
        <w:t>八、附表</w:t>
      </w:r>
    </w:p>
    <w:p w14:paraId="6257D7F6">
      <w:pPr>
        <w:spacing w:before="170" w:line="224" w:lineRule="auto"/>
        <w:rPr>
          <w:rFonts w:hint="eastAsia" w:asciiTheme="minorEastAsia" w:hAnsiTheme="minorEastAsia" w:eastAsiaTheme="minorEastAsia" w:cstheme="minorEastAsia"/>
          <w:b/>
          <w:bCs/>
          <w:spacing w:val="-1"/>
          <w:sz w:val="24"/>
          <w:szCs w:val="24"/>
          <w:highlight w:val="none"/>
          <w:lang w:eastAsia="zh-CN"/>
        </w:rPr>
      </w:pPr>
    </w:p>
    <w:p w14:paraId="5F04D56D">
      <w:pPr>
        <w:spacing w:before="170" w:line="224" w:lineRule="auto"/>
        <w:ind w:left="331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pacing w:val="-1"/>
          <w:sz w:val="24"/>
          <w:szCs w:val="24"/>
          <w:highlight w:val="none"/>
          <w:lang w:eastAsia="zh-CN"/>
        </w:rPr>
        <w:t>附表</w:t>
      </w:r>
      <w:r>
        <w:rPr>
          <w:rFonts w:hint="eastAsia" w:asciiTheme="minorEastAsia" w:hAnsiTheme="minorEastAsia" w:eastAsiaTheme="minorEastAsia" w:cstheme="minorEastAsia"/>
          <w:spacing w:val="-33"/>
          <w:sz w:val="24"/>
          <w:szCs w:val="24"/>
          <w:highlight w:val="none"/>
          <w:lang w:eastAsia="zh-CN"/>
        </w:rPr>
        <w:t xml:space="preserve"> </w:t>
      </w:r>
      <w:r>
        <w:rPr>
          <w:rFonts w:hint="eastAsia" w:asciiTheme="minorEastAsia" w:hAnsiTheme="minorEastAsia" w:eastAsiaTheme="minorEastAsia" w:cstheme="minorEastAsia"/>
          <w:b/>
          <w:bCs/>
          <w:spacing w:val="-1"/>
          <w:sz w:val="24"/>
          <w:szCs w:val="24"/>
          <w:highlight w:val="none"/>
          <w:lang w:eastAsia="zh-CN"/>
        </w:rPr>
        <w:t>1</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b/>
          <w:bCs/>
          <w:spacing w:val="-1"/>
          <w:sz w:val="24"/>
          <w:szCs w:val="24"/>
          <w:highlight w:val="none"/>
          <w:lang w:eastAsia="zh-CN"/>
        </w:rPr>
        <w:t>装修标准一览表</w:t>
      </w:r>
    </w:p>
    <w:p w14:paraId="577CA75D">
      <w:pPr>
        <w:spacing w:line="87" w:lineRule="auto"/>
        <w:rPr>
          <w:rFonts w:hint="eastAsia" w:asciiTheme="minorEastAsia" w:hAnsiTheme="minorEastAsia" w:eastAsiaTheme="minorEastAsia" w:cstheme="minorEastAsia"/>
          <w:sz w:val="24"/>
          <w:szCs w:val="24"/>
          <w:highlight w:val="none"/>
          <w:lang w:eastAsia="zh-CN"/>
        </w:rPr>
      </w:pPr>
    </w:p>
    <w:tbl>
      <w:tblPr>
        <w:tblStyle w:val="8"/>
        <w:tblW w:w="95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733DA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blHeader/>
        </w:trPr>
        <w:tc>
          <w:tcPr>
            <w:tcW w:w="850" w:type="dxa"/>
          </w:tcPr>
          <w:p w14:paraId="642D82C9">
            <w:pPr>
              <w:pStyle w:val="9"/>
              <w:spacing w:before="78" w:line="217" w:lineRule="auto"/>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称</w:t>
            </w:r>
          </w:p>
        </w:tc>
        <w:tc>
          <w:tcPr>
            <w:tcW w:w="820" w:type="dxa"/>
          </w:tcPr>
          <w:p w14:paraId="40FF375B">
            <w:pPr>
              <w:pStyle w:val="9"/>
              <w:spacing w:before="78" w:line="220" w:lineRule="auto"/>
              <w:ind w:right="3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号</w:t>
            </w:r>
          </w:p>
        </w:tc>
        <w:tc>
          <w:tcPr>
            <w:tcW w:w="1738" w:type="dxa"/>
          </w:tcPr>
          <w:p w14:paraId="19FB6BD6">
            <w:pPr>
              <w:pStyle w:val="9"/>
              <w:spacing w:before="78" w:line="230" w:lineRule="auto"/>
              <w:ind w:right="27"/>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6"/>
                <w:highlight w:val="none"/>
              </w:rPr>
              <w:t>材料及</w:t>
            </w:r>
            <w:r>
              <w:rPr>
                <w:rFonts w:hint="eastAsia" w:asciiTheme="minorEastAsia" w:hAnsiTheme="minorEastAsia" w:eastAsiaTheme="minorEastAsia" w:cstheme="minorEastAsia"/>
                <w:spacing w:val="1"/>
                <w:highlight w:val="none"/>
              </w:rPr>
              <w:t xml:space="preserve"> </w:t>
            </w:r>
            <w:r>
              <w:rPr>
                <w:rFonts w:hint="eastAsia" w:asciiTheme="minorEastAsia" w:hAnsiTheme="minorEastAsia" w:eastAsiaTheme="minorEastAsia" w:cstheme="minorEastAsia"/>
                <w:spacing w:val="-4"/>
                <w:highlight w:val="none"/>
              </w:rPr>
              <w:t>做法</w:t>
            </w:r>
          </w:p>
        </w:tc>
        <w:tc>
          <w:tcPr>
            <w:tcW w:w="2889" w:type="dxa"/>
          </w:tcPr>
          <w:p w14:paraId="5D64B90C">
            <w:pPr>
              <w:pStyle w:val="9"/>
              <w:spacing w:before="78" w:line="218" w:lineRule="auto"/>
              <w:jc w:val="cente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4"/>
                <w:highlight w:val="none"/>
                <w:lang w:eastAsia="zh-CN"/>
              </w:rPr>
              <w:t>技术参数（规格、型号）</w:t>
            </w:r>
          </w:p>
        </w:tc>
        <w:tc>
          <w:tcPr>
            <w:tcW w:w="1257" w:type="dxa"/>
          </w:tcPr>
          <w:p w14:paraId="7C1BE60F">
            <w:pPr>
              <w:pStyle w:val="9"/>
              <w:spacing w:before="38" w:line="227" w:lineRule="auto"/>
              <w:ind w:right="29"/>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20"/>
                <w:highlight w:val="none"/>
              </w:rPr>
              <w:t>参</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pacing w:val="-6"/>
                <w:highlight w:val="none"/>
              </w:rPr>
              <w:t>考品牌</w:t>
            </w:r>
          </w:p>
          <w:p w14:paraId="5555D272">
            <w:pPr>
              <w:pStyle w:val="9"/>
              <w:spacing w:before="147" w:line="230" w:lineRule="auto"/>
              <w:ind w:right="87"/>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8"/>
                <w:highlight w:val="none"/>
              </w:rPr>
              <w:t>/</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pacing w:val="-7"/>
                <w:highlight w:val="none"/>
              </w:rPr>
              <w:t>等级</w:t>
            </w:r>
          </w:p>
        </w:tc>
        <w:tc>
          <w:tcPr>
            <w:tcW w:w="2034" w:type="dxa"/>
          </w:tcPr>
          <w:p w14:paraId="58774923">
            <w:pPr>
              <w:pStyle w:val="9"/>
              <w:spacing w:before="78" w:line="217" w:lineRule="auto"/>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使用部位</w:t>
            </w:r>
          </w:p>
        </w:tc>
      </w:tr>
      <w:tr w14:paraId="43864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850" w:type="dxa"/>
            <w:vMerge w:val="restart"/>
            <w:tcBorders>
              <w:bottom w:val="nil"/>
            </w:tcBorders>
          </w:tcPr>
          <w:p w14:paraId="1F842EBB">
            <w:pPr>
              <w:spacing w:line="245" w:lineRule="auto"/>
              <w:rPr>
                <w:rFonts w:hint="eastAsia" w:asciiTheme="minorEastAsia" w:hAnsiTheme="minorEastAsia" w:eastAsiaTheme="minorEastAsia" w:cstheme="minorEastAsia"/>
                <w:highlight w:val="none"/>
              </w:rPr>
            </w:pPr>
          </w:p>
          <w:p w14:paraId="2D018CEF">
            <w:pPr>
              <w:spacing w:line="246" w:lineRule="auto"/>
              <w:rPr>
                <w:rFonts w:hint="eastAsia" w:asciiTheme="minorEastAsia" w:hAnsiTheme="minorEastAsia" w:eastAsiaTheme="minorEastAsia" w:cstheme="minorEastAsia"/>
                <w:highlight w:val="none"/>
              </w:rPr>
            </w:pPr>
          </w:p>
          <w:p w14:paraId="2F886DDD">
            <w:pPr>
              <w:spacing w:line="246" w:lineRule="auto"/>
              <w:rPr>
                <w:rFonts w:hint="eastAsia" w:asciiTheme="minorEastAsia" w:hAnsiTheme="minorEastAsia" w:eastAsiaTheme="minorEastAsia" w:cstheme="minorEastAsia"/>
                <w:highlight w:val="none"/>
              </w:rPr>
            </w:pPr>
          </w:p>
          <w:p w14:paraId="1FEB843D">
            <w:pPr>
              <w:spacing w:line="246" w:lineRule="auto"/>
              <w:rPr>
                <w:rFonts w:hint="eastAsia" w:asciiTheme="minorEastAsia" w:hAnsiTheme="minorEastAsia" w:eastAsiaTheme="minorEastAsia" w:cstheme="minorEastAsia"/>
                <w:highlight w:val="none"/>
              </w:rPr>
            </w:pPr>
          </w:p>
          <w:p w14:paraId="293CE08B">
            <w:pPr>
              <w:spacing w:line="246" w:lineRule="auto"/>
              <w:rPr>
                <w:rFonts w:hint="eastAsia" w:asciiTheme="minorEastAsia" w:hAnsiTheme="minorEastAsia" w:eastAsiaTheme="minorEastAsia" w:cstheme="minorEastAsia"/>
                <w:highlight w:val="none"/>
              </w:rPr>
            </w:pPr>
          </w:p>
          <w:p w14:paraId="1F7EF9CF">
            <w:pPr>
              <w:spacing w:line="246" w:lineRule="auto"/>
              <w:rPr>
                <w:rFonts w:hint="eastAsia" w:asciiTheme="minorEastAsia" w:hAnsiTheme="minorEastAsia" w:eastAsiaTheme="minorEastAsia" w:cstheme="minorEastAsia"/>
                <w:highlight w:val="none"/>
              </w:rPr>
            </w:pPr>
          </w:p>
          <w:p w14:paraId="65422E59">
            <w:pPr>
              <w:pStyle w:val="9"/>
              <w:spacing w:before="78" w:line="222" w:lineRule="auto"/>
              <w:ind w:left="505"/>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面</w:t>
            </w:r>
          </w:p>
        </w:tc>
        <w:tc>
          <w:tcPr>
            <w:tcW w:w="820" w:type="dxa"/>
          </w:tcPr>
          <w:p w14:paraId="36F8F65B">
            <w:pPr>
              <w:rPr>
                <w:rFonts w:hint="eastAsia" w:asciiTheme="minorEastAsia" w:hAnsiTheme="minorEastAsia" w:eastAsiaTheme="minorEastAsia" w:cstheme="minorEastAsia"/>
                <w:highlight w:val="none"/>
              </w:rPr>
            </w:pPr>
          </w:p>
        </w:tc>
        <w:tc>
          <w:tcPr>
            <w:tcW w:w="1738" w:type="dxa"/>
          </w:tcPr>
          <w:p w14:paraId="080FDBBA">
            <w:pPr>
              <w:pStyle w:val="9"/>
              <w:spacing w:before="31" w:line="234" w:lineRule="auto"/>
              <w:ind w:left="497" w:right="3" w:firstLine="485"/>
              <w:jc w:val="both"/>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8"/>
                <w:highlight w:val="none"/>
                <w:lang w:eastAsia="zh-CN"/>
              </w:rPr>
              <w:t>活动场</w:t>
            </w:r>
            <w:r>
              <w:rPr>
                <w:rFonts w:hint="eastAsia" w:asciiTheme="minorEastAsia" w:hAnsiTheme="minorEastAsia" w:eastAsiaTheme="minorEastAsia" w:cstheme="minorEastAsia"/>
                <w:highlight w:val="none"/>
                <w:lang w:eastAsia="zh-CN"/>
              </w:rPr>
              <w:t xml:space="preserve"> </w:t>
            </w:r>
            <w:r>
              <w:rPr>
                <w:rFonts w:hint="eastAsia" w:asciiTheme="minorEastAsia" w:hAnsiTheme="minorEastAsia" w:eastAsiaTheme="minorEastAsia" w:cstheme="minorEastAsia"/>
                <w:spacing w:val="6"/>
                <w:highlight w:val="none"/>
                <w:lang w:eastAsia="zh-CN"/>
              </w:rPr>
              <w:t>地屋面（保</w:t>
            </w:r>
            <w:r>
              <w:rPr>
                <w:rFonts w:hint="eastAsia" w:asciiTheme="minorEastAsia" w:hAnsiTheme="minorEastAsia" w:eastAsiaTheme="minorEastAsia" w:cstheme="minorEastAsia"/>
                <w:highlight w:val="none"/>
                <w:lang w:eastAsia="zh-CN"/>
              </w:rPr>
              <w:t xml:space="preserve"> </w:t>
            </w:r>
            <w:r>
              <w:rPr>
                <w:rFonts w:hint="eastAsia" w:asciiTheme="minorEastAsia" w:hAnsiTheme="minorEastAsia" w:eastAsiaTheme="minorEastAsia" w:cstheme="minorEastAsia"/>
                <w:spacing w:val="-7"/>
                <w:highlight w:val="none"/>
                <w:lang w:eastAsia="zh-CN"/>
              </w:rPr>
              <w:t>温屋面）</w:t>
            </w:r>
          </w:p>
        </w:tc>
        <w:tc>
          <w:tcPr>
            <w:tcW w:w="2889" w:type="dxa"/>
          </w:tcPr>
          <w:p w14:paraId="636D19CD">
            <w:pPr>
              <w:spacing w:line="263" w:lineRule="auto"/>
              <w:rPr>
                <w:rFonts w:hint="eastAsia" w:asciiTheme="minorEastAsia" w:hAnsiTheme="minorEastAsia" w:eastAsiaTheme="minorEastAsia" w:cstheme="minorEastAsia"/>
                <w:highlight w:val="none"/>
                <w:lang w:eastAsia="zh-CN"/>
              </w:rPr>
            </w:pPr>
          </w:p>
          <w:p w14:paraId="6B83C641">
            <w:pPr>
              <w:pStyle w:val="9"/>
              <w:spacing w:before="78" w:line="218" w:lineRule="auto"/>
              <w:ind w:left="97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橡胶地垫</w:t>
            </w:r>
          </w:p>
        </w:tc>
        <w:tc>
          <w:tcPr>
            <w:tcW w:w="1257" w:type="dxa"/>
          </w:tcPr>
          <w:p w14:paraId="3959A453">
            <w:pPr>
              <w:rPr>
                <w:rFonts w:hint="eastAsia" w:asciiTheme="minorEastAsia" w:hAnsiTheme="minorEastAsia" w:eastAsiaTheme="minorEastAsia" w:cstheme="minorEastAsia"/>
                <w:highlight w:val="none"/>
              </w:rPr>
            </w:pPr>
          </w:p>
        </w:tc>
        <w:tc>
          <w:tcPr>
            <w:tcW w:w="2034" w:type="dxa"/>
          </w:tcPr>
          <w:p w14:paraId="3F01CF9B">
            <w:pPr>
              <w:pStyle w:val="9"/>
              <w:spacing w:before="185" w:line="229" w:lineRule="auto"/>
              <w:ind w:left="500" w:right="3"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20"/>
                <w:highlight w:val="none"/>
              </w:rPr>
              <w:t>屋顶活动</w:t>
            </w:r>
            <w:r>
              <w:rPr>
                <w:rFonts w:hint="eastAsia" w:asciiTheme="minorEastAsia" w:hAnsiTheme="minorEastAsia" w:eastAsiaTheme="minorEastAsia" w:cstheme="minorEastAsia"/>
                <w:spacing w:val="1"/>
                <w:highlight w:val="none"/>
              </w:rPr>
              <w:t xml:space="preserve"> </w:t>
            </w:r>
            <w:r>
              <w:rPr>
                <w:rFonts w:hint="eastAsia" w:asciiTheme="minorEastAsia" w:hAnsiTheme="minorEastAsia" w:eastAsiaTheme="minorEastAsia" w:cstheme="minorEastAsia"/>
                <w:spacing w:val="-5"/>
                <w:highlight w:val="none"/>
              </w:rPr>
              <w:t>场地</w:t>
            </w:r>
          </w:p>
        </w:tc>
      </w:tr>
      <w:tr w14:paraId="3CD2F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850" w:type="dxa"/>
            <w:vMerge w:val="continue"/>
            <w:tcBorders>
              <w:top w:val="nil"/>
              <w:bottom w:val="nil"/>
            </w:tcBorders>
          </w:tcPr>
          <w:p w14:paraId="10E2F44D">
            <w:pPr>
              <w:rPr>
                <w:rFonts w:hint="eastAsia" w:asciiTheme="minorEastAsia" w:hAnsiTheme="minorEastAsia" w:eastAsiaTheme="minorEastAsia" w:cstheme="minorEastAsia"/>
                <w:highlight w:val="none"/>
              </w:rPr>
            </w:pPr>
          </w:p>
        </w:tc>
        <w:tc>
          <w:tcPr>
            <w:tcW w:w="820" w:type="dxa"/>
          </w:tcPr>
          <w:p w14:paraId="6DC2DAA1">
            <w:pPr>
              <w:rPr>
                <w:rFonts w:hint="eastAsia" w:asciiTheme="minorEastAsia" w:hAnsiTheme="minorEastAsia" w:eastAsiaTheme="minorEastAsia" w:cstheme="minorEastAsia"/>
                <w:highlight w:val="none"/>
              </w:rPr>
            </w:pPr>
          </w:p>
        </w:tc>
        <w:tc>
          <w:tcPr>
            <w:tcW w:w="1738" w:type="dxa"/>
          </w:tcPr>
          <w:p w14:paraId="674A3637">
            <w:pPr>
              <w:pStyle w:val="9"/>
              <w:spacing w:before="31" w:line="231" w:lineRule="auto"/>
              <w:ind w:left="496" w:right="3" w:firstLine="485"/>
              <w:jc w:val="both"/>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8"/>
                <w:highlight w:val="none"/>
                <w:lang w:eastAsia="zh-CN"/>
              </w:rPr>
              <w:t>不上人</w:t>
            </w:r>
            <w:r>
              <w:rPr>
                <w:rFonts w:hint="eastAsia" w:asciiTheme="minorEastAsia" w:hAnsiTheme="minorEastAsia" w:eastAsiaTheme="minorEastAsia" w:cstheme="minorEastAsia"/>
                <w:spacing w:val="1"/>
                <w:highlight w:val="none"/>
                <w:lang w:eastAsia="zh-CN"/>
              </w:rPr>
              <w:t xml:space="preserve"> </w:t>
            </w:r>
            <w:r>
              <w:rPr>
                <w:rFonts w:hint="eastAsia" w:asciiTheme="minorEastAsia" w:hAnsiTheme="minorEastAsia" w:eastAsiaTheme="minorEastAsia" w:cstheme="minorEastAsia"/>
                <w:spacing w:val="6"/>
                <w:highlight w:val="none"/>
                <w:lang w:eastAsia="zh-CN"/>
              </w:rPr>
              <w:t>平屋面（非</w:t>
            </w:r>
            <w:r>
              <w:rPr>
                <w:rFonts w:hint="eastAsia" w:asciiTheme="minorEastAsia" w:hAnsiTheme="minorEastAsia" w:eastAsiaTheme="minorEastAsia" w:cstheme="minorEastAsia"/>
                <w:highlight w:val="none"/>
                <w:lang w:eastAsia="zh-CN"/>
              </w:rPr>
              <w:t xml:space="preserve"> </w:t>
            </w:r>
            <w:r>
              <w:rPr>
                <w:rFonts w:hint="eastAsia" w:asciiTheme="minorEastAsia" w:hAnsiTheme="minorEastAsia" w:eastAsiaTheme="minorEastAsia" w:cstheme="minorEastAsia"/>
                <w:spacing w:val="-6"/>
                <w:highlight w:val="none"/>
                <w:lang w:eastAsia="zh-CN"/>
              </w:rPr>
              <w:t>保温屋面）</w:t>
            </w:r>
          </w:p>
        </w:tc>
        <w:tc>
          <w:tcPr>
            <w:tcW w:w="2889" w:type="dxa"/>
          </w:tcPr>
          <w:p w14:paraId="250ED331">
            <w:pPr>
              <w:spacing w:line="259" w:lineRule="auto"/>
              <w:rPr>
                <w:rFonts w:hint="eastAsia" w:asciiTheme="minorEastAsia" w:hAnsiTheme="minorEastAsia" w:eastAsiaTheme="minorEastAsia" w:cstheme="minorEastAsia"/>
                <w:highlight w:val="none"/>
                <w:lang w:eastAsia="zh-CN"/>
              </w:rPr>
            </w:pPr>
          </w:p>
          <w:p w14:paraId="44C8D844">
            <w:pPr>
              <w:pStyle w:val="9"/>
              <w:spacing w:before="78" w:line="218" w:lineRule="auto"/>
              <w:ind w:left="97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水泥砂浆屋面</w:t>
            </w:r>
          </w:p>
        </w:tc>
        <w:tc>
          <w:tcPr>
            <w:tcW w:w="1257" w:type="dxa"/>
          </w:tcPr>
          <w:p w14:paraId="681D7DE5">
            <w:pPr>
              <w:rPr>
                <w:rFonts w:hint="eastAsia" w:asciiTheme="minorEastAsia" w:hAnsiTheme="minorEastAsia" w:eastAsiaTheme="minorEastAsia" w:cstheme="minorEastAsia"/>
                <w:highlight w:val="none"/>
              </w:rPr>
            </w:pPr>
          </w:p>
        </w:tc>
        <w:tc>
          <w:tcPr>
            <w:tcW w:w="2034" w:type="dxa"/>
          </w:tcPr>
          <w:p w14:paraId="4E73A830">
            <w:pPr>
              <w:spacing w:line="259" w:lineRule="auto"/>
              <w:rPr>
                <w:rFonts w:hint="eastAsia" w:asciiTheme="minorEastAsia" w:hAnsiTheme="minorEastAsia" w:eastAsiaTheme="minorEastAsia" w:cstheme="minorEastAsia"/>
                <w:highlight w:val="none"/>
              </w:rPr>
            </w:pPr>
          </w:p>
          <w:p w14:paraId="460805CA">
            <w:pPr>
              <w:pStyle w:val="9"/>
              <w:spacing w:before="78" w:line="218" w:lineRule="auto"/>
              <w:ind w:left="98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4"/>
                <w:highlight w:val="none"/>
              </w:rPr>
              <w:t>连廊屋面</w:t>
            </w:r>
          </w:p>
        </w:tc>
      </w:tr>
      <w:tr w14:paraId="634D0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4" w:hRule="atLeast"/>
        </w:trPr>
        <w:tc>
          <w:tcPr>
            <w:tcW w:w="850" w:type="dxa"/>
            <w:vMerge w:val="continue"/>
            <w:tcBorders>
              <w:top w:val="nil"/>
            </w:tcBorders>
          </w:tcPr>
          <w:p w14:paraId="03DDA64E">
            <w:pPr>
              <w:rPr>
                <w:rFonts w:hint="eastAsia" w:asciiTheme="minorEastAsia" w:hAnsiTheme="minorEastAsia" w:eastAsiaTheme="minorEastAsia" w:cstheme="minorEastAsia"/>
                <w:highlight w:val="none"/>
              </w:rPr>
            </w:pPr>
          </w:p>
        </w:tc>
        <w:tc>
          <w:tcPr>
            <w:tcW w:w="820" w:type="dxa"/>
          </w:tcPr>
          <w:p w14:paraId="6941AF7D">
            <w:pPr>
              <w:rPr>
                <w:rFonts w:hint="eastAsia" w:asciiTheme="minorEastAsia" w:hAnsiTheme="minorEastAsia" w:eastAsiaTheme="minorEastAsia" w:cstheme="minorEastAsia"/>
                <w:highlight w:val="none"/>
              </w:rPr>
            </w:pPr>
          </w:p>
        </w:tc>
        <w:tc>
          <w:tcPr>
            <w:tcW w:w="1738" w:type="dxa"/>
          </w:tcPr>
          <w:p w14:paraId="17F62E3F">
            <w:pPr>
              <w:pStyle w:val="9"/>
              <w:spacing w:before="33" w:line="234" w:lineRule="auto"/>
              <w:ind w:left="499" w:right="3" w:firstLine="479"/>
              <w:jc w:val="both"/>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10"/>
                <w:highlight w:val="none"/>
                <w:lang w:eastAsia="zh-CN"/>
              </w:rPr>
              <w:t>上人平</w:t>
            </w:r>
            <w:r>
              <w:rPr>
                <w:rFonts w:hint="eastAsia" w:asciiTheme="minorEastAsia" w:hAnsiTheme="minorEastAsia" w:eastAsiaTheme="minorEastAsia" w:cstheme="minorEastAsia"/>
                <w:highlight w:val="none"/>
                <w:lang w:eastAsia="zh-CN"/>
              </w:rPr>
              <w:t xml:space="preserve"> </w:t>
            </w:r>
            <w:r>
              <w:rPr>
                <w:rFonts w:hint="eastAsia" w:asciiTheme="minorEastAsia" w:hAnsiTheme="minorEastAsia" w:eastAsiaTheme="minorEastAsia" w:cstheme="minorEastAsia"/>
                <w:spacing w:val="5"/>
                <w:highlight w:val="none"/>
                <w:lang w:eastAsia="zh-CN"/>
              </w:rPr>
              <w:t>屋面（非保</w:t>
            </w:r>
            <w:r>
              <w:rPr>
                <w:rFonts w:hint="eastAsia" w:asciiTheme="minorEastAsia" w:hAnsiTheme="minorEastAsia" w:eastAsiaTheme="minorEastAsia" w:cstheme="minorEastAsia"/>
                <w:spacing w:val="2"/>
                <w:highlight w:val="none"/>
                <w:lang w:eastAsia="zh-CN"/>
              </w:rPr>
              <w:t xml:space="preserve"> </w:t>
            </w:r>
            <w:r>
              <w:rPr>
                <w:rFonts w:hint="eastAsia" w:asciiTheme="minorEastAsia" w:hAnsiTheme="minorEastAsia" w:eastAsiaTheme="minorEastAsia" w:cstheme="minorEastAsia"/>
                <w:spacing w:val="-7"/>
                <w:highlight w:val="none"/>
                <w:lang w:eastAsia="zh-CN"/>
              </w:rPr>
              <w:t>温屋面）</w:t>
            </w:r>
          </w:p>
        </w:tc>
        <w:tc>
          <w:tcPr>
            <w:tcW w:w="2889" w:type="dxa"/>
          </w:tcPr>
          <w:p w14:paraId="5A58E693">
            <w:pPr>
              <w:spacing w:line="265" w:lineRule="auto"/>
              <w:rPr>
                <w:rFonts w:hint="eastAsia" w:asciiTheme="minorEastAsia" w:hAnsiTheme="minorEastAsia" w:eastAsiaTheme="minorEastAsia" w:cstheme="minorEastAsia"/>
                <w:highlight w:val="none"/>
                <w:lang w:eastAsia="zh-CN"/>
              </w:rPr>
            </w:pPr>
          </w:p>
          <w:p w14:paraId="1F927E61">
            <w:pPr>
              <w:pStyle w:val="9"/>
              <w:spacing w:before="78" w:line="218" w:lineRule="auto"/>
              <w:ind w:left="99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防滑地砖屋面</w:t>
            </w:r>
          </w:p>
        </w:tc>
        <w:tc>
          <w:tcPr>
            <w:tcW w:w="1257" w:type="dxa"/>
          </w:tcPr>
          <w:p w14:paraId="52071512">
            <w:pPr>
              <w:rPr>
                <w:rFonts w:hint="eastAsia" w:asciiTheme="minorEastAsia" w:hAnsiTheme="minorEastAsia" w:eastAsiaTheme="minorEastAsia" w:cstheme="minorEastAsia"/>
                <w:highlight w:val="none"/>
              </w:rPr>
            </w:pPr>
          </w:p>
        </w:tc>
        <w:tc>
          <w:tcPr>
            <w:tcW w:w="2034" w:type="dxa"/>
          </w:tcPr>
          <w:p w14:paraId="74C03877">
            <w:pPr>
              <w:spacing w:line="265" w:lineRule="auto"/>
              <w:rPr>
                <w:rFonts w:hint="eastAsia" w:asciiTheme="minorEastAsia" w:hAnsiTheme="minorEastAsia" w:eastAsiaTheme="minorEastAsia" w:cstheme="minorEastAsia"/>
                <w:highlight w:val="none"/>
              </w:rPr>
            </w:pPr>
          </w:p>
          <w:p w14:paraId="0D4320C6">
            <w:pPr>
              <w:pStyle w:val="9"/>
              <w:spacing w:before="78" w:line="222" w:lineRule="auto"/>
              <w:ind w:left="98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5"/>
                <w:highlight w:val="none"/>
              </w:rPr>
              <w:t>三层屋面</w:t>
            </w:r>
          </w:p>
        </w:tc>
      </w:tr>
    </w:tbl>
    <w:p w14:paraId="6D49DCE9">
      <w:pPr>
        <w:rPr>
          <w:rFonts w:hint="eastAsia" w:asciiTheme="minorEastAsia" w:hAnsiTheme="minorEastAsia" w:eastAsiaTheme="minorEastAsia" w:cstheme="minorEastAsia"/>
          <w:sz w:val="24"/>
          <w:szCs w:val="24"/>
          <w:highlight w:val="none"/>
        </w:rPr>
        <w:sectPr>
          <w:pgSz w:w="12240" w:h="15840"/>
          <w:pgMar w:top="850" w:right="1304" w:bottom="850" w:left="1701" w:header="0" w:footer="850" w:gutter="0"/>
          <w:pgNumType w:fmt="decimal"/>
          <w:cols w:space="720" w:num="1"/>
        </w:sectPr>
      </w:pPr>
    </w:p>
    <w:p w14:paraId="69A4B848">
      <w:pPr>
        <w:spacing w:before="19"/>
        <w:rPr>
          <w:rFonts w:hint="eastAsia" w:asciiTheme="minorEastAsia" w:hAnsiTheme="minorEastAsia" w:eastAsiaTheme="minorEastAsia" w:cstheme="minorEastAsia"/>
          <w:sz w:val="24"/>
          <w:szCs w:val="24"/>
          <w:highlight w:val="none"/>
        </w:rPr>
      </w:pPr>
    </w:p>
    <w:p w14:paraId="6F3E825D">
      <w:pPr>
        <w:spacing w:before="19"/>
        <w:rPr>
          <w:rFonts w:hint="eastAsia" w:asciiTheme="minorEastAsia" w:hAnsiTheme="minorEastAsia" w:eastAsiaTheme="minorEastAsia" w:cstheme="minorEastAsia"/>
          <w:sz w:val="24"/>
          <w:szCs w:val="24"/>
          <w:highlight w:val="none"/>
        </w:rPr>
      </w:pPr>
    </w:p>
    <w:p w14:paraId="4C1C0C51">
      <w:pPr>
        <w:spacing w:before="18"/>
        <w:rPr>
          <w:rFonts w:hint="eastAsia" w:asciiTheme="minorEastAsia" w:hAnsiTheme="minorEastAsia" w:eastAsiaTheme="minorEastAsia" w:cstheme="minorEastAsia"/>
          <w:sz w:val="24"/>
          <w:szCs w:val="24"/>
          <w:highlight w:val="none"/>
        </w:rPr>
      </w:pPr>
    </w:p>
    <w:p w14:paraId="6B1153DE">
      <w:pPr>
        <w:spacing w:before="18"/>
        <w:rPr>
          <w:rFonts w:hint="eastAsia" w:asciiTheme="minorEastAsia" w:hAnsiTheme="minorEastAsia" w:eastAsiaTheme="minorEastAsia" w:cstheme="minorEastAsia"/>
          <w:sz w:val="24"/>
          <w:szCs w:val="24"/>
          <w:highlight w:val="none"/>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2FD12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850" w:type="dxa"/>
          </w:tcPr>
          <w:p w14:paraId="12CB60B1">
            <w:pPr>
              <w:rPr>
                <w:rFonts w:hint="eastAsia" w:asciiTheme="minorEastAsia" w:hAnsiTheme="minorEastAsia" w:eastAsiaTheme="minorEastAsia" w:cstheme="minorEastAsia"/>
                <w:sz w:val="24"/>
                <w:szCs w:val="24"/>
                <w:highlight w:val="none"/>
              </w:rPr>
            </w:pPr>
          </w:p>
        </w:tc>
        <w:tc>
          <w:tcPr>
            <w:tcW w:w="820" w:type="dxa"/>
          </w:tcPr>
          <w:p w14:paraId="1F490F4A">
            <w:pPr>
              <w:rPr>
                <w:rFonts w:hint="eastAsia" w:asciiTheme="minorEastAsia" w:hAnsiTheme="minorEastAsia" w:eastAsiaTheme="minorEastAsia" w:cstheme="minorEastAsia"/>
                <w:sz w:val="24"/>
                <w:szCs w:val="24"/>
                <w:highlight w:val="none"/>
              </w:rPr>
            </w:pPr>
          </w:p>
        </w:tc>
        <w:tc>
          <w:tcPr>
            <w:tcW w:w="1738" w:type="dxa"/>
          </w:tcPr>
          <w:p w14:paraId="50DC4B12">
            <w:pPr>
              <w:pStyle w:val="9"/>
              <w:spacing w:before="130" w:line="228" w:lineRule="auto"/>
              <w:ind w:left="504" w:right="3"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非上人</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6"/>
                <w:sz w:val="24"/>
                <w:szCs w:val="24"/>
                <w:highlight w:val="none"/>
              </w:rPr>
              <w:t>非保温</w:t>
            </w:r>
          </w:p>
          <w:p w14:paraId="2E38CC6E">
            <w:pPr>
              <w:pStyle w:val="9"/>
              <w:spacing w:before="151" w:line="222" w:lineRule="auto"/>
              <w:ind w:left="9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屋面</w:t>
            </w:r>
          </w:p>
        </w:tc>
        <w:tc>
          <w:tcPr>
            <w:tcW w:w="2889" w:type="dxa"/>
          </w:tcPr>
          <w:p w14:paraId="54075819">
            <w:pPr>
              <w:spacing w:line="418" w:lineRule="auto"/>
              <w:rPr>
                <w:rFonts w:hint="eastAsia" w:asciiTheme="minorEastAsia" w:hAnsiTheme="minorEastAsia" w:eastAsiaTheme="minorEastAsia" w:cstheme="minorEastAsia"/>
                <w:sz w:val="24"/>
                <w:szCs w:val="24"/>
                <w:highlight w:val="none"/>
              </w:rPr>
            </w:pPr>
          </w:p>
          <w:p w14:paraId="38CBA381">
            <w:pPr>
              <w:pStyle w:val="9"/>
              <w:spacing w:before="78" w:line="218"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水泥砂浆屋面</w:t>
            </w:r>
          </w:p>
        </w:tc>
        <w:tc>
          <w:tcPr>
            <w:tcW w:w="1257" w:type="dxa"/>
          </w:tcPr>
          <w:p w14:paraId="774C5F55">
            <w:pPr>
              <w:rPr>
                <w:rFonts w:hint="eastAsia" w:asciiTheme="minorEastAsia" w:hAnsiTheme="minorEastAsia" w:eastAsiaTheme="minorEastAsia" w:cstheme="minorEastAsia"/>
                <w:sz w:val="24"/>
                <w:szCs w:val="24"/>
                <w:highlight w:val="none"/>
              </w:rPr>
            </w:pPr>
          </w:p>
        </w:tc>
        <w:tc>
          <w:tcPr>
            <w:tcW w:w="2034" w:type="dxa"/>
          </w:tcPr>
          <w:p w14:paraId="47F2270E">
            <w:pPr>
              <w:pStyle w:val="9"/>
              <w:spacing w:before="31" w:line="235" w:lineRule="auto"/>
              <w:ind w:left="499"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9"/>
                <w:sz w:val="24"/>
                <w:szCs w:val="24"/>
                <w:highlight w:val="none"/>
                <w:lang w:eastAsia="zh-CN"/>
              </w:rPr>
              <w:t>风</w:t>
            </w:r>
            <w:r>
              <w:rPr>
                <w:rFonts w:hint="eastAsia" w:asciiTheme="minorEastAsia" w:hAnsiTheme="minorEastAsia" w:eastAsiaTheme="minorEastAsia" w:cstheme="minorEastAsia"/>
                <w:spacing w:val="71"/>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井</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16"/>
                <w:sz w:val="24"/>
                <w:szCs w:val="24"/>
                <w:highlight w:val="none"/>
                <w:lang w:eastAsia="zh-CN"/>
              </w:rPr>
              <w:t>顶</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7"/>
                <w:sz w:val="24"/>
                <w:szCs w:val="24"/>
                <w:highlight w:val="none"/>
                <w:lang w:eastAsia="zh-CN"/>
              </w:rPr>
              <w:t>板 、 土 建</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17"/>
                <w:sz w:val="24"/>
                <w:szCs w:val="24"/>
                <w:highlight w:val="none"/>
                <w:lang w:eastAsia="zh-CN"/>
              </w:rPr>
              <w:t>雨</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3"/>
                <w:sz w:val="24"/>
                <w:szCs w:val="24"/>
                <w:highlight w:val="none"/>
                <w:lang w:eastAsia="zh-CN"/>
              </w:rPr>
              <w:t>篷、出屋面设</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备管井顶板</w:t>
            </w:r>
          </w:p>
        </w:tc>
      </w:tr>
      <w:tr w14:paraId="6E384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850" w:type="dxa"/>
            <w:vMerge w:val="restart"/>
            <w:tcBorders>
              <w:bottom w:val="nil"/>
            </w:tcBorders>
            <w:textDirection w:val="tbRlV"/>
          </w:tcPr>
          <w:p w14:paraId="052816C1">
            <w:pPr>
              <w:pStyle w:val="9"/>
              <w:spacing w:before="120" w:line="203" w:lineRule="auto"/>
              <w:ind w:left="225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3"/>
                <w:sz w:val="24"/>
                <w:szCs w:val="24"/>
                <w:highlight w:val="none"/>
              </w:rPr>
              <w:t>墙面</w:t>
            </w:r>
          </w:p>
        </w:tc>
        <w:tc>
          <w:tcPr>
            <w:tcW w:w="820" w:type="dxa"/>
          </w:tcPr>
          <w:p w14:paraId="6DFDAA2D">
            <w:pPr>
              <w:rPr>
                <w:rFonts w:hint="eastAsia" w:asciiTheme="minorEastAsia" w:hAnsiTheme="minorEastAsia" w:eastAsiaTheme="minorEastAsia" w:cstheme="minorEastAsia"/>
                <w:sz w:val="24"/>
                <w:szCs w:val="24"/>
                <w:highlight w:val="none"/>
              </w:rPr>
            </w:pPr>
          </w:p>
        </w:tc>
        <w:tc>
          <w:tcPr>
            <w:tcW w:w="1738" w:type="dxa"/>
          </w:tcPr>
          <w:p w14:paraId="377665CD">
            <w:pPr>
              <w:pStyle w:val="9"/>
              <w:spacing w:before="31" w:line="235" w:lineRule="auto"/>
              <w:ind w:left="497" w:right="3" w:firstLine="476"/>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岩棉装</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饰一体板保</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温外墙、仿</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面砖外墙漆</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无保温外墙</w:t>
            </w:r>
          </w:p>
        </w:tc>
        <w:tc>
          <w:tcPr>
            <w:tcW w:w="2889" w:type="dxa"/>
          </w:tcPr>
          <w:p w14:paraId="542C4136">
            <w:pPr>
              <w:rPr>
                <w:rFonts w:hint="eastAsia" w:asciiTheme="minorEastAsia" w:hAnsiTheme="minorEastAsia" w:eastAsiaTheme="minorEastAsia" w:cstheme="minorEastAsia"/>
                <w:sz w:val="24"/>
                <w:szCs w:val="24"/>
                <w:highlight w:val="none"/>
                <w:lang w:eastAsia="zh-CN"/>
              </w:rPr>
            </w:pPr>
          </w:p>
        </w:tc>
        <w:tc>
          <w:tcPr>
            <w:tcW w:w="1257" w:type="dxa"/>
          </w:tcPr>
          <w:p w14:paraId="40CEA95B">
            <w:pPr>
              <w:rPr>
                <w:rFonts w:hint="eastAsia" w:asciiTheme="minorEastAsia" w:hAnsiTheme="minorEastAsia" w:eastAsiaTheme="minorEastAsia" w:cstheme="minorEastAsia"/>
                <w:sz w:val="24"/>
                <w:szCs w:val="24"/>
                <w:highlight w:val="none"/>
                <w:lang w:eastAsia="zh-CN"/>
              </w:rPr>
            </w:pPr>
          </w:p>
        </w:tc>
        <w:tc>
          <w:tcPr>
            <w:tcW w:w="2034" w:type="dxa"/>
          </w:tcPr>
          <w:p w14:paraId="5343E1BF">
            <w:pPr>
              <w:rPr>
                <w:rFonts w:hint="eastAsia" w:asciiTheme="minorEastAsia" w:hAnsiTheme="minorEastAsia" w:eastAsiaTheme="minorEastAsia" w:cstheme="minorEastAsia"/>
                <w:sz w:val="24"/>
                <w:szCs w:val="24"/>
                <w:highlight w:val="none"/>
                <w:lang w:eastAsia="zh-CN"/>
              </w:rPr>
            </w:pPr>
          </w:p>
        </w:tc>
      </w:tr>
      <w:tr w14:paraId="16E58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extDirection w:val="tbRlV"/>
          </w:tcPr>
          <w:p w14:paraId="7FF4E4AD">
            <w:pPr>
              <w:rPr>
                <w:rFonts w:hint="eastAsia" w:asciiTheme="minorEastAsia" w:hAnsiTheme="minorEastAsia" w:eastAsiaTheme="minorEastAsia" w:cstheme="minorEastAsia"/>
                <w:sz w:val="24"/>
                <w:szCs w:val="24"/>
                <w:highlight w:val="none"/>
                <w:lang w:eastAsia="zh-CN"/>
              </w:rPr>
            </w:pPr>
          </w:p>
        </w:tc>
        <w:tc>
          <w:tcPr>
            <w:tcW w:w="820" w:type="dxa"/>
          </w:tcPr>
          <w:p w14:paraId="70F5B4C2">
            <w:pPr>
              <w:rPr>
                <w:rFonts w:hint="eastAsia" w:asciiTheme="minorEastAsia" w:hAnsiTheme="minorEastAsia" w:eastAsiaTheme="minorEastAsia" w:cstheme="minorEastAsia"/>
                <w:sz w:val="24"/>
                <w:szCs w:val="24"/>
                <w:highlight w:val="none"/>
                <w:lang w:eastAsia="zh-CN"/>
              </w:rPr>
            </w:pPr>
          </w:p>
        </w:tc>
        <w:tc>
          <w:tcPr>
            <w:tcW w:w="1738" w:type="dxa"/>
          </w:tcPr>
          <w:p w14:paraId="1D2476AE">
            <w:pPr>
              <w:pStyle w:val="9"/>
              <w:spacing w:before="30" w:line="228" w:lineRule="auto"/>
              <w:ind w:left="499" w:right="3"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外墙漆</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3"/>
                <w:sz w:val="24"/>
                <w:szCs w:val="24"/>
                <w:highlight w:val="none"/>
              </w:rPr>
              <w:t>无保温外墙</w:t>
            </w:r>
          </w:p>
        </w:tc>
        <w:tc>
          <w:tcPr>
            <w:tcW w:w="2889" w:type="dxa"/>
          </w:tcPr>
          <w:p w14:paraId="1AE9C2F6">
            <w:pPr>
              <w:rPr>
                <w:rFonts w:hint="eastAsia" w:asciiTheme="minorEastAsia" w:hAnsiTheme="minorEastAsia" w:eastAsiaTheme="minorEastAsia" w:cstheme="minorEastAsia"/>
                <w:sz w:val="24"/>
                <w:szCs w:val="24"/>
                <w:highlight w:val="none"/>
              </w:rPr>
            </w:pPr>
          </w:p>
        </w:tc>
        <w:tc>
          <w:tcPr>
            <w:tcW w:w="1257" w:type="dxa"/>
          </w:tcPr>
          <w:p w14:paraId="14E9115D">
            <w:pPr>
              <w:rPr>
                <w:rFonts w:hint="eastAsia" w:asciiTheme="minorEastAsia" w:hAnsiTheme="minorEastAsia" w:eastAsiaTheme="minorEastAsia" w:cstheme="minorEastAsia"/>
                <w:sz w:val="24"/>
                <w:szCs w:val="24"/>
                <w:highlight w:val="none"/>
              </w:rPr>
            </w:pPr>
          </w:p>
        </w:tc>
        <w:tc>
          <w:tcPr>
            <w:tcW w:w="2034" w:type="dxa"/>
          </w:tcPr>
          <w:p w14:paraId="4C4BE6E4">
            <w:pPr>
              <w:rPr>
                <w:rFonts w:hint="eastAsia" w:asciiTheme="minorEastAsia" w:hAnsiTheme="minorEastAsia" w:eastAsiaTheme="minorEastAsia" w:cstheme="minorEastAsia"/>
                <w:sz w:val="24"/>
                <w:szCs w:val="24"/>
                <w:highlight w:val="none"/>
              </w:rPr>
            </w:pPr>
          </w:p>
        </w:tc>
      </w:tr>
      <w:tr w14:paraId="7C3DE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continue"/>
            <w:tcBorders>
              <w:top w:val="nil"/>
              <w:bottom w:val="nil"/>
            </w:tcBorders>
            <w:textDirection w:val="tbRlV"/>
          </w:tcPr>
          <w:p w14:paraId="7E2A7375">
            <w:pPr>
              <w:rPr>
                <w:rFonts w:hint="eastAsia" w:asciiTheme="minorEastAsia" w:hAnsiTheme="minorEastAsia" w:eastAsiaTheme="minorEastAsia" w:cstheme="minorEastAsia"/>
                <w:sz w:val="24"/>
                <w:szCs w:val="24"/>
                <w:highlight w:val="none"/>
              </w:rPr>
            </w:pPr>
          </w:p>
        </w:tc>
        <w:tc>
          <w:tcPr>
            <w:tcW w:w="820" w:type="dxa"/>
          </w:tcPr>
          <w:p w14:paraId="3D9C4225">
            <w:pPr>
              <w:rPr>
                <w:rFonts w:hint="eastAsia" w:asciiTheme="minorEastAsia" w:hAnsiTheme="minorEastAsia" w:eastAsiaTheme="minorEastAsia" w:cstheme="minorEastAsia"/>
                <w:sz w:val="24"/>
                <w:szCs w:val="24"/>
                <w:highlight w:val="none"/>
              </w:rPr>
            </w:pPr>
          </w:p>
        </w:tc>
        <w:tc>
          <w:tcPr>
            <w:tcW w:w="1738" w:type="dxa"/>
          </w:tcPr>
          <w:p w14:paraId="2EA25BFC">
            <w:pPr>
              <w:pStyle w:val="9"/>
              <w:spacing w:before="29" w:line="236" w:lineRule="auto"/>
              <w:ind w:left="496" w:right="3" w:firstLine="48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面砖保</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温装饰一体</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板墙面、面</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砖无保温墙</w:t>
            </w:r>
            <w:r>
              <w:rPr>
                <w:rFonts w:hint="eastAsia" w:asciiTheme="minorEastAsia" w:hAnsiTheme="minorEastAsia" w:eastAsiaTheme="minorEastAsia" w:cstheme="minorEastAsia"/>
                <w:sz w:val="24"/>
                <w:szCs w:val="24"/>
                <w:highlight w:val="none"/>
                <w:lang w:eastAsia="zh-CN"/>
              </w:rPr>
              <w:t xml:space="preserve"> 面</w:t>
            </w:r>
          </w:p>
        </w:tc>
        <w:tc>
          <w:tcPr>
            <w:tcW w:w="2889" w:type="dxa"/>
          </w:tcPr>
          <w:p w14:paraId="25AFA485">
            <w:pPr>
              <w:spacing w:line="258" w:lineRule="auto"/>
              <w:rPr>
                <w:rFonts w:hint="eastAsia" w:asciiTheme="minorEastAsia" w:hAnsiTheme="minorEastAsia" w:eastAsiaTheme="minorEastAsia" w:cstheme="minorEastAsia"/>
                <w:sz w:val="24"/>
                <w:szCs w:val="24"/>
                <w:highlight w:val="none"/>
                <w:lang w:eastAsia="zh-CN"/>
              </w:rPr>
            </w:pPr>
          </w:p>
          <w:p w14:paraId="5E475137">
            <w:pPr>
              <w:pStyle w:val="9"/>
              <w:spacing w:before="78" w:line="233" w:lineRule="auto"/>
              <w:ind w:left="500" w:right="2" w:firstLine="487"/>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1200</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高，与外立</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面仿砖红色外墙漆色号</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及分缝一致</w:t>
            </w:r>
          </w:p>
        </w:tc>
        <w:tc>
          <w:tcPr>
            <w:tcW w:w="1257" w:type="dxa"/>
          </w:tcPr>
          <w:p w14:paraId="71038F15">
            <w:pPr>
              <w:rPr>
                <w:rFonts w:hint="eastAsia" w:asciiTheme="minorEastAsia" w:hAnsiTheme="minorEastAsia" w:eastAsiaTheme="minorEastAsia" w:cstheme="minorEastAsia"/>
                <w:sz w:val="24"/>
                <w:szCs w:val="24"/>
                <w:highlight w:val="none"/>
                <w:lang w:eastAsia="zh-CN"/>
              </w:rPr>
            </w:pPr>
          </w:p>
        </w:tc>
        <w:tc>
          <w:tcPr>
            <w:tcW w:w="2034" w:type="dxa"/>
          </w:tcPr>
          <w:p w14:paraId="30950C3F">
            <w:pPr>
              <w:spacing w:line="284" w:lineRule="auto"/>
              <w:rPr>
                <w:rFonts w:hint="eastAsia" w:asciiTheme="minorEastAsia" w:hAnsiTheme="minorEastAsia" w:eastAsiaTheme="minorEastAsia" w:cstheme="minorEastAsia"/>
                <w:sz w:val="24"/>
                <w:szCs w:val="24"/>
                <w:highlight w:val="none"/>
                <w:lang w:eastAsia="zh-CN"/>
              </w:rPr>
            </w:pPr>
          </w:p>
          <w:p w14:paraId="61038ADA">
            <w:pPr>
              <w:spacing w:line="285" w:lineRule="auto"/>
              <w:rPr>
                <w:rFonts w:hint="eastAsia" w:asciiTheme="minorEastAsia" w:hAnsiTheme="minorEastAsia" w:eastAsiaTheme="minorEastAsia" w:cstheme="minorEastAsia"/>
                <w:sz w:val="24"/>
                <w:szCs w:val="24"/>
                <w:highlight w:val="none"/>
                <w:lang w:eastAsia="zh-CN"/>
              </w:rPr>
            </w:pPr>
          </w:p>
          <w:p w14:paraId="5FF2AF5A">
            <w:pPr>
              <w:pStyle w:val="9"/>
              <w:spacing w:before="78" w:line="218" w:lineRule="auto"/>
              <w:ind w:left="9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开敞外廊</w:t>
            </w:r>
          </w:p>
        </w:tc>
      </w:tr>
      <w:tr w14:paraId="429EE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tcBorders>
            <w:textDirection w:val="tbRlV"/>
          </w:tcPr>
          <w:p w14:paraId="6DEA41CD">
            <w:pPr>
              <w:rPr>
                <w:rFonts w:hint="eastAsia" w:asciiTheme="minorEastAsia" w:hAnsiTheme="minorEastAsia" w:eastAsiaTheme="minorEastAsia" w:cstheme="minorEastAsia"/>
                <w:sz w:val="24"/>
                <w:szCs w:val="24"/>
                <w:highlight w:val="none"/>
              </w:rPr>
            </w:pPr>
          </w:p>
        </w:tc>
        <w:tc>
          <w:tcPr>
            <w:tcW w:w="820" w:type="dxa"/>
          </w:tcPr>
          <w:p w14:paraId="4EEB4D48">
            <w:pPr>
              <w:rPr>
                <w:rFonts w:hint="eastAsia" w:asciiTheme="minorEastAsia" w:hAnsiTheme="minorEastAsia" w:eastAsiaTheme="minorEastAsia" w:cstheme="minorEastAsia"/>
                <w:sz w:val="24"/>
                <w:szCs w:val="24"/>
                <w:highlight w:val="none"/>
              </w:rPr>
            </w:pPr>
          </w:p>
        </w:tc>
        <w:tc>
          <w:tcPr>
            <w:tcW w:w="1738" w:type="dxa"/>
          </w:tcPr>
          <w:p w14:paraId="3400AE14">
            <w:pPr>
              <w:pStyle w:val="9"/>
              <w:spacing w:before="31" w:line="231" w:lineRule="auto"/>
              <w:ind w:left="501" w:right="3" w:firstLine="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石材墙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面</w:t>
            </w:r>
          </w:p>
        </w:tc>
        <w:tc>
          <w:tcPr>
            <w:tcW w:w="2889" w:type="dxa"/>
          </w:tcPr>
          <w:p w14:paraId="192316D3">
            <w:pPr>
              <w:pStyle w:val="9"/>
              <w:spacing w:before="184" w:line="219" w:lineRule="auto"/>
              <w:ind w:left="9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灰色蘑菇石</w:t>
            </w:r>
          </w:p>
        </w:tc>
        <w:tc>
          <w:tcPr>
            <w:tcW w:w="1257" w:type="dxa"/>
          </w:tcPr>
          <w:p w14:paraId="722F6328">
            <w:pPr>
              <w:rPr>
                <w:rFonts w:hint="eastAsia" w:asciiTheme="minorEastAsia" w:hAnsiTheme="minorEastAsia" w:eastAsiaTheme="minorEastAsia" w:cstheme="minorEastAsia"/>
                <w:sz w:val="24"/>
                <w:szCs w:val="24"/>
                <w:highlight w:val="none"/>
              </w:rPr>
            </w:pPr>
          </w:p>
        </w:tc>
        <w:tc>
          <w:tcPr>
            <w:tcW w:w="2034" w:type="dxa"/>
          </w:tcPr>
          <w:p w14:paraId="1EFBF2D0">
            <w:pPr>
              <w:pStyle w:val="9"/>
              <w:spacing w:before="184" w:line="219" w:lineRule="auto"/>
              <w:ind w:left="9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柱础</w:t>
            </w:r>
          </w:p>
        </w:tc>
      </w:tr>
      <w:tr w14:paraId="2DF11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1" w:hRule="atLeast"/>
        </w:trPr>
        <w:tc>
          <w:tcPr>
            <w:tcW w:w="850" w:type="dxa"/>
            <w:vMerge w:val="restart"/>
            <w:tcBorders>
              <w:bottom w:val="nil"/>
            </w:tcBorders>
            <w:textDirection w:val="tbRlV"/>
          </w:tcPr>
          <w:p w14:paraId="649E27BF">
            <w:pPr>
              <w:pStyle w:val="9"/>
              <w:spacing w:before="120" w:line="202" w:lineRule="auto"/>
              <w:ind w:left="21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立</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面</w:t>
            </w:r>
          </w:p>
        </w:tc>
        <w:tc>
          <w:tcPr>
            <w:tcW w:w="820" w:type="dxa"/>
          </w:tcPr>
          <w:p w14:paraId="2267B05E">
            <w:pPr>
              <w:rPr>
                <w:rFonts w:hint="eastAsia" w:asciiTheme="minorEastAsia" w:hAnsiTheme="minorEastAsia" w:eastAsiaTheme="minorEastAsia" w:cstheme="minorEastAsia"/>
                <w:sz w:val="24"/>
                <w:szCs w:val="24"/>
                <w:highlight w:val="none"/>
              </w:rPr>
            </w:pPr>
          </w:p>
        </w:tc>
        <w:tc>
          <w:tcPr>
            <w:tcW w:w="1738" w:type="dxa"/>
          </w:tcPr>
          <w:p w14:paraId="7EE5C1CA">
            <w:pPr>
              <w:spacing w:line="479" w:lineRule="auto"/>
              <w:rPr>
                <w:rFonts w:hint="eastAsia" w:asciiTheme="minorEastAsia" w:hAnsiTheme="minorEastAsia" w:eastAsiaTheme="minorEastAsia" w:cstheme="minorEastAsia"/>
                <w:sz w:val="24"/>
                <w:szCs w:val="24"/>
                <w:highlight w:val="none"/>
                <w:lang w:eastAsia="zh-CN"/>
              </w:rPr>
            </w:pPr>
          </w:p>
          <w:p w14:paraId="4F4852B3">
            <w:pPr>
              <w:pStyle w:val="9"/>
              <w:spacing w:before="78" w:line="231" w:lineRule="auto"/>
              <w:ind w:left="500" w:right="3" w:firstLine="47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仿砖红</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色外墙漆或</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一体板</w:t>
            </w:r>
          </w:p>
        </w:tc>
        <w:tc>
          <w:tcPr>
            <w:tcW w:w="2889" w:type="dxa"/>
          </w:tcPr>
          <w:p w14:paraId="249981A8">
            <w:pPr>
              <w:pStyle w:val="9"/>
              <w:spacing w:before="84" w:line="237" w:lineRule="auto"/>
              <w:ind w:left="488" w:firstLine="487"/>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砖红色，中国建筑</w:t>
            </w:r>
            <w:r>
              <w:rPr>
                <w:rFonts w:hint="eastAsia" w:asciiTheme="minorEastAsia" w:hAnsiTheme="minorEastAsia" w:eastAsiaTheme="minorEastAsia" w:cstheme="minorEastAsia"/>
                <w:spacing w:val="5"/>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 xml:space="preserve">标 </w:t>
            </w:r>
            <w:r>
              <w:rPr>
                <w:rFonts w:hint="eastAsia" w:asciiTheme="minorEastAsia" w:hAnsiTheme="minorEastAsia" w:eastAsiaTheme="minorEastAsia" w:cstheme="minorEastAsia"/>
                <w:spacing w:val="-8"/>
                <w:sz w:val="24"/>
                <w:szCs w:val="24"/>
                <w:highlight w:val="none"/>
                <w:lang w:eastAsia="zh-CN"/>
              </w:rPr>
              <w:t xml:space="preserve"> 准  色  卡   6.9</w:t>
            </w:r>
            <w:r>
              <w:rPr>
                <w:rFonts w:hint="eastAsia" w:asciiTheme="minorEastAsia" w:hAnsiTheme="minorEastAsia" w:eastAsiaTheme="minorEastAsia" w:cstheme="minorEastAsia"/>
                <w:spacing w:val="-6"/>
                <w:sz w:val="24"/>
                <w:szCs w:val="24"/>
                <w:highlight w:val="none"/>
                <w:lang w:eastAsia="zh-CN"/>
              </w:rPr>
              <w:t>R</w:t>
            </w:r>
            <w:r>
              <w:rPr>
                <w:rFonts w:hint="eastAsia" w:asciiTheme="minorEastAsia" w:hAnsiTheme="minorEastAsia" w:eastAsiaTheme="minorEastAsia" w:cstheme="minorEastAsia"/>
                <w:spacing w:val="10"/>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4/11.6(1085)，深灰色</w:t>
            </w:r>
            <w:r>
              <w:rPr>
                <w:rFonts w:hint="eastAsia" w:asciiTheme="minorEastAsia" w:hAnsiTheme="minorEastAsia" w:eastAsiaTheme="minorEastAsia" w:cstheme="minorEastAsia"/>
                <w:spacing w:val="13"/>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真</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石</w:t>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漆</w:t>
            </w:r>
            <w:r>
              <w:rPr>
                <w:rFonts w:hint="eastAsia" w:asciiTheme="minorEastAsia" w:hAnsiTheme="minorEastAsia" w:eastAsiaTheme="minorEastAsia" w:cstheme="minorEastAsia"/>
                <w:spacing w:val="-26"/>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勾</w:t>
            </w:r>
            <w:r>
              <w:rPr>
                <w:rFonts w:hint="eastAsia" w:asciiTheme="minorEastAsia" w:hAnsiTheme="minorEastAsia" w:eastAsiaTheme="minorEastAsia" w:cstheme="minorEastAsia"/>
                <w:spacing w:val="-37"/>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缝 ，</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缝</w:t>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19"/>
                <w:sz w:val="24"/>
                <w:szCs w:val="24"/>
                <w:highlight w:val="none"/>
                <w:lang w:eastAsia="zh-CN"/>
              </w:rPr>
              <w:t>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9"/>
                <w:sz w:val="24"/>
                <w:szCs w:val="24"/>
                <w:highlight w:val="none"/>
                <w:lang w:eastAsia="zh-CN"/>
              </w:rPr>
              <w:t>8</w:t>
            </w:r>
            <w:r>
              <w:rPr>
                <w:rFonts w:hint="eastAsia" w:asciiTheme="minorEastAsia" w:hAnsiTheme="minorEastAsia" w:eastAsiaTheme="minorEastAsia" w:cstheme="minorEastAsia"/>
                <w:sz w:val="24"/>
                <w:szCs w:val="24"/>
                <w:highlight w:val="none"/>
                <w:lang w:eastAsia="zh-CN"/>
              </w:rPr>
              <w:t>mm</w:t>
            </w:r>
            <w:r>
              <w:rPr>
                <w:rFonts w:hint="eastAsia" w:asciiTheme="minorEastAsia" w:hAnsiTheme="minorEastAsia" w:eastAsiaTheme="minorEastAsia" w:cstheme="minorEastAsia"/>
                <w:spacing w:val="9"/>
                <w:sz w:val="24"/>
                <w:szCs w:val="24"/>
                <w:highlight w:val="none"/>
                <w:lang w:eastAsia="zh-CN"/>
              </w:rPr>
              <w:t>，上下排交错勾缝</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尺寸</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150X75</w:t>
            </w:r>
          </w:p>
        </w:tc>
        <w:tc>
          <w:tcPr>
            <w:tcW w:w="1257" w:type="dxa"/>
          </w:tcPr>
          <w:p w14:paraId="300FE1B3">
            <w:pPr>
              <w:rPr>
                <w:rFonts w:hint="eastAsia" w:asciiTheme="minorEastAsia" w:hAnsiTheme="minorEastAsia" w:eastAsiaTheme="minorEastAsia" w:cstheme="minorEastAsia"/>
                <w:sz w:val="24"/>
                <w:szCs w:val="24"/>
                <w:highlight w:val="none"/>
                <w:lang w:eastAsia="zh-CN"/>
              </w:rPr>
            </w:pPr>
          </w:p>
        </w:tc>
        <w:tc>
          <w:tcPr>
            <w:tcW w:w="2034" w:type="dxa"/>
          </w:tcPr>
          <w:p w14:paraId="6C52576E">
            <w:pPr>
              <w:rPr>
                <w:rFonts w:hint="eastAsia" w:asciiTheme="minorEastAsia" w:hAnsiTheme="minorEastAsia" w:eastAsiaTheme="minorEastAsia" w:cstheme="minorEastAsia"/>
                <w:sz w:val="24"/>
                <w:szCs w:val="24"/>
                <w:highlight w:val="none"/>
                <w:lang w:eastAsia="zh-CN"/>
              </w:rPr>
            </w:pPr>
          </w:p>
        </w:tc>
      </w:tr>
      <w:tr w14:paraId="5B51C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850" w:type="dxa"/>
            <w:vMerge w:val="continue"/>
            <w:tcBorders>
              <w:top w:val="nil"/>
              <w:bottom w:val="nil"/>
            </w:tcBorders>
            <w:textDirection w:val="tbRlV"/>
          </w:tcPr>
          <w:p w14:paraId="15AAD114">
            <w:pPr>
              <w:rPr>
                <w:rFonts w:hint="eastAsia" w:asciiTheme="minorEastAsia" w:hAnsiTheme="minorEastAsia" w:eastAsiaTheme="minorEastAsia" w:cstheme="minorEastAsia"/>
                <w:sz w:val="24"/>
                <w:szCs w:val="24"/>
                <w:highlight w:val="none"/>
                <w:lang w:eastAsia="zh-CN"/>
              </w:rPr>
            </w:pPr>
          </w:p>
        </w:tc>
        <w:tc>
          <w:tcPr>
            <w:tcW w:w="820" w:type="dxa"/>
          </w:tcPr>
          <w:p w14:paraId="5523AB0E">
            <w:pPr>
              <w:rPr>
                <w:rFonts w:hint="eastAsia" w:asciiTheme="minorEastAsia" w:hAnsiTheme="minorEastAsia" w:eastAsiaTheme="minorEastAsia" w:cstheme="minorEastAsia"/>
                <w:sz w:val="24"/>
                <w:szCs w:val="24"/>
                <w:highlight w:val="none"/>
                <w:lang w:eastAsia="zh-CN"/>
              </w:rPr>
            </w:pPr>
          </w:p>
        </w:tc>
        <w:tc>
          <w:tcPr>
            <w:tcW w:w="1738" w:type="dxa"/>
          </w:tcPr>
          <w:p w14:paraId="54661A2B">
            <w:pPr>
              <w:spacing w:line="306" w:lineRule="auto"/>
              <w:rPr>
                <w:rFonts w:hint="eastAsia" w:asciiTheme="minorEastAsia" w:hAnsiTheme="minorEastAsia" w:eastAsiaTheme="minorEastAsia" w:cstheme="minorEastAsia"/>
                <w:sz w:val="24"/>
                <w:szCs w:val="24"/>
                <w:highlight w:val="none"/>
                <w:lang w:eastAsia="zh-CN"/>
              </w:rPr>
            </w:pPr>
          </w:p>
          <w:p w14:paraId="6C06B48B">
            <w:pPr>
              <w:pStyle w:val="9"/>
              <w:spacing w:before="78" w:line="233" w:lineRule="auto"/>
              <w:ind w:left="496" w:firstLine="516"/>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白色涂</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料</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w:t>
            </w:r>
            <w:r>
              <w:rPr>
                <w:rFonts w:hint="eastAsia" w:asciiTheme="minorEastAsia" w:hAnsiTheme="minorEastAsia" w:eastAsiaTheme="minorEastAsia" w:cstheme="minorEastAsia"/>
                <w:spacing w:val="-26"/>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白色铁</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艺栏杆</w:t>
            </w:r>
          </w:p>
        </w:tc>
        <w:tc>
          <w:tcPr>
            <w:tcW w:w="2889" w:type="dxa"/>
          </w:tcPr>
          <w:p w14:paraId="584918ED">
            <w:pPr>
              <w:pStyle w:val="9"/>
              <w:spacing w:before="76" w:line="235" w:lineRule="auto"/>
              <w:ind w:left="490" w:firstLine="48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米白色，中国建筑</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标  准  色  卡   2.5B</w:t>
            </w:r>
            <w:r>
              <w:rPr>
                <w:rFonts w:hint="eastAsia" w:asciiTheme="minorEastAsia" w:hAnsiTheme="minorEastAsia" w:eastAsiaTheme="minorEastAsia" w:cstheme="minorEastAsia"/>
                <w:spacing w:val="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9/1(1631)</w:t>
            </w:r>
            <w:r>
              <w:rPr>
                <w:rFonts w:hint="eastAsia" w:asciiTheme="minorEastAsia" w:hAnsiTheme="minorEastAsia" w:eastAsiaTheme="minorEastAsia" w:cstheme="minorEastAsia"/>
                <w:spacing w:val="-55"/>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，一层采用</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水包砂真石漆，勾缝缝</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宽</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8mm</w:t>
            </w:r>
          </w:p>
        </w:tc>
        <w:tc>
          <w:tcPr>
            <w:tcW w:w="1257" w:type="dxa"/>
          </w:tcPr>
          <w:p w14:paraId="074E339D">
            <w:pPr>
              <w:rPr>
                <w:rFonts w:hint="eastAsia" w:asciiTheme="minorEastAsia" w:hAnsiTheme="minorEastAsia" w:eastAsiaTheme="minorEastAsia" w:cstheme="minorEastAsia"/>
                <w:sz w:val="24"/>
                <w:szCs w:val="24"/>
                <w:highlight w:val="none"/>
                <w:lang w:eastAsia="zh-CN"/>
              </w:rPr>
            </w:pPr>
          </w:p>
        </w:tc>
        <w:tc>
          <w:tcPr>
            <w:tcW w:w="2034" w:type="dxa"/>
          </w:tcPr>
          <w:p w14:paraId="5E1EB6A5">
            <w:pPr>
              <w:rPr>
                <w:rFonts w:hint="eastAsia" w:asciiTheme="minorEastAsia" w:hAnsiTheme="minorEastAsia" w:eastAsiaTheme="minorEastAsia" w:cstheme="minorEastAsia"/>
                <w:sz w:val="24"/>
                <w:szCs w:val="24"/>
                <w:highlight w:val="none"/>
                <w:lang w:eastAsia="zh-CN"/>
              </w:rPr>
            </w:pPr>
          </w:p>
        </w:tc>
      </w:tr>
      <w:tr w14:paraId="702E7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tcBorders>
            <w:textDirection w:val="tbRlV"/>
          </w:tcPr>
          <w:p w14:paraId="6AB33995">
            <w:pPr>
              <w:rPr>
                <w:rFonts w:hint="eastAsia" w:asciiTheme="minorEastAsia" w:hAnsiTheme="minorEastAsia" w:eastAsiaTheme="minorEastAsia" w:cstheme="minorEastAsia"/>
                <w:sz w:val="24"/>
                <w:szCs w:val="24"/>
                <w:highlight w:val="none"/>
                <w:lang w:eastAsia="zh-CN"/>
              </w:rPr>
            </w:pPr>
          </w:p>
        </w:tc>
        <w:tc>
          <w:tcPr>
            <w:tcW w:w="820" w:type="dxa"/>
          </w:tcPr>
          <w:p w14:paraId="78B4EDC1">
            <w:pPr>
              <w:rPr>
                <w:rFonts w:hint="eastAsia" w:asciiTheme="minorEastAsia" w:hAnsiTheme="minorEastAsia" w:eastAsiaTheme="minorEastAsia" w:cstheme="minorEastAsia"/>
                <w:sz w:val="24"/>
                <w:szCs w:val="24"/>
                <w:highlight w:val="none"/>
                <w:lang w:eastAsia="zh-CN"/>
              </w:rPr>
            </w:pPr>
          </w:p>
        </w:tc>
        <w:tc>
          <w:tcPr>
            <w:tcW w:w="1738" w:type="dxa"/>
          </w:tcPr>
          <w:p w14:paraId="50120324">
            <w:pPr>
              <w:pStyle w:val="9"/>
              <w:spacing w:before="32" w:line="228" w:lineRule="auto"/>
              <w:ind w:left="496" w:right="3" w:firstLine="48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灰色防</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雨百叶</w:t>
            </w:r>
          </w:p>
        </w:tc>
        <w:tc>
          <w:tcPr>
            <w:tcW w:w="2889" w:type="dxa"/>
          </w:tcPr>
          <w:p w14:paraId="5E0F69FF">
            <w:pPr>
              <w:pStyle w:val="9"/>
              <w:spacing w:before="33" w:line="229" w:lineRule="auto"/>
              <w:ind w:left="500" w:right="2" w:firstLine="47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灰色，中国建筑标</w:t>
            </w:r>
            <w:r>
              <w:rPr>
                <w:rFonts w:hint="eastAsia" w:asciiTheme="minorEastAsia" w:hAnsiTheme="minorEastAsia" w:eastAsiaTheme="minorEastAsia" w:cstheme="minorEastAsia"/>
                <w:spacing w:val="5"/>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准色卡</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N4.5(1263)</w:t>
            </w:r>
          </w:p>
        </w:tc>
        <w:tc>
          <w:tcPr>
            <w:tcW w:w="1257" w:type="dxa"/>
          </w:tcPr>
          <w:p w14:paraId="10624763">
            <w:pPr>
              <w:rPr>
                <w:rFonts w:hint="eastAsia" w:asciiTheme="minorEastAsia" w:hAnsiTheme="minorEastAsia" w:eastAsiaTheme="minorEastAsia" w:cstheme="minorEastAsia"/>
                <w:sz w:val="24"/>
                <w:szCs w:val="24"/>
                <w:highlight w:val="none"/>
                <w:lang w:eastAsia="zh-CN"/>
              </w:rPr>
            </w:pPr>
          </w:p>
        </w:tc>
        <w:tc>
          <w:tcPr>
            <w:tcW w:w="2034" w:type="dxa"/>
          </w:tcPr>
          <w:p w14:paraId="25595C16">
            <w:pPr>
              <w:rPr>
                <w:rFonts w:hint="eastAsia" w:asciiTheme="minorEastAsia" w:hAnsiTheme="minorEastAsia" w:eastAsiaTheme="minorEastAsia" w:cstheme="minorEastAsia"/>
                <w:sz w:val="24"/>
                <w:szCs w:val="24"/>
                <w:highlight w:val="none"/>
                <w:lang w:eastAsia="zh-CN"/>
              </w:rPr>
            </w:pPr>
          </w:p>
        </w:tc>
      </w:tr>
      <w:tr w14:paraId="106F1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588" w:type="dxa"/>
            <w:gridSpan w:val="6"/>
          </w:tcPr>
          <w:p w14:paraId="41AC7772">
            <w:pPr>
              <w:pStyle w:val="9"/>
              <w:spacing w:before="34" w:line="218" w:lineRule="auto"/>
              <w:ind w:left="100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±0.00</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8"/>
                <w:sz w:val="24"/>
                <w:szCs w:val="24"/>
                <w:highlight w:val="none"/>
              </w:rPr>
              <w:t>以上部分</w:t>
            </w:r>
          </w:p>
        </w:tc>
      </w:tr>
      <w:tr w14:paraId="46982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50" w:type="dxa"/>
            <w:textDirection w:val="tbRlV"/>
          </w:tcPr>
          <w:p w14:paraId="11F46577">
            <w:pPr>
              <w:pStyle w:val="9"/>
              <w:spacing w:before="119" w:line="202" w:lineRule="auto"/>
              <w:ind w:left="34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6"/>
                <w:sz w:val="24"/>
                <w:szCs w:val="24"/>
                <w:highlight w:val="none"/>
              </w:rPr>
              <w:t>空开敞</w:t>
            </w:r>
          </w:p>
        </w:tc>
        <w:tc>
          <w:tcPr>
            <w:tcW w:w="820" w:type="dxa"/>
          </w:tcPr>
          <w:p w14:paraId="67E52FF7">
            <w:pPr>
              <w:spacing w:line="265" w:lineRule="auto"/>
              <w:rPr>
                <w:rFonts w:hint="eastAsia" w:asciiTheme="minorEastAsia" w:hAnsiTheme="minorEastAsia" w:eastAsiaTheme="minorEastAsia" w:cstheme="minorEastAsia"/>
                <w:sz w:val="24"/>
                <w:szCs w:val="24"/>
                <w:highlight w:val="none"/>
              </w:rPr>
            </w:pPr>
          </w:p>
          <w:p w14:paraId="5E6DF73D">
            <w:pPr>
              <w:pStyle w:val="9"/>
              <w:spacing w:before="78" w:line="230"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p>
        </w:tc>
        <w:tc>
          <w:tcPr>
            <w:tcW w:w="1738" w:type="dxa"/>
          </w:tcPr>
          <w:p w14:paraId="3BB2B734">
            <w:pPr>
              <w:pStyle w:val="9"/>
              <w:spacing w:before="284" w:line="229" w:lineRule="auto"/>
              <w:ind w:left="496" w:right="3" w:firstLine="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浅灰色</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3"/>
                <w:sz w:val="24"/>
                <w:szCs w:val="24"/>
                <w:highlight w:val="none"/>
              </w:rPr>
              <w:t>水磨石地面</w:t>
            </w:r>
          </w:p>
        </w:tc>
        <w:tc>
          <w:tcPr>
            <w:tcW w:w="2889" w:type="dxa"/>
          </w:tcPr>
          <w:p w14:paraId="522B09C6">
            <w:pPr>
              <w:pStyle w:val="9"/>
              <w:spacing w:before="128" w:line="231" w:lineRule="auto"/>
              <w:ind w:left="496" w:right="2" w:firstLine="48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面层均由</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2</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厚铜条</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分格为</w:t>
            </w:r>
            <w:r>
              <w:rPr>
                <w:rFonts w:hint="eastAsia" w:asciiTheme="minorEastAsia" w:hAnsiTheme="minorEastAsia" w:eastAsiaTheme="minorEastAsia" w:cstheme="minorEastAsia"/>
                <w:spacing w:val="6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1.5mx1.5m</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方</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格，内掺固化剂并抛光</w:t>
            </w:r>
          </w:p>
        </w:tc>
        <w:tc>
          <w:tcPr>
            <w:tcW w:w="1257" w:type="dxa"/>
          </w:tcPr>
          <w:p w14:paraId="5822E07F">
            <w:pPr>
              <w:rPr>
                <w:rFonts w:hint="eastAsia" w:asciiTheme="minorEastAsia" w:hAnsiTheme="minorEastAsia" w:eastAsiaTheme="minorEastAsia" w:cstheme="minorEastAsia"/>
                <w:sz w:val="24"/>
                <w:szCs w:val="24"/>
                <w:highlight w:val="none"/>
                <w:lang w:eastAsia="zh-CN"/>
              </w:rPr>
            </w:pPr>
          </w:p>
        </w:tc>
        <w:tc>
          <w:tcPr>
            <w:tcW w:w="2034" w:type="dxa"/>
          </w:tcPr>
          <w:p w14:paraId="4D0B53BC">
            <w:pPr>
              <w:rPr>
                <w:rFonts w:hint="eastAsia" w:asciiTheme="minorEastAsia" w:hAnsiTheme="minorEastAsia" w:eastAsiaTheme="minorEastAsia" w:cstheme="minorEastAsia"/>
                <w:sz w:val="24"/>
                <w:szCs w:val="24"/>
                <w:highlight w:val="none"/>
                <w:lang w:eastAsia="zh-CN"/>
              </w:rPr>
            </w:pPr>
          </w:p>
        </w:tc>
      </w:tr>
    </w:tbl>
    <w:p w14:paraId="70FAD08E">
      <w:pPr>
        <w:rPr>
          <w:rFonts w:hint="eastAsia" w:asciiTheme="minorEastAsia" w:hAnsiTheme="minorEastAsia" w:eastAsiaTheme="minorEastAsia" w:cstheme="minorEastAsia"/>
          <w:sz w:val="24"/>
          <w:szCs w:val="24"/>
          <w:highlight w:val="none"/>
          <w:lang w:eastAsia="zh-CN"/>
        </w:rPr>
        <w:sectPr>
          <w:pgSz w:w="12240" w:h="15840"/>
          <w:pgMar w:top="400" w:right="1320" w:bottom="400" w:left="1325" w:header="0" w:footer="850" w:gutter="0"/>
          <w:pgNumType w:fmt="decimal"/>
          <w:cols w:space="720" w:num="1"/>
        </w:sectPr>
      </w:pPr>
    </w:p>
    <w:p w14:paraId="49A5158A">
      <w:pPr>
        <w:spacing w:before="18"/>
        <w:rPr>
          <w:rFonts w:hint="eastAsia" w:asciiTheme="minorEastAsia" w:hAnsiTheme="minorEastAsia" w:eastAsiaTheme="minorEastAsia" w:cstheme="minorEastAsia"/>
          <w:sz w:val="24"/>
          <w:szCs w:val="24"/>
          <w:highlight w:val="none"/>
          <w:lang w:eastAsia="zh-CN"/>
        </w:rPr>
      </w:pPr>
    </w:p>
    <w:p w14:paraId="5D382440">
      <w:pPr>
        <w:spacing w:before="18"/>
        <w:rPr>
          <w:rFonts w:hint="eastAsia" w:asciiTheme="minorEastAsia" w:hAnsiTheme="minorEastAsia" w:eastAsiaTheme="minorEastAsia" w:cstheme="minorEastAsia"/>
          <w:sz w:val="24"/>
          <w:szCs w:val="24"/>
          <w:highlight w:val="none"/>
          <w:lang w:eastAsia="zh-CN"/>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38D4D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0" w:type="dxa"/>
            <w:vMerge w:val="restart"/>
            <w:tcBorders>
              <w:bottom w:val="nil"/>
            </w:tcBorders>
            <w:textDirection w:val="tbRlV"/>
          </w:tcPr>
          <w:p w14:paraId="4DD39247">
            <w:pPr>
              <w:pStyle w:val="9"/>
              <w:spacing w:before="120" w:line="200" w:lineRule="auto"/>
              <w:ind w:left="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活</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动</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z w:val="24"/>
                <w:szCs w:val="24"/>
                <w:highlight w:val="none"/>
              </w:rPr>
              <w:t>空</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间</w:t>
            </w:r>
          </w:p>
        </w:tc>
        <w:tc>
          <w:tcPr>
            <w:tcW w:w="820" w:type="dxa"/>
          </w:tcPr>
          <w:p w14:paraId="489F7E44">
            <w:pPr>
              <w:pStyle w:val="9"/>
              <w:spacing w:before="34"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29BBD3B1">
            <w:pPr>
              <w:rPr>
                <w:rFonts w:hint="eastAsia" w:asciiTheme="minorEastAsia" w:hAnsiTheme="minorEastAsia" w:eastAsiaTheme="minorEastAsia" w:cstheme="minorEastAsia"/>
                <w:sz w:val="24"/>
                <w:szCs w:val="24"/>
                <w:highlight w:val="none"/>
              </w:rPr>
            </w:pPr>
          </w:p>
        </w:tc>
        <w:tc>
          <w:tcPr>
            <w:tcW w:w="2889" w:type="dxa"/>
          </w:tcPr>
          <w:p w14:paraId="25B4F0BD">
            <w:pPr>
              <w:rPr>
                <w:rFonts w:hint="eastAsia" w:asciiTheme="minorEastAsia" w:hAnsiTheme="minorEastAsia" w:eastAsiaTheme="minorEastAsia" w:cstheme="minorEastAsia"/>
                <w:sz w:val="24"/>
                <w:szCs w:val="24"/>
                <w:highlight w:val="none"/>
              </w:rPr>
            </w:pPr>
          </w:p>
        </w:tc>
        <w:tc>
          <w:tcPr>
            <w:tcW w:w="1257" w:type="dxa"/>
          </w:tcPr>
          <w:p w14:paraId="2984486C">
            <w:pPr>
              <w:rPr>
                <w:rFonts w:hint="eastAsia" w:asciiTheme="minorEastAsia" w:hAnsiTheme="minorEastAsia" w:eastAsiaTheme="minorEastAsia" w:cstheme="minorEastAsia"/>
                <w:sz w:val="24"/>
                <w:szCs w:val="24"/>
                <w:highlight w:val="none"/>
              </w:rPr>
            </w:pPr>
          </w:p>
        </w:tc>
        <w:tc>
          <w:tcPr>
            <w:tcW w:w="2034" w:type="dxa"/>
          </w:tcPr>
          <w:p w14:paraId="52DB0ED5">
            <w:pPr>
              <w:rPr>
                <w:rFonts w:hint="eastAsia" w:asciiTheme="minorEastAsia" w:hAnsiTheme="minorEastAsia" w:eastAsiaTheme="minorEastAsia" w:cstheme="minorEastAsia"/>
                <w:sz w:val="24"/>
                <w:szCs w:val="24"/>
                <w:highlight w:val="none"/>
              </w:rPr>
            </w:pPr>
          </w:p>
        </w:tc>
      </w:tr>
      <w:tr w14:paraId="25BD9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continue"/>
            <w:tcBorders>
              <w:top w:val="nil"/>
              <w:bottom w:val="nil"/>
            </w:tcBorders>
            <w:textDirection w:val="tbRlV"/>
          </w:tcPr>
          <w:p w14:paraId="57A313C2">
            <w:pPr>
              <w:rPr>
                <w:rFonts w:hint="eastAsia" w:asciiTheme="minorEastAsia" w:hAnsiTheme="minorEastAsia" w:eastAsiaTheme="minorEastAsia" w:cstheme="minorEastAsia"/>
                <w:sz w:val="24"/>
                <w:szCs w:val="24"/>
                <w:highlight w:val="none"/>
              </w:rPr>
            </w:pPr>
          </w:p>
        </w:tc>
        <w:tc>
          <w:tcPr>
            <w:tcW w:w="820" w:type="dxa"/>
            <w:textDirection w:val="tbRlV"/>
          </w:tcPr>
          <w:p w14:paraId="2639DC4F">
            <w:pPr>
              <w:pStyle w:val="9"/>
              <w:spacing w:before="95" w:line="200" w:lineRule="auto"/>
              <w:ind w:left="3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53"/>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14C58C95">
            <w:pPr>
              <w:pStyle w:val="9"/>
              <w:spacing w:before="183" w:line="235" w:lineRule="auto"/>
              <w:ind w:left="496" w:right="3" w:firstLine="51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白色面</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79AEE759">
            <w:pPr>
              <w:spacing w:line="286" w:lineRule="auto"/>
              <w:rPr>
                <w:rFonts w:hint="eastAsia" w:asciiTheme="minorEastAsia" w:hAnsiTheme="minorEastAsia" w:eastAsiaTheme="minorEastAsia" w:cstheme="minorEastAsia"/>
                <w:sz w:val="24"/>
                <w:szCs w:val="24"/>
                <w:highlight w:val="none"/>
              </w:rPr>
            </w:pPr>
          </w:p>
          <w:p w14:paraId="45EE3C84">
            <w:pPr>
              <w:spacing w:line="286" w:lineRule="auto"/>
              <w:rPr>
                <w:rFonts w:hint="eastAsia" w:asciiTheme="minorEastAsia" w:hAnsiTheme="minorEastAsia" w:eastAsiaTheme="minorEastAsia" w:cstheme="minorEastAsia"/>
                <w:sz w:val="24"/>
                <w:szCs w:val="24"/>
                <w:highlight w:val="none"/>
              </w:rPr>
            </w:pPr>
          </w:p>
          <w:p w14:paraId="5F945F1B">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5A116FC4">
            <w:pPr>
              <w:rPr>
                <w:rFonts w:hint="eastAsia" w:asciiTheme="minorEastAsia" w:hAnsiTheme="minorEastAsia" w:eastAsiaTheme="minorEastAsia" w:cstheme="minorEastAsia"/>
                <w:sz w:val="24"/>
                <w:szCs w:val="24"/>
                <w:highlight w:val="none"/>
              </w:rPr>
            </w:pPr>
          </w:p>
        </w:tc>
        <w:tc>
          <w:tcPr>
            <w:tcW w:w="2034" w:type="dxa"/>
          </w:tcPr>
          <w:p w14:paraId="69F98DB0">
            <w:pPr>
              <w:rPr>
                <w:rFonts w:hint="eastAsia" w:asciiTheme="minorEastAsia" w:hAnsiTheme="minorEastAsia" w:eastAsiaTheme="minorEastAsia" w:cstheme="minorEastAsia"/>
                <w:sz w:val="24"/>
                <w:szCs w:val="24"/>
                <w:highlight w:val="none"/>
              </w:rPr>
            </w:pPr>
          </w:p>
        </w:tc>
      </w:tr>
      <w:tr w14:paraId="16A0E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850" w:type="dxa"/>
            <w:vMerge w:val="continue"/>
            <w:tcBorders>
              <w:top w:val="nil"/>
              <w:bottom w:val="nil"/>
            </w:tcBorders>
            <w:textDirection w:val="tbRlV"/>
          </w:tcPr>
          <w:p w14:paraId="7469BA1A">
            <w:pPr>
              <w:rPr>
                <w:rFonts w:hint="eastAsia" w:asciiTheme="minorEastAsia" w:hAnsiTheme="minorEastAsia" w:eastAsiaTheme="minorEastAsia" w:cstheme="minorEastAsia"/>
                <w:sz w:val="24"/>
                <w:szCs w:val="24"/>
                <w:highlight w:val="none"/>
              </w:rPr>
            </w:pPr>
          </w:p>
        </w:tc>
        <w:tc>
          <w:tcPr>
            <w:tcW w:w="820" w:type="dxa"/>
            <w:vMerge w:val="restart"/>
            <w:tcBorders>
              <w:bottom w:val="nil"/>
            </w:tcBorders>
          </w:tcPr>
          <w:p w14:paraId="17157447">
            <w:pPr>
              <w:spacing w:line="284" w:lineRule="auto"/>
              <w:rPr>
                <w:rFonts w:hint="eastAsia" w:asciiTheme="minorEastAsia" w:hAnsiTheme="minorEastAsia" w:eastAsiaTheme="minorEastAsia" w:cstheme="minorEastAsia"/>
                <w:sz w:val="24"/>
                <w:szCs w:val="24"/>
                <w:highlight w:val="none"/>
              </w:rPr>
            </w:pPr>
          </w:p>
          <w:p w14:paraId="2D1A92F3">
            <w:pPr>
              <w:spacing w:line="285" w:lineRule="auto"/>
              <w:rPr>
                <w:rFonts w:hint="eastAsia" w:asciiTheme="minorEastAsia" w:hAnsiTheme="minorEastAsia" w:eastAsiaTheme="minorEastAsia" w:cstheme="minorEastAsia"/>
                <w:sz w:val="24"/>
                <w:szCs w:val="24"/>
                <w:highlight w:val="none"/>
              </w:rPr>
            </w:pPr>
          </w:p>
          <w:p w14:paraId="6F842EDE">
            <w:pPr>
              <w:spacing w:line="285" w:lineRule="auto"/>
              <w:rPr>
                <w:rFonts w:hint="eastAsia" w:asciiTheme="minorEastAsia" w:hAnsiTheme="minorEastAsia" w:eastAsiaTheme="minorEastAsia" w:cstheme="minorEastAsia"/>
                <w:sz w:val="24"/>
                <w:szCs w:val="24"/>
                <w:highlight w:val="none"/>
              </w:rPr>
            </w:pPr>
          </w:p>
          <w:p w14:paraId="3D06FC80">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50118C19">
            <w:pPr>
              <w:pStyle w:val="9"/>
              <w:spacing w:before="97" w:line="228" w:lineRule="auto"/>
              <w:ind w:left="496" w:right="3" w:firstLine="5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白色外</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墙涂料</w:t>
            </w:r>
          </w:p>
        </w:tc>
        <w:tc>
          <w:tcPr>
            <w:tcW w:w="2889" w:type="dxa"/>
          </w:tcPr>
          <w:p w14:paraId="4C386D81">
            <w:pPr>
              <w:pStyle w:val="9"/>
              <w:spacing w:before="97" w:line="229"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2BCDC036">
            <w:pPr>
              <w:rPr>
                <w:rFonts w:hint="eastAsia" w:asciiTheme="minorEastAsia" w:hAnsiTheme="minorEastAsia" w:eastAsiaTheme="minorEastAsia" w:cstheme="minorEastAsia"/>
                <w:sz w:val="24"/>
                <w:szCs w:val="24"/>
                <w:highlight w:val="none"/>
                <w:lang w:eastAsia="zh-CN"/>
              </w:rPr>
            </w:pPr>
          </w:p>
        </w:tc>
        <w:tc>
          <w:tcPr>
            <w:tcW w:w="2034" w:type="dxa"/>
          </w:tcPr>
          <w:p w14:paraId="0F53A300">
            <w:pPr>
              <w:rPr>
                <w:rFonts w:hint="eastAsia" w:asciiTheme="minorEastAsia" w:hAnsiTheme="minorEastAsia" w:eastAsiaTheme="minorEastAsia" w:cstheme="minorEastAsia"/>
                <w:sz w:val="24"/>
                <w:szCs w:val="24"/>
                <w:highlight w:val="none"/>
                <w:lang w:eastAsia="zh-CN"/>
              </w:rPr>
            </w:pPr>
          </w:p>
        </w:tc>
      </w:tr>
      <w:tr w14:paraId="2E0BD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850" w:type="dxa"/>
            <w:vMerge w:val="continue"/>
            <w:tcBorders>
              <w:top w:val="nil"/>
              <w:bottom w:val="nil"/>
            </w:tcBorders>
            <w:textDirection w:val="tbRlV"/>
          </w:tcPr>
          <w:p w14:paraId="34C36DD7">
            <w:pPr>
              <w:rPr>
                <w:rFonts w:hint="eastAsia" w:asciiTheme="minorEastAsia" w:hAnsiTheme="minorEastAsia" w:eastAsiaTheme="minorEastAsia" w:cstheme="minorEastAsia"/>
                <w:sz w:val="24"/>
                <w:szCs w:val="24"/>
                <w:highlight w:val="none"/>
                <w:lang w:eastAsia="zh-CN"/>
              </w:rPr>
            </w:pPr>
          </w:p>
        </w:tc>
        <w:tc>
          <w:tcPr>
            <w:tcW w:w="820" w:type="dxa"/>
            <w:vMerge w:val="continue"/>
            <w:tcBorders>
              <w:top w:val="nil"/>
            </w:tcBorders>
          </w:tcPr>
          <w:p w14:paraId="4859A3C0">
            <w:pPr>
              <w:rPr>
                <w:rFonts w:hint="eastAsia" w:asciiTheme="minorEastAsia" w:hAnsiTheme="minorEastAsia" w:eastAsiaTheme="minorEastAsia" w:cstheme="minorEastAsia"/>
                <w:sz w:val="24"/>
                <w:szCs w:val="24"/>
                <w:highlight w:val="none"/>
                <w:lang w:eastAsia="zh-CN"/>
              </w:rPr>
            </w:pPr>
          </w:p>
        </w:tc>
        <w:tc>
          <w:tcPr>
            <w:tcW w:w="1738" w:type="dxa"/>
          </w:tcPr>
          <w:p w14:paraId="31EBE401">
            <w:pPr>
              <w:pStyle w:val="9"/>
              <w:spacing w:before="30" w:line="233" w:lineRule="auto"/>
              <w:ind w:left="498" w:right="3" w:firstLine="477"/>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砖红色</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5"/>
                <w:sz w:val="24"/>
                <w:szCs w:val="24"/>
                <w:highlight w:val="none"/>
              </w:rPr>
              <w:t>仿面砖外墙</w:t>
            </w:r>
            <w:r>
              <w:rPr>
                <w:rFonts w:hint="eastAsia" w:asciiTheme="minorEastAsia" w:hAnsiTheme="minorEastAsia" w:eastAsiaTheme="minorEastAsia" w:cstheme="minorEastAsia"/>
                <w:spacing w:val="3"/>
                <w:sz w:val="24"/>
                <w:szCs w:val="24"/>
                <w:highlight w:val="none"/>
              </w:rPr>
              <w:t xml:space="preserve"> </w:t>
            </w:r>
            <w:r>
              <w:rPr>
                <w:rFonts w:hint="eastAsia" w:asciiTheme="minorEastAsia" w:hAnsiTheme="minorEastAsia" w:eastAsiaTheme="minorEastAsia" w:cstheme="minorEastAsia"/>
                <w:sz w:val="24"/>
                <w:szCs w:val="24"/>
                <w:highlight w:val="none"/>
              </w:rPr>
              <w:t>漆</w:t>
            </w:r>
          </w:p>
        </w:tc>
        <w:tc>
          <w:tcPr>
            <w:tcW w:w="2889" w:type="dxa"/>
          </w:tcPr>
          <w:p w14:paraId="4196B961">
            <w:pPr>
              <w:rPr>
                <w:rFonts w:hint="eastAsia" w:asciiTheme="minorEastAsia" w:hAnsiTheme="minorEastAsia" w:eastAsiaTheme="minorEastAsia" w:cstheme="minorEastAsia"/>
                <w:sz w:val="24"/>
                <w:szCs w:val="24"/>
                <w:highlight w:val="none"/>
              </w:rPr>
            </w:pPr>
          </w:p>
        </w:tc>
        <w:tc>
          <w:tcPr>
            <w:tcW w:w="1257" w:type="dxa"/>
          </w:tcPr>
          <w:p w14:paraId="4E528EDC">
            <w:pPr>
              <w:rPr>
                <w:rFonts w:hint="eastAsia" w:asciiTheme="minorEastAsia" w:hAnsiTheme="minorEastAsia" w:eastAsiaTheme="minorEastAsia" w:cstheme="minorEastAsia"/>
                <w:sz w:val="24"/>
                <w:szCs w:val="24"/>
                <w:highlight w:val="none"/>
              </w:rPr>
            </w:pPr>
          </w:p>
        </w:tc>
        <w:tc>
          <w:tcPr>
            <w:tcW w:w="2034" w:type="dxa"/>
          </w:tcPr>
          <w:p w14:paraId="503F78D8">
            <w:pPr>
              <w:rPr>
                <w:rFonts w:hint="eastAsia" w:asciiTheme="minorEastAsia" w:hAnsiTheme="minorEastAsia" w:eastAsiaTheme="minorEastAsia" w:cstheme="minorEastAsia"/>
                <w:sz w:val="24"/>
                <w:szCs w:val="24"/>
                <w:highlight w:val="none"/>
              </w:rPr>
            </w:pPr>
          </w:p>
        </w:tc>
      </w:tr>
      <w:tr w14:paraId="60A91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850" w:type="dxa"/>
            <w:vMerge w:val="continue"/>
            <w:tcBorders>
              <w:top w:val="nil"/>
            </w:tcBorders>
            <w:textDirection w:val="tbRlV"/>
          </w:tcPr>
          <w:p w14:paraId="176B4B0E">
            <w:pPr>
              <w:rPr>
                <w:rFonts w:hint="eastAsia" w:asciiTheme="minorEastAsia" w:hAnsiTheme="minorEastAsia" w:eastAsiaTheme="minorEastAsia" w:cstheme="minorEastAsia"/>
                <w:sz w:val="24"/>
                <w:szCs w:val="24"/>
                <w:highlight w:val="none"/>
              </w:rPr>
            </w:pPr>
          </w:p>
        </w:tc>
        <w:tc>
          <w:tcPr>
            <w:tcW w:w="820" w:type="dxa"/>
          </w:tcPr>
          <w:p w14:paraId="0A2B08A5">
            <w:pPr>
              <w:spacing w:line="287" w:lineRule="auto"/>
              <w:rPr>
                <w:rFonts w:hint="eastAsia" w:asciiTheme="minorEastAsia" w:hAnsiTheme="minorEastAsia" w:eastAsiaTheme="minorEastAsia" w:cstheme="minorEastAsia"/>
                <w:sz w:val="24"/>
                <w:szCs w:val="24"/>
                <w:highlight w:val="none"/>
              </w:rPr>
            </w:pPr>
          </w:p>
          <w:p w14:paraId="2FF74A08">
            <w:pPr>
              <w:spacing w:line="287" w:lineRule="auto"/>
              <w:rPr>
                <w:rFonts w:hint="eastAsia" w:asciiTheme="minorEastAsia" w:hAnsiTheme="minorEastAsia" w:eastAsiaTheme="minorEastAsia" w:cstheme="minorEastAsia"/>
                <w:sz w:val="24"/>
                <w:szCs w:val="24"/>
                <w:highlight w:val="none"/>
              </w:rPr>
            </w:pPr>
          </w:p>
          <w:p w14:paraId="3CDFCF33">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711CBD81">
            <w:pPr>
              <w:pStyle w:val="9"/>
              <w:spacing w:before="31" w:line="234" w:lineRule="auto"/>
              <w:ind w:left="496" w:right="3" w:firstLine="485"/>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原顶防</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霉防水白色</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水性无机涂</w:t>
            </w:r>
            <w:r>
              <w:rPr>
                <w:rFonts w:hint="eastAsia" w:asciiTheme="minorEastAsia" w:hAnsiTheme="minorEastAsia" w:eastAsiaTheme="minorEastAsia" w:cstheme="minorEastAsia"/>
                <w:sz w:val="24"/>
                <w:szCs w:val="24"/>
                <w:highlight w:val="none"/>
                <w:lang w:eastAsia="zh-CN"/>
              </w:rPr>
              <w:t xml:space="preserve"> 料</w:t>
            </w:r>
          </w:p>
        </w:tc>
        <w:tc>
          <w:tcPr>
            <w:tcW w:w="2889" w:type="dxa"/>
          </w:tcPr>
          <w:p w14:paraId="769EDFDE">
            <w:pPr>
              <w:rPr>
                <w:rFonts w:hint="eastAsia" w:asciiTheme="minorEastAsia" w:hAnsiTheme="minorEastAsia" w:eastAsiaTheme="minorEastAsia" w:cstheme="minorEastAsia"/>
                <w:sz w:val="24"/>
                <w:szCs w:val="24"/>
                <w:highlight w:val="none"/>
                <w:lang w:eastAsia="zh-CN"/>
              </w:rPr>
            </w:pPr>
          </w:p>
        </w:tc>
        <w:tc>
          <w:tcPr>
            <w:tcW w:w="1257" w:type="dxa"/>
          </w:tcPr>
          <w:p w14:paraId="47FF37F7">
            <w:pPr>
              <w:rPr>
                <w:rFonts w:hint="eastAsia" w:asciiTheme="minorEastAsia" w:hAnsiTheme="minorEastAsia" w:eastAsiaTheme="minorEastAsia" w:cstheme="minorEastAsia"/>
                <w:sz w:val="24"/>
                <w:szCs w:val="24"/>
                <w:highlight w:val="none"/>
                <w:lang w:eastAsia="zh-CN"/>
              </w:rPr>
            </w:pPr>
          </w:p>
        </w:tc>
        <w:tc>
          <w:tcPr>
            <w:tcW w:w="2034" w:type="dxa"/>
          </w:tcPr>
          <w:p w14:paraId="2512E35C">
            <w:pPr>
              <w:rPr>
                <w:rFonts w:hint="eastAsia" w:asciiTheme="minorEastAsia" w:hAnsiTheme="minorEastAsia" w:eastAsiaTheme="minorEastAsia" w:cstheme="minorEastAsia"/>
                <w:sz w:val="24"/>
                <w:szCs w:val="24"/>
                <w:highlight w:val="none"/>
                <w:lang w:eastAsia="zh-CN"/>
              </w:rPr>
            </w:pPr>
          </w:p>
        </w:tc>
      </w:tr>
      <w:tr w14:paraId="0CF85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restart"/>
            <w:tcBorders>
              <w:bottom w:val="nil"/>
            </w:tcBorders>
            <w:textDirection w:val="tbRlV"/>
          </w:tcPr>
          <w:p w14:paraId="520DF1C3">
            <w:pPr>
              <w:pStyle w:val="9"/>
              <w:spacing w:before="120" w:line="202" w:lineRule="auto"/>
              <w:ind w:left="240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梯</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间</w:t>
            </w:r>
          </w:p>
        </w:tc>
        <w:tc>
          <w:tcPr>
            <w:tcW w:w="820" w:type="dxa"/>
          </w:tcPr>
          <w:p w14:paraId="7C00A3A6">
            <w:pPr>
              <w:spacing w:line="262" w:lineRule="auto"/>
              <w:rPr>
                <w:rFonts w:hint="eastAsia" w:asciiTheme="minorEastAsia" w:hAnsiTheme="minorEastAsia" w:eastAsiaTheme="minorEastAsia" w:cstheme="minorEastAsia"/>
                <w:sz w:val="24"/>
                <w:szCs w:val="24"/>
                <w:highlight w:val="none"/>
              </w:rPr>
            </w:pPr>
          </w:p>
          <w:p w14:paraId="3F930107">
            <w:pPr>
              <w:pStyle w:val="9"/>
              <w:spacing w:before="78" w:line="235"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059B4EC6">
            <w:pPr>
              <w:pStyle w:val="9"/>
              <w:spacing w:before="182" w:line="235" w:lineRule="auto"/>
              <w:ind w:left="496" w:firstLine="48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浅灰色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水磨石防滑</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地砖地面</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楼面</w:t>
            </w:r>
          </w:p>
        </w:tc>
        <w:tc>
          <w:tcPr>
            <w:tcW w:w="2889" w:type="dxa"/>
          </w:tcPr>
          <w:p w14:paraId="3229C49E">
            <w:pPr>
              <w:spacing w:line="286" w:lineRule="auto"/>
              <w:rPr>
                <w:rFonts w:hint="eastAsia" w:asciiTheme="minorEastAsia" w:hAnsiTheme="minorEastAsia" w:eastAsiaTheme="minorEastAsia" w:cstheme="minorEastAsia"/>
                <w:sz w:val="24"/>
                <w:szCs w:val="24"/>
                <w:highlight w:val="none"/>
                <w:lang w:eastAsia="zh-CN"/>
              </w:rPr>
            </w:pPr>
          </w:p>
          <w:p w14:paraId="0768AE34">
            <w:pPr>
              <w:spacing w:line="287" w:lineRule="auto"/>
              <w:rPr>
                <w:rFonts w:hint="eastAsia" w:asciiTheme="minorEastAsia" w:hAnsiTheme="minorEastAsia" w:eastAsiaTheme="minorEastAsia" w:cstheme="minorEastAsia"/>
                <w:sz w:val="24"/>
                <w:szCs w:val="24"/>
                <w:highlight w:val="none"/>
                <w:lang w:eastAsia="zh-CN"/>
              </w:rPr>
            </w:pPr>
          </w:p>
          <w:p w14:paraId="55EFBB55">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尺寸：600X600</w:t>
            </w:r>
          </w:p>
        </w:tc>
        <w:tc>
          <w:tcPr>
            <w:tcW w:w="1257" w:type="dxa"/>
          </w:tcPr>
          <w:p w14:paraId="68F29FCA">
            <w:pPr>
              <w:rPr>
                <w:rFonts w:hint="eastAsia" w:asciiTheme="minorEastAsia" w:hAnsiTheme="minorEastAsia" w:eastAsiaTheme="minorEastAsia" w:cstheme="minorEastAsia"/>
                <w:sz w:val="24"/>
                <w:szCs w:val="24"/>
                <w:highlight w:val="none"/>
              </w:rPr>
            </w:pPr>
          </w:p>
        </w:tc>
        <w:tc>
          <w:tcPr>
            <w:tcW w:w="2034" w:type="dxa"/>
          </w:tcPr>
          <w:p w14:paraId="3EE90883">
            <w:pPr>
              <w:rPr>
                <w:rFonts w:hint="eastAsia" w:asciiTheme="minorEastAsia" w:hAnsiTheme="minorEastAsia" w:eastAsiaTheme="minorEastAsia" w:cstheme="minorEastAsia"/>
                <w:sz w:val="24"/>
                <w:szCs w:val="24"/>
                <w:highlight w:val="none"/>
              </w:rPr>
            </w:pPr>
          </w:p>
        </w:tc>
      </w:tr>
      <w:tr w14:paraId="09409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850" w:type="dxa"/>
            <w:vMerge w:val="continue"/>
            <w:tcBorders>
              <w:top w:val="nil"/>
              <w:bottom w:val="nil"/>
            </w:tcBorders>
            <w:textDirection w:val="tbRlV"/>
          </w:tcPr>
          <w:p w14:paraId="2DC69EC2">
            <w:pPr>
              <w:rPr>
                <w:rFonts w:hint="eastAsia" w:asciiTheme="minorEastAsia" w:hAnsiTheme="minorEastAsia" w:eastAsiaTheme="minorEastAsia" w:cstheme="minorEastAsia"/>
                <w:sz w:val="24"/>
                <w:szCs w:val="24"/>
                <w:highlight w:val="none"/>
              </w:rPr>
            </w:pPr>
          </w:p>
        </w:tc>
        <w:tc>
          <w:tcPr>
            <w:tcW w:w="820" w:type="dxa"/>
            <w:textDirection w:val="tbRlV"/>
          </w:tcPr>
          <w:p w14:paraId="37C54654">
            <w:pPr>
              <w:pStyle w:val="9"/>
              <w:spacing w:before="95" w:line="200" w:lineRule="auto"/>
              <w:ind w:left="34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2627D3CB">
            <w:pPr>
              <w:pStyle w:val="9"/>
              <w:spacing w:before="190" w:line="234" w:lineRule="auto"/>
              <w:ind w:left="496" w:right="3" w:firstLine="51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60F4CCF7">
            <w:pPr>
              <w:spacing w:line="287" w:lineRule="auto"/>
              <w:rPr>
                <w:rFonts w:hint="eastAsia" w:asciiTheme="minorEastAsia" w:hAnsiTheme="minorEastAsia" w:eastAsiaTheme="minorEastAsia" w:cstheme="minorEastAsia"/>
                <w:sz w:val="24"/>
                <w:szCs w:val="24"/>
                <w:highlight w:val="none"/>
              </w:rPr>
            </w:pPr>
          </w:p>
          <w:p w14:paraId="2A67FEBE">
            <w:pPr>
              <w:spacing w:line="287" w:lineRule="auto"/>
              <w:rPr>
                <w:rFonts w:hint="eastAsia" w:asciiTheme="minorEastAsia" w:hAnsiTheme="minorEastAsia" w:eastAsiaTheme="minorEastAsia" w:cstheme="minorEastAsia"/>
                <w:sz w:val="24"/>
                <w:szCs w:val="24"/>
                <w:highlight w:val="none"/>
              </w:rPr>
            </w:pPr>
          </w:p>
          <w:p w14:paraId="72A47EC9">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2BA0D4F7">
            <w:pPr>
              <w:rPr>
                <w:rFonts w:hint="eastAsia" w:asciiTheme="minorEastAsia" w:hAnsiTheme="minorEastAsia" w:eastAsiaTheme="minorEastAsia" w:cstheme="minorEastAsia"/>
                <w:sz w:val="24"/>
                <w:szCs w:val="24"/>
                <w:highlight w:val="none"/>
              </w:rPr>
            </w:pPr>
          </w:p>
        </w:tc>
        <w:tc>
          <w:tcPr>
            <w:tcW w:w="2034" w:type="dxa"/>
          </w:tcPr>
          <w:p w14:paraId="5416C997">
            <w:pPr>
              <w:rPr>
                <w:rFonts w:hint="eastAsia" w:asciiTheme="minorEastAsia" w:hAnsiTheme="minorEastAsia" w:eastAsiaTheme="minorEastAsia" w:cstheme="minorEastAsia"/>
                <w:sz w:val="24"/>
                <w:szCs w:val="24"/>
                <w:highlight w:val="none"/>
              </w:rPr>
            </w:pPr>
          </w:p>
        </w:tc>
      </w:tr>
      <w:tr w14:paraId="67E06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bottom w:val="nil"/>
            </w:tcBorders>
            <w:textDirection w:val="tbRlV"/>
          </w:tcPr>
          <w:p w14:paraId="0E3E157F">
            <w:pPr>
              <w:rPr>
                <w:rFonts w:hint="eastAsia" w:asciiTheme="minorEastAsia" w:hAnsiTheme="minorEastAsia" w:eastAsiaTheme="minorEastAsia" w:cstheme="minorEastAsia"/>
                <w:sz w:val="24"/>
                <w:szCs w:val="24"/>
                <w:highlight w:val="none"/>
              </w:rPr>
            </w:pPr>
          </w:p>
        </w:tc>
        <w:tc>
          <w:tcPr>
            <w:tcW w:w="820" w:type="dxa"/>
          </w:tcPr>
          <w:p w14:paraId="7ECB7290">
            <w:pPr>
              <w:spacing w:line="265" w:lineRule="auto"/>
              <w:rPr>
                <w:rFonts w:hint="eastAsia" w:asciiTheme="minorEastAsia" w:hAnsiTheme="minorEastAsia" w:eastAsiaTheme="minorEastAsia" w:cstheme="minorEastAsia"/>
                <w:sz w:val="24"/>
                <w:szCs w:val="24"/>
                <w:highlight w:val="none"/>
              </w:rPr>
            </w:pPr>
          </w:p>
          <w:p w14:paraId="5DF6FED0">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679A5F2E">
            <w:pPr>
              <w:pStyle w:val="9"/>
              <w:spacing w:before="37" w:line="226"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28425DF3">
            <w:pPr>
              <w:pStyle w:val="9"/>
              <w:spacing w:before="37" w:line="227"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151AFEE2">
            <w:pPr>
              <w:rPr>
                <w:rFonts w:hint="eastAsia" w:asciiTheme="minorEastAsia" w:hAnsiTheme="minorEastAsia" w:eastAsiaTheme="minorEastAsia" w:cstheme="minorEastAsia"/>
                <w:sz w:val="24"/>
                <w:szCs w:val="24"/>
                <w:highlight w:val="none"/>
                <w:lang w:eastAsia="zh-CN"/>
              </w:rPr>
            </w:pPr>
          </w:p>
        </w:tc>
        <w:tc>
          <w:tcPr>
            <w:tcW w:w="2034" w:type="dxa"/>
          </w:tcPr>
          <w:p w14:paraId="47B0E224">
            <w:pPr>
              <w:rPr>
                <w:rFonts w:hint="eastAsia" w:asciiTheme="minorEastAsia" w:hAnsiTheme="minorEastAsia" w:eastAsiaTheme="minorEastAsia" w:cstheme="minorEastAsia"/>
                <w:sz w:val="24"/>
                <w:szCs w:val="24"/>
                <w:highlight w:val="none"/>
                <w:lang w:eastAsia="zh-CN"/>
              </w:rPr>
            </w:pPr>
          </w:p>
        </w:tc>
      </w:tr>
      <w:tr w14:paraId="55E31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850" w:type="dxa"/>
            <w:vMerge w:val="continue"/>
            <w:tcBorders>
              <w:top w:val="nil"/>
            </w:tcBorders>
            <w:textDirection w:val="tbRlV"/>
          </w:tcPr>
          <w:p w14:paraId="270A66AA">
            <w:pPr>
              <w:rPr>
                <w:rFonts w:hint="eastAsia" w:asciiTheme="minorEastAsia" w:hAnsiTheme="minorEastAsia" w:eastAsiaTheme="minorEastAsia" w:cstheme="minorEastAsia"/>
                <w:sz w:val="24"/>
                <w:szCs w:val="24"/>
                <w:highlight w:val="none"/>
                <w:lang w:eastAsia="zh-CN"/>
              </w:rPr>
            </w:pPr>
          </w:p>
        </w:tc>
        <w:tc>
          <w:tcPr>
            <w:tcW w:w="820" w:type="dxa"/>
          </w:tcPr>
          <w:p w14:paraId="55113E14">
            <w:pPr>
              <w:spacing w:line="422" w:lineRule="auto"/>
              <w:rPr>
                <w:rFonts w:hint="eastAsia" w:asciiTheme="minorEastAsia" w:hAnsiTheme="minorEastAsia" w:eastAsiaTheme="minorEastAsia" w:cstheme="minorEastAsia"/>
                <w:sz w:val="24"/>
                <w:szCs w:val="24"/>
                <w:highlight w:val="none"/>
                <w:lang w:eastAsia="zh-CN"/>
              </w:rPr>
            </w:pPr>
          </w:p>
          <w:p w14:paraId="1187798F">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154F12D5">
            <w:pPr>
              <w:pStyle w:val="9"/>
              <w:spacing w:before="32" w:line="232" w:lineRule="auto"/>
              <w:ind w:left="498"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色水性无机</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涂料</w:t>
            </w:r>
          </w:p>
        </w:tc>
        <w:tc>
          <w:tcPr>
            <w:tcW w:w="2889" w:type="dxa"/>
          </w:tcPr>
          <w:p w14:paraId="15922B7B">
            <w:pPr>
              <w:rPr>
                <w:rFonts w:hint="eastAsia" w:asciiTheme="minorEastAsia" w:hAnsiTheme="minorEastAsia" w:eastAsiaTheme="minorEastAsia" w:cstheme="minorEastAsia"/>
                <w:sz w:val="24"/>
                <w:szCs w:val="24"/>
                <w:highlight w:val="none"/>
                <w:lang w:eastAsia="zh-CN"/>
              </w:rPr>
            </w:pPr>
          </w:p>
        </w:tc>
        <w:tc>
          <w:tcPr>
            <w:tcW w:w="1257" w:type="dxa"/>
          </w:tcPr>
          <w:p w14:paraId="239AC6B5">
            <w:pPr>
              <w:rPr>
                <w:rFonts w:hint="eastAsia" w:asciiTheme="minorEastAsia" w:hAnsiTheme="minorEastAsia" w:eastAsiaTheme="minorEastAsia" w:cstheme="minorEastAsia"/>
                <w:sz w:val="24"/>
                <w:szCs w:val="24"/>
                <w:highlight w:val="none"/>
                <w:lang w:eastAsia="zh-CN"/>
              </w:rPr>
            </w:pPr>
          </w:p>
        </w:tc>
        <w:tc>
          <w:tcPr>
            <w:tcW w:w="2034" w:type="dxa"/>
          </w:tcPr>
          <w:p w14:paraId="03C5CA00">
            <w:pPr>
              <w:rPr>
                <w:rFonts w:hint="eastAsia" w:asciiTheme="minorEastAsia" w:hAnsiTheme="minorEastAsia" w:eastAsiaTheme="minorEastAsia" w:cstheme="minorEastAsia"/>
                <w:sz w:val="24"/>
                <w:szCs w:val="24"/>
                <w:highlight w:val="none"/>
                <w:lang w:eastAsia="zh-CN"/>
              </w:rPr>
            </w:pPr>
          </w:p>
        </w:tc>
      </w:tr>
      <w:tr w14:paraId="37DE8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restart"/>
            <w:tcBorders>
              <w:bottom w:val="nil"/>
            </w:tcBorders>
            <w:textDirection w:val="tbRlV"/>
          </w:tcPr>
          <w:p w14:paraId="03F53869">
            <w:pPr>
              <w:pStyle w:val="9"/>
              <w:spacing w:before="119" w:line="158" w:lineRule="auto"/>
              <w:ind w:left="47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7"/>
                <w:sz w:val="24"/>
                <w:szCs w:val="24"/>
                <w:highlight w:val="none"/>
              </w:rPr>
              <w:t>共走道</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27"/>
                <w:position w:val="-7"/>
                <w:sz w:val="24"/>
                <w:szCs w:val="24"/>
                <w:highlight w:val="none"/>
              </w:rPr>
              <w:t>、</w:t>
            </w:r>
            <w:r>
              <w:rPr>
                <w:rFonts w:hint="eastAsia" w:asciiTheme="minorEastAsia" w:hAnsiTheme="minorEastAsia" w:eastAsiaTheme="minorEastAsia" w:cstheme="minorEastAsia"/>
                <w:spacing w:val="-47"/>
                <w:position w:val="-7"/>
                <w:sz w:val="24"/>
                <w:szCs w:val="24"/>
                <w:highlight w:val="none"/>
              </w:rPr>
              <w:t xml:space="preserve"> </w:t>
            </w:r>
            <w:r>
              <w:rPr>
                <w:rFonts w:hint="eastAsia" w:asciiTheme="minorEastAsia" w:hAnsiTheme="minorEastAsia" w:eastAsiaTheme="minorEastAsia" w:cstheme="minorEastAsia"/>
                <w:spacing w:val="27"/>
                <w:sz w:val="24"/>
                <w:szCs w:val="24"/>
                <w:highlight w:val="none"/>
              </w:rPr>
              <w:t>开</w:t>
            </w:r>
          </w:p>
        </w:tc>
        <w:tc>
          <w:tcPr>
            <w:tcW w:w="820" w:type="dxa"/>
          </w:tcPr>
          <w:p w14:paraId="7181C179">
            <w:pPr>
              <w:spacing w:line="264" w:lineRule="auto"/>
              <w:rPr>
                <w:rFonts w:hint="eastAsia" w:asciiTheme="minorEastAsia" w:hAnsiTheme="minorEastAsia" w:eastAsiaTheme="minorEastAsia" w:cstheme="minorEastAsia"/>
                <w:sz w:val="24"/>
                <w:szCs w:val="24"/>
                <w:highlight w:val="none"/>
              </w:rPr>
            </w:pPr>
          </w:p>
          <w:p w14:paraId="19E83B0A">
            <w:pPr>
              <w:pStyle w:val="9"/>
              <w:spacing w:before="78" w:line="235"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7D2DC0AD">
            <w:pPr>
              <w:pStyle w:val="9"/>
              <w:spacing w:before="184" w:line="235" w:lineRule="auto"/>
              <w:ind w:left="496" w:firstLine="48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浅灰色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水磨石防滑</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地砖地面</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楼面</w:t>
            </w:r>
          </w:p>
        </w:tc>
        <w:tc>
          <w:tcPr>
            <w:tcW w:w="2889" w:type="dxa"/>
          </w:tcPr>
          <w:p w14:paraId="5F45A914">
            <w:pPr>
              <w:spacing w:line="288" w:lineRule="auto"/>
              <w:rPr>
                <w:rFonts w:hint="eastAsia" w:asciiTheme="minorEastAsia" w:hAnsiTheme="minorEastAsia" w:eastAsiaTheme="minorEastAsia" w:cstheme="minorEastAsia"/>
                <w:sz w:val="24"/>
                <w:szCs w:val="24"/>
                <w:highlight w:val="none"/>
                <w:lang w:eastAsia="zh-CN"/>
              </w:rPr>
            </w:pPr>
          </w:p>
          <w:p w14:paraId="0E744467">
            <w:pPr>
              <w:spacing w:line="288" w:lineRule="auto"/>
              <w:rPr>
                <w:rFonts w:hint="eastAsia" w:asciiTheme="minorEastAsia" w:hAnsiTheme="minorEastAsia" w:eastAsiaTheme="minorEastAsia" w:cstheme="minorEastAsia"/>
                <w:sz w:val="24"/>
                <w:szCs w:val="24"/>
                <w:highlight w:val="none"/>
                <w:lang w:eastAsia="zh-CN"/>
              </w:rPr>
            </w:pPr>
          </w:p>
          <w:p w14:paraId="1D70D89F">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尺寸：600X600</w:t>
            </w:r>
          </w:p>
        </w:tc>
        <w:tc>
          <w:tcPr>
            <w:tcW w:w="1257" w:type="dxa"/>
          </w:tcPr>
          <w:p w14:paraId="0D32FDE4">
            <w:pPr>
              <w:rPr>
                <w:rFonts w:hint="eastAsia" w:asciiTheme="minorEastAsia" w:hAnsiTheme="minorEastAsia" w:eastAsiaTheme="minorEastAsia" w:cstheme="minorEastAsia"/>
                <w:sz w:val="24"/>
                <w:szCs w:val="24"/>
                <w:highlight w:val="none"/>
              </w:rPr>
            </w:pPr>
          </w:p>
        </w:tc>
        <w:tc>
          <w:tcPr>
            <w:tcW w:w="2034" w:type="dxa"/>
          </w:tcPr>
          <w:p w14:paraId="7842DB28">
            <w:pPr>
              <w:rPr>
                <w:rFonts w:hint="eastAsia" w:asciiTheme="minorEastAsia" w:hAnsiTheme="minorEastAsia" w:eastAsiaTheme="minorEastAsia" w:cstheme="minorEastAsia"/>
                <w:sz w:val="24"/>
                <w:szCs w:val="24"/>
                <w:highlight w:val="none"/>
              </w:rPr>
            </w:pPr>
          </w:p>
        </w:tc>
      </w:tr>
      <w:tr w14:paraId="64D51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0" w:type="dxa"/>
            <w:vMerge w:val="continue"/>
            <w:tcBorders>
              <w:top w:val="nil"/>
            </w:tcBorders>
            <w:textDirection w:val="tbRlV"/>
          </w:tcPr>
          <w:p w14:paraId="6F7D3C37">
            <w:pPr>
              <w:rPr>
                <w:rFonts w:hint="eastAsia" w:asciiTheme="minorEastAsia" w:hAnsiTheme="minorEastAsia" w:eastAsiaTheme="minorEastAsia" w:cstheme="minorEastAsia"/>
                <w:sz w:val="24"/>
                <w:szCs w:val="24"/>
                <w:highlight w:val="none"/>
              </w:rPr>
            </w:pPr>
          </w:p>
        </w:tc>
        <w:tc>
          <w:tcPr>
            <w:tcW w:w="820" w:type="dxa"/>
          </w:tcPr>
          <w:p w14:paraId="327BF5BB">
            <w:pPr>
              <w:rPr>
                <w:rFonts w:hint="eastAsia" w:asciiTheme="minorEastAsia" w:hAnsiTheme="minorEastAsia" w:eastAsiaTheme="minorEastAsia" w:cstheme="minorEastAsia"/>
                <w:sz w:val="24"/>
                <w:szCs w:val="24"/>
                <w:highlight w:val="none"/>
              </w:rPr>
            </w:pPr>
          </w:p>
        </w:tc>
        <w:tc>
          <w:tcPr>
            <w:tcW w:w="1738" w:type="dxa"/>
          </w:tcPr>
          <w:p w14:paraId="588EC233">
            <w:pPr>
              <w:pStyle w:val="9"/>
              <w:spacing w:before="95" w:line="219" w:lineRule="auto"/>
              <w:ind w:right="2"/>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白色墙</w:t>
            </w:r>
          </w:p>
        </w:tc>
        <w:tc>
          <w:tcPr>
            <w:tcW w:w="2889" w:type="dxa"/>
          </w:tcPr>
          <w:p w14:paraId="77BD125D">
            <w:pPr>
              <w:pStyle w:val="9"/>
              <w:spacing w:before="33"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2B7672F2">
            <w:pPr>
              <w:rPr>
                <w:rFonts w:hint="eastAsia" w:asciiTheme="minorEastAsia" w:hAnsiTheme="minorEastAsia" w:eastAsiaTheme="minorEastAsia" w:cstheme="minorEastAsia"/>
                <w:sz w:val="24"/>
                <w:szCs w:val="24"/>
                <w:highlight w:val="none"/>
              </w:rPr>
            </w:pPr>
          </w:p>
        </w:tc>
        <w:tc>
          <w:tcPr>
            <w:tcW w:w="2034" w:type="dxa"/>
          </w:tcPr>
          <w:p w14:paraId="7A247CCF">
            <w:pPr>
              <w:pStyle w:val="9"/>
              <w:spacing w:before="95" w:line="219" w:lineRule="auto"/>
              <w:ind w:right="3"/>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直饮水处</w:t>
            </w:r>
          </w:p>
        </w:tc>
      </w:tr>
    </w:tbl>
    <w:p w14:paraId="1A3A3C16">
      <w:pPr>
        <w:rPr>
          <w:rFonts w:hint="eastAsia" w:asciiTheme="minorEastAsia" w:hAnsiTheme="minorEastAsia" w:eastAsiaTheme="minorEastAsia" w:cstheme="minorEastAsia"/>
          <w:sz w:val="24"/>
          <w:szCs w:val="24"/>
          <w:highlight w:val="none"/>
        </w:rPr>
        <w:sectPr>
          <w:pgSz w:w="12240" w:h="15840"/>
          <w:pgMar w:top="850" w:right="1304" w:bottom="850" w:left="1701" w:header="0" w:footer="850" w:gutter="0"/>
          <w:pgNumType w:fmt="decimal"/>
          <w:cols w:space="720" w:num="1"/>
        </w:sectPr>
      </w:pPr>
    </w:p>
    <w:p w14:paraId="517FECC4">
      <w:pPr>
        <w:spacing w:before="18"/>
        <w:rPr>
          <w:rFonts w:hint="eastAsia" w:asciiTheme="minorEastAsia" w:hAnsiTheme="minorEastAsia" w:eastAsiaTheme="minorEastAsia" w:cstheme="minorEastAsia"/>
          <w:sz w:val="24"/>
          <w:szCs w:val="24"/>
          <w:highlight w:val="none"/>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58CA6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850" w:type="dxa"/>
            <w:vMerge w:val="restart"/>
            <w:tcBorders>
              <w:bottom w:val="nil"/>
            </w:tcBorders>
            <w:textDirection w:val="tbRlV"/>
          </w:tcPr>
          <w:p w14:paraId="33AAF664">
            <w:pPr>
              <w:pStyle w:val="9"/>
              <w:spacing w:before="120" w:line="199" w:lineRule="auto"/>
              <w:ind w:left="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8"/>
                <w:sz w:val="24"/>
                <w:szCs w:val="24"/>
                <w:highlight w:val="none"/>
              </w:rPr>
              <w:t>敞外廊</w:t>
            </w:r>
          </w:p>
        </w:tc>
        <w:tc>
          <w:tcPr>
            <w:tcW w:w="820" w:type="dxa"/>
            <w:textDirection w:val="tbRlV"/>
          </w:tcPr>
          <w:p w14:paraId="40BB3657">
            <w:pPr>
              <w:pStyle w:val="9"/>
              <w:spacing w:before="95" w:line="200" w:lineRule="auto"/>
              <w:ind w:left="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6920838A">
            <w:pPr>
              <w:pStyle w:val="9"/>
              <w:spacing w:before="35" w:line="233" w:lineRule="auto"/>
              <w:ind w:left="496" w:right="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1F634078">
            <w:pPr>
              <w:rPr>
                <w:rFonts w:hint="eastAsia" w:asciiTheme="minorEastAsia" w:hAnsiTheme="minorEastAsia" w:eastAsiaTheme="minorEastAsia" w:cstheme="minorEastAsia"/>
                <w:sz w:val="24"/>
                <w:szCs w:val="24"/>
                <w:highlight w:val="none"/>
              </w:rPr>
            </w:pPr>
          </w:p>
        </w:tc>
        <w:tc>
          <w:tcPr>
            <w:tcW w:w="1257" w:type="dxa"/>
          </w:tcPr>
          <w:p w14:paraId="3DACEE52">
            <w:pPr>
              <w:rPr>
                <w:rFonts w:hint="eastAsia" w:asciiTheme="minorEastAsia" w:hAnsiTheme="minorEastAsia" w:eastAsiaTheme="minorEastAsia" w:cstheme="minorEastAsia"/>
                <w:sz w:val="24"/>
                <w:szCs w:val="24"/>
                <w:highlight w:val="none"/>
              </w:rPr>
            </w:pPr>
          </w:p>
        </w:tc>
        <w:tc>
          <w:tcPr>
            <w:tcW w:w="2034" w:type="dxa"/>
          </w:tcPr>
          <w:p w14:paraId="2E3F9881">
            <w:pPr>
              <w:pStyle w:val="9"/>
              <w:spacing w:before="33" w:line="219" w:lineRule="auto"/>
              <w:ind w:left="50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走道墙面</w:t>
            </w:r>
          </w:p>
        </w:tc>
      </w:tr>
      <w:tr w14:paraId="5E3DE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extDirection w:val="tbRlV"/>
          </w:tcPr>
          <w:p w14:paraId="682ED4EC">
            <w:pPr>
              <w:rPr>
                <w:rFonts w:hint="eastAsia" w:asciiTheme="minorEastAsia" w:hAnsiTheme="minorEastAsia" w:eastAsiaTheme="minorEastAsia" w:cstheme="minorEastAsia"/>
                <w:sz w:val="24"/>
                <w:szCs w:val="24"/>
                <w:highlight w:val="none"/>
              </w:rPr>
            </w:pPr>
          </w:p>
        </w:tc>
        <w:tc>
          <w:tcPr>
            <w:tcW w:w="820" w:type="dxa"/>
            <w:vMerge w:val="restart"/>
            <w:tcBorders>
              <w:bottom w:val="nil"/>
            </w:tcBorders>
          </w:tcPr>
          <w:p w14:paraId="67AB50B3">
            <w:pPr>
              <w:spacing w:line="316" w:lineRule="auto"/>
              <w:rPr>
                <w:rFonts w:hint="eastAsia" w:asciiTheme="minorEastAsia" w:hAnsiTheme="minorEastAsia" w:eastAsiaTheme="minorEastAsia" w:cstheme="minorEastAsia"/>
                <w:sz w:val="24"/>
                <w:szCs w:val="24"/>
                <w:highlight w:val="none"/>
              </w:rPr>
            </w:pPr>
          </w:p>
          <w:p w14:paraId="3243E39B">
            <w:pPr>
              <w:spacing w:line="316" w:lineRule="auto"/>
              <w:rPr>
                <w:rFonts w:hint="eastAsia" w:asciiTheme="minorEastAsia" w:hAnsiTheme="minorEastAsia" w:eastAsiaTheme="minorEastAsia" w:cstheme="minorEastAsia"/>
                <w:sz w:val="24"/>
                <w:szCs w:val="24"/>
                <w:highlight w:val="none"/>
              </w:rPr>
            </w:pPr>
          </w:p>
          <w:p w14:paraId="717F7F75">
            <w:pPr>
              <w:spacing w:line="316" w:lineRule="auto"/>
              <w:rPr>
                <w:rFonts w:hint="eastAsia" w:asciiTheme="minorEastAsia" w:hAnsiTheme="minorEastAsia" w:eastAsiaTheme="minorEastAsia" w:cstheme="minorEastAsia"/>
                <w:sz w:val="24"/>
                <w:szCs w:val="24"/>
                <w:highlight w:val="none"/>
              </w:rPr>
            </w:pPr>
          </w:p>
          <w:p w14:paraId="434996A7">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792554EA">
            <w:pPr>
              <w:pStyle w:val="9"/>
              <w:spacing w:before="34" w:line="226"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28378374">
            <w:pPr>
              <w:pStyle w:val="9"/>
              <w:spacing w:before="34" w:line="227"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74BAC916">
            <w:pPr>
              <w:rPr>
                <w:rFonts w:hint="eastAsia" w:asciiTheme="minorEastAsia" w:hAnsiTheme="minorEastAsia" w:eastAsiaTheme="minorEastAsia" w:cstheme="minorEastAsia"/>
                <w:sz w:val="24"/>
                <w:szCs w:val="24"/>
                <w:highlight w:val="none"/>
                <w:lang w:eastAsia="zh-CN"/>
              </w:rPr>
            </w:pPr>
          </w:p>
        </w:tc>
        <w:tc>
          <w:tcPr>
            <w:tcW w:w="2034" w:type="dxa"/>
          </w:tcPr>
          <w:p w14:paraId="3CC149ED">
            <w:pPr>
              <w:pStyle w:val="9"/>
              <w:spacing w:before="32" w:line="228" w:lineRule="auto"/>
              <w:ind w:left="503" w:right="3" w:firstLine="4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直饮水处</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走道墙面</w:t>
            </w:r>
          </w:p>
        </w:tc>
      </w:tr>
      <w:tr w14:paraId="51B5B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2" w:hRule="atLeast"/>
        </w:trPr>
        <w:tc>
          <w:tcPr>
            <w:tcW w:w="850" w:type="dxa"/>
            <w:vMerge w:val="continue"/>
            <w:tcBorders>
              <w:top w:val="nil"/>
              <w:bottom w:val="nil"/>
            </w:tcBorders>
            <w:textDirection w:val="tbRlV"/>
          </w:tcPr>
          <w:p w14:paraId="0834D77B">
            <w:pPr>
              <w:rPr>
                <w:rFonts w:hint="eastAsia" w:asciiTheme="minorEastAsia" w:hAnsiTheme="minorEastAsia" w:eastAsiaTheme="minorEastAsia" w:cstheme="minorEastAsia"/>
                <w:sz w:val="24"/>
                <w:szCs w:val="24"/>
                <w:highlight w:val="none"/>
              </w:rPr>
            </w:pPr>
          </w:p>
        </w:tc>
        <w:tc>
          <w:tcPr>
            <w:tcW w:w="820" w:type="dxa"/>
            <w:vMerge w:val="continue"/>
            <w:tcBorders>
              <w:top w:val="nil"/>
            </w:tcBorders>
          </w:tcPr>
          <w:p w14:paraId="6E3B51B0">
            <w:pPr>
              <w:rPr>
                <w:rFonts w:hint="eastAsia" w:asciiTheme="minorEastAsia" w:hAnsiTheme="minorEastAsia" w:eastAsiaTheme="minorEastAsia" w:cstheme="minorEastAsia"/>
                <w:sz w:val="24"/>
                <w:szCs w:val="24"/>
                <w:highlight w:val="none"/>
              </w:rPr>
            </w:pPr>
          </w:p>
        </w:tc>
        <w:tc>
          <w:tcPr>
            <w:tcW w:w="1738" w:type="dxa"/>
          </w:tcPr>
          <w:p w14:paraId="74B9BC21">
            <w:pPr>
              <w:pStyle w:val="9"/>
              <w:spacing w:before="27" w:line="235" w:lineRule="auto"/>
              <w:ind w:left="498" w:right="3" w:firstLine="477"/>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砖红色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仿面砖外墙</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漆（或装饰</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一体板）</w:t>
            </w:r>
          </w:p>
        </w:tc>
        <w:tc>
          <w:tcPr>
            <w:tcW w:w="2889" w:type="dxa"/>
          </w:tcPr>
          <w:p w14:paraId="14732D1C">
            <w:pPr>
              <w:rPr>
                <w:rFonts w:hint="eastAsia" w:asciiTheme="minorEastAsia" w:hAnsiTheme="minorEastAsia" w:eastAsiaTheme="minorEastAsia" w:cstheme="minorEastAsia"/>
                <w:sz w:val="24"/>
                <w:szCs w:val="24"/>
                <w:highlight w:val="none"/>
                <w:lang w:eastAsia="zh-CN"/>
              </w:rPr>
            </w:pPr>
          </w:p>
        </w:tc>
        <w:tc>
          <w:tcPr>
            <w:tcW w:w="1257" w:type="dxa"/>
          </w:tcPr>
          <w:p w14:paraId="21964D09">
            <w:pPr>
              <w:rPr>
                <w:rFonts w:hint="eastAsia" w:asciiTheme="minorEastAsia" w:hAnsiTheme="minorEastAsia" w:eastAsiaTheme="minorEastAsia" w:cstheme="minorEastAsia"/>
                <w:sz w:val="24"/>
                <w:szCs w:val="24"/>
                <w:highlight w:val="none"/>
                <w:lang w:eastAsia="zh-CN"/>
              </w:rPr>
            </w:pPr>
          </w:p>
        </w:tc>
        <w:tc>
          <w:tcPr>
            <w:tcW w:w="2034" w:type="dxa"/>
          </w:tcPr>
          <w:p w14:paraId="1E161F26">
            <w:pPr>
              <w:rPr>
                <w:rFonts w:hint="eastAsia" w:asciiTheme="minorEastAsia" w:hAnsiTheme="minorEastAsia" w:eastAsiaTheme="minorEastAsia" w:cstheme="minorEastAsia"/>
                <w:sz w:val="24"/>
                <w:szCs w:val="24"/>
                <w:highlight w:val="none"/>
                <w:lang w:eastAsia="zh-CN"/>
              </w:rPr>
            </w:pPr>
          </w:p>
        </w:tc>
      </w:tr>
      <w:tr w14:paraId="03CD5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trPr>
        <w:tc>
          <w:tcPr>
            <w:tcW w:w="850" w:type="dxa"/>
            <w:vMerge w:val="continue"/>
            <w:tcBorders>
              <w:top w:val="nil"/>
            </w:tcBorders>
            <w:textDirection w:val="tbRlV"/>
          </w:tcPr>
          <w:p w14:paraId="431C4BC6">
            <w:pPr>
              <w:rPr>
                <w:rFonts w:hint="eastAsia" w:asciiTheme="minorEastAsia" w:hAnsiTheme="minorEastAsia" w:eastAsiaTheme="minorEastAsia" w:cstheme="minorEastAsia"/>
                <w:sz w:val="24"/>
                <w:szCs w:val="24"/>
                <w:highlight w:val="none"/>
                <w:lang w:eastAsia="zh-CN"/>
              </w:rPr>
            </w:pPr>
          </w:p>
        </w:tc>
        <w:tc>
          <w:tcPr>
            <w:tcW w:w="820" w:type="dxa"/>
          </w:tcPr>
          <w:p w14:paraId="2F93C512">
            <w:pPr>
              <w:spacing w:line="415" w:lineRule="auto"/>
              <w:rPr>
                <w:rFonts w:hint="eastAsia" w:asciiTheme="minorEastAsia" w:hAnsiTheme="minorEastAsia" w:eastAsiaTheme="minorEastAsia" w:cstheme="minorEastAsia"/>
                <w:sz w:val="24"/>
                <w:szCs w:val="24"/>
                <w:highlight w:val="none"/>
                <w:lang w:eastAsia="zh-CN"/>
              </w:rPr>
            </w:pPr>
          </w:p>
          <w:p w14:paraId="52FC0AB8">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2A34241D">
            <w:pPr>
              <w:pStyle w:val="9"/>
              <w:spacing w:before="29" w:line="231" w:lineRule="auto"/>
              <w:ind w:left="498"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色水性无机</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涂料</w:t>
            </w:r>
          </w:p>
        </w:tc>
        <w:tc>
          <w:tcPr>
            <w:tcW w:w="2889" w:type="dxa"/>
          </w:tcPr>
          <w:p w14:paraId="2D5A3C43">
            <w:pPr>
              <w:rPr>
                <w:rFonts w:hint="eastAsia" w:asciiTheme="minorEastAsia" w:hAnsiTheme="minorEastAsia" w:eastAsiaTheme="minorEastAsia" w:cstheme="minorEastAsia"/>
                <w:sz w:val="24"/>
                <w:szCs w:val="24"/>
                <w:highlight w:val="none"/>
                <w:lang w:eastAsia="zh-CN"/>
              </w:rPr>
            </w:pPr>
          </w:p>
        </w:tc>
        <w:tc>
          <w:tcPr>
            <w:tcW w:w="1257" w:type="dxa"/>
          </w:tcPr>
          <w:p w14:paraId="79C69401">
            <w:pPr>
              <w:rPr>
                <w:rFonts w:hint="eastAsia" w:asciiTheme="minorEastAsia" w:hAnsiTheme="minorEastAsia" w:eastAsiaTheme="minorEastAsia" w:cstheme="minorEastAsia"/>
                <w:sz w:val="24"/>
                <w:szCs w:val="24"/>
                <w:highlight w:val="none"/>
                <w:lang w:eastAsia="zh-CN"/>
              </w:rPr>
            </w:pPr>
          </w:p>
        </w:tc>
        <w:tc>
          <w:tcPr>
            <w:tcW w:w="2034" w:type="dxa"/>
          </w:tcPr>
          <w:p w14:paraId="5228D702">
            <w:pPr>
              <w:rPr>
                <w:rFonts w:hint="eastAsia" w:asciiTheme="minorEastAsia" w:hAnsiTheme="minorEastAsia" w:eastAsiaTheme="minorEastAsia" w:cstheme="minorEastAsia"/>
                <w:sz w:val="24"/>
                <w:szCs w:val="24"/>
                <w:highlight w:val="none"/>
                <w:lang w:eastAsia="zh-CN"/>
              </w:rPr>
            </w:pPr>
          </w:p>
        </w:tc>
      </w:tr>
      <w:tr w14:paraId="39A8F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850" w:type="dxa"/>
            <w:vMerge w:val="restart"/>
            <w:tcBorders>
              <w:bottom w:val="nil"/>
            </w:tcBorders>
            <w:textDirection w:val="tbRlV"/>
          </w:tcPr>
          <w:p w14:paraId="768C8FFF">
            <w:pPr>
              <w:pStyle w:val="9"/>
              <w:spacing w:before="120" w:line="201" w:lineRule="auto"/>
              <w:ind w:left="20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管</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井</w:t>
            </w:r>
          </w:p>
        </w:tc>
        <w:tc>
          <w:tcPr>
            <w:tcW w:w="820" w:type="dxa"/>
          </w:tcPr>
          <w:p w14:paraId="097D274C">
            <w:pPr>
              <w:spacing w:line="421" w:lineRule="auto"/>
              <w:rPr>
                <w:rFonts w:hint="eastAsia" w:asciiTheme="minorEastAsia" w:hAnsiTheme="minorEastAsia" w:eastAsiaTheme="minorEastAsia" w:cstheme="minorEastAsia"/>
                <w:sz w:val="24"/>
                <w:szCs w:val="24"/>
                <w:highlight w:val="none"/>
              </w:rPr>
            </w:pPr>
          </w:p>
          <w:p w14:paraId="21593340">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760FF144">
            <w:pPr>
              <w:pStyle w:val="9"/>
              <w:spacing w:before="29" w:line="233" w:lineRule="auto"/>
              <w:ind w:left="496"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预拌水</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泥防水砂浆</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地面/楼面</w:t>
            </w:r>
          </w:p>
        </w:tc>
        <w:tc>
          <w:tcPr>
            <w:tcW w:w="2889" w:type="dxa"/>
          </w:tcPr>
          <w:p w14:paraId="5CA7C7CB">
            <w:pPr>
              <w:rPr>
                <w:rFonts w:hint="eastAsia" w:asciiTheme="minorEastAsia" w:hAnsiTheme="minorEastAsia" w:eastAsiaTheme="minorEastAsia" w:cstheme="minorEastAsia"/>
                <w:sz w:val="24"/>
                <w:szCs w:val="24"/>
                <w:highlight w:val="none"/>
                <w:lang w:eastAsia="zh-CN"/>
              </w:rPr>
            </w:pPr>
          </w:p>
        </w:tc>
        <w:tc>
          <w:tcPr>
            <w:tcW w:w="1257" w:type="dxa"/>
          </w:tcPr>
          <w:p w14:paraId="2BA8ADF5">
            <w:pPr>
              <w:rPr>
                <w:rFonts w:hint="eastAsia" w:asciiTheme="minorEastAsia" w:hAnsiTheme="minorEastAsia" w:eastAsiaTheme="minorEastAsia" w:cstheme="minorEastAsia"/>
                <w:sz w:val="24"/>
                <w:szCs w:val="24"/>
                <w:highlight w:val="none"/>
                <w:lang w:eastAsia="zh-CN"/>
              </w:rPr>
            </w:pPr>
          </w:p>
        </w:tc>
        <w:tc>
          <w:tcPr>
            <w:tcW w:w="2034" w:type="dxa"/>
          </w:tcPr>
          <w:p w14:paraId="01266979">
            <w:pPr>
              <w:rPr>
                <w:rFonts w:hint="eastAsia" w:asciiTheme="minorEastAsia" w:hAnsiTheme="minorEastAsia" w:eastAsiaTheme="minorEastAsia" w:cstheme="minorEastAsia"/>
                <w:sz w:val="24"/>
                <w:szCs w:val="24"/>
                <w:highlight w:val="none"/>
                <w:lang w:eastAsia="zh-CN"/>
              </w:rPr>
            </w:pPr>
          </w:p>
        </w:tc>
      </w:tr>
      <w:tr w14:paraId="247A5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850" w:type="dxa"/>
            <w:vMerge w:val="continue"/>
            <w:tcBorders>
              <w:top w:val="nil"/>
              <w:bottom w:val="nil"/>
            </w:tcBorders>
            <w:textDirection w:val="tbRlV"/>
          </w:tcPr>
          <w:p w14:paraId="21EA0E05">
            <w:pPr>
              <w:rPr>
                <w:rFonts w:hint="eastAsia" w:asciiTheme="minorEastAsia" w:hAnsiTheme="minorEastAsia" w:eastAsiaTheme="minorEastAsia" w:cstheme="minorEastAsia"/>
                <w:sz w:val="24"/>
                <w:szCs w:val="24"/>
                <w:highlight w:val="none"/>
                <w:lang w:eastAsia="zh-CN"/>
              </w:rPr>
            </w:pPr>
          </w:p>
        </w:tc>
        <w:tc>
          <w:tcPr>
            <w:tcW w:w="820" w:type="dxa"/>
            <w:textDirection w:val="tbRlV"/>
          </w:tcPr>
          <w:p w14:paraId="2B288745">
            <w:pPr>
              <w:pStyle w:val="9"/>
              <w:spacing w:before="95" w:line="200" w:lineRule="auto"/>
              <w:ind w:left="34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53"/>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4CDA3769">
            <w:pPr>
              <w:spacing w:line="287" w:lineRule="auto"/>
              <w:rPr>
                <w:rFonts w:hint="eastAsia" w:asciiTheme="minorEastAsia" w:hAnsiTheme="minorEastAsia" w:eastAsiaTheme="minorEastAsia" w:cstheme="minorEastAsia"/>
                <w:sz w:val="24"/>
                <w:szCs w:val="24"/>
                <w:highlight w:val="none"/>
              </w:rPr>
            </w:pPr>
          </w:p>
          <w:p w14:paraId="6A8C8CB6">
            <w:pPr>
              <w:spacing w:line="287" w:lineRule="auto"/>
              <w:rPr>
                <w:rFonts w:hint="eastAsia" w:asciiTheme="minorEastAsia" w:hAnsiTheme="minorEastAsia" w:eastAsiaTheme="minorEastAsia" w:cstheme="minorEastAsia"/>
                <w:sz w:val="24"/>
                <w:szCs w:val="24"/>
                <w:highlight w:val="none"/>
              </w:rPr>
            </w:pPr>
          </w:p>
          <w:p w14:paraId="2CFF0C97">
            <w:pPr>
              <w:pStyle w:val="9"/>
              <w:spacing w:before="78" w:line="222" w:lineRule="auto"/>
              <w:ind w:left="96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2889" w:type="dxa"/>
          </w:tcPr>
          <w:p w14:paraId="4F92DAF7">
            <w:pPr>
              <w:rPr>
                <w:rFonts w:hint="eastAsia" w:asciiTheme="minorEastAsia" w:hAnsiTheme="minorEastAsia" w:eastAsiaTheme="minorEastAsia" w:cstheme="minorEastAsia"/>
                <w:sz w:val="24"/>
                <w:szCs w:val="24"/>
                <w:highlight w:val="none"/>
              </w:rPr>
            </w:pPr>
          </w:p>
        </w:tc>
        <w:tc>
          <w:tcPr>
            <w:tcW w:w="1257" w:type="dxa"/>
          </w:tcPr>
          <w:p w14:paraId="4FE714F7">
            <w:pPr>
              <w:rPr>
                <w:rFonts w:hint="eastAsia" w:asciiTheme="minorEastAsia" w:hAnsiTheme="minorEastAsia" w:eastAsiaTheme="minorEastAsia" w:cstheme="minorEastAsia"/>
                <w:sz w:val="24"/>
                <w:szCs w:val="24"/>
                <w:highlight w:val="none"/>
              </w:rPr>
            </w:pPr>
          </w:p>
        </w:tc>
        <w:tc>
          <w:tcPr>
            <w:tcW w:w="2034" w:type="dxa"/>
          </w:tcPr>
          <w:p w14:paraId="6F1C1C66">
            <w:pPr>
              <w:rPr>
                <w:rFonts w:hint="eastAsia" w:asciiTheme="minorEastAsia" w:hAnsiTheme="minorEastAsia" w:eastAsiaTheme="minorEastAsia" w:cstheme="minorEastAsia"/>
                <w:sz w:val="24"/>
                <w:szCs w:val="24"/>
                <w:highlight w:val="none"/>
              </w:rPr>
            </w:pPr>
          </w:p>
        </w:tc>
      </w:tr>
      <w:tr w14:paraId="2B68B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850" w:type="dxa"/>
            <w:vMerge w:val="continue"/>
            <w:tcBorders>
              <w:top w:val="nil"/>
              <w:bottom w:val="nil"/>
            </w:tcBorders>
            <w:textDirection w:val="tbRlV"/>
          </w:tcPr>
          <w:p w14:paraId="04A72821">
            <w:pPr>
              <w:rPr>
                <w:rFonts w:hint="eastAsia" w:asciiTheme="minorEastAsia" w:hAnsiTheme="minorEastAsia" w:eastAsiaTheme="minorEastAsia" w:cstheme="minorEastAsia"/>
                <w:sz w:val="24"/>
                <w:szCs w:val="24"/>
                <w:highlight w:val="none"/>
              </w:rPr>
            </w:pPr>
          </w:p>
        </w:tc>
        <w:tc>
          <w:tcPr>
            <w:tcW w:w="820" w:type="dxa"/>
            <w:textDirection w:val="tbRlV"/>
          </w:tcPr>
          <w:p w14:paraId="1BBB3556">
            <w:pPr>
              <w:pStyle w:val="9"/>
              <w:spacing w:before="94" w:line="203" w:lineRule="auto"/>
              <w:ind w:left="34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面</w:t>
            </w:r>
          </w:p>
        </w:tc>
        <w:tc>
          <w:tcPr>
            <w:tcW w:w="1738" w:type="dxa"/>
          </w:tcPr>
          <w:p w14:paraId="77F9D252">
            <w:pPr>
              <w:pStyle w:val="9"/>
              <w:spacing w:before="191" w:line="229" w:lineRule="auto"/>
              <w:ind w:left="496" w:right="3" w:firstLine="4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预拌水</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3"/>
                <w:sz w:val="24"/>
                <w:szCs w:val="24"/>
                <w:highlight w:val="none"/>
              </w:rPr>
              <w:t>泥砂浆内墙</w:t>
            </w:r>
          </w:p>
        </w:tc>
        <w:tc>
          <w:tcPr>
            <w:tcW w:w="2889" w:type="dxa"/>
          </w:tcPr>
          <w:p w14:paraId="460688D4">
            <w:pPr>
              <w:rPr>
                <w:rFonts w:hint="eastAsia" w:asciiTheme="minorEastAsia" w:hAnsiTheme="minorEastAsia" w:eastAsiaTheme="minorEastAsia" w:cstheme="minorEastAsia"/>
                <w:sz w:val="24"/>
                <w:szCs w:val="24"/>
                <w:highlight w:val="none"/>
              </w:rPr>
            </w:pPr>
          </w:p>
        </w:tc>
        <w:tc>
          <w:tcPr>
            <w:tcW w:w="1257" w:type="dxa"/>
          </w:tcPr>
          <w:p w14:paraId="03BBFC5E">
            <w:pPr>
              <w:rPr>
                <w:rFonts w:hint="eastAsia" w:asciiTheme="minorEastAsia" w:hAnsiTheme="minorEastAsia" w:eastAsiaTheme="minorEastAsia" w:cstheme="minorEastAsia"/>
                <w:sz w:val="24"/>
                <w:szCs w:val="24"/>
                <w:highlight w:val="none"/>
              </w:rPr>
            </w:pPr>
          </w:p>
        </w:tc>
        <w:tc>
          <w:tcPr>
            <w:tcW w:w="2034" w:type="dxa"/>
          </w:tcPr>
          <w:p w14:paraId="5DCD6356">
            <w:pPr>
              <w:rPr>
                <w:rFonts w:hint="eastAsia" w:asciiTheme="minorEastAsia" w:hAnsiTheme="minorEastAsia" w:eastAsiaTheme="minorEastAsia" w:cstheme="minorEastAsia"/>
                <w:sz w:val="24"/>
                <w:szCs w:val="24"/>
                <w:highlight w:val="none"/>
              </w:rPr>
            </w:pPr>
          </w:p>
        </w:tc>
      </w:tr>
      <w:tr w14:paraId="569D9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tcBorders>
            <w:textDirection w:val="tbRlV"/>
          </w:tcPr>
          <w:p w14:paraId="6AF9997D">
            <w:pPr>
              <w:rPr>
                <w:rFonts w:hint="eastAsia" w:asciiTheme="minorEastAsia" w:hAnsiTheme="minorEastAsia" w:eastAsiaTheme="minorEastAsia" w:cstheme="minorEastAsia"/>
                <w:sz w:val="24"/>
                <w:szCs w:val="24"/>
                <w:highlight w:val="none"/>
              </w:rPr>
            </w:pPr>
          </w:p>
        </w:tc>
        <w:tc>
          <w:tcPr>
            <w:tcW w:w="820" w:type="dxa"/>
          </w:tcPr>
          <w:p w14:paraId="04823CD6">
            <w:pPr>
              <w:spacing w:line="265" w:lineRule="auto"/>
              <w:rPr>
                <w:rFonts w:hint="eastAsia" w:asciiTheme="minorEastAsia" w:hAnsiTheme="minorEastAsia" w:eastAsiaTheme="minorEastAsia" w:cstheme="minorEastAsia"/>
                <w:sz w:val="24"/>
                <w:szCs w:val="24"/>
                <w:highlight w:val="none"/>
              </w:rPr>
            </w:pPr>
          </w:p>
          <w:p w14:paraId="13648AED">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13326DE2">
            <w:pPr>
              <w:pStyle w:val="9"/>
              <w:spacing w:before="186" w:line="222" w:lineRule="auto"/>
              <w:ind w:left="96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2889" w:type="dxa"/>
          </w:tcPr>
          <w:p w14:paraId="10AE2B08">
            <w:pPr>
              <w:rPr>
                <w:rFonts w:hint="eastAsia" w:asciiTheme="minorEastAsia" w:hAnsiTheme="minorEastAsia" w:eastAsiaTheme="minorEastAsia" w:cstheme="minorEastAsia"/>
                <w:sz w:val="24"/>
                <w:szCs w:val="24"/>
                <w:highlight w:val="none"/>
              </w:rPr>
            </w:pPr>
          </w:p>
        </w:tc>
        <w:tc>
          <w:tcPr>
            <w:tcW w:w="1257" w:type="dxa"/>
          </w:tcPr>
          <w:p w14:paraId="04B580AA">
            <w:pPr>
              <w:rPr>
                <w:rFonts w:hint="eastAsia" w:asciiTheme="minorEastAsia" w:hAnsiTheme="minorEastAsia" w:eastAsiaTheme="minorEastAsia" w:cstheme="minorEastAsia"/>
                <w:sz w:val="24"/>
                <w:szCs w:val="24"/>
                <w:highlight w:val="none"/>
              </w:rPr>
            </w:pPr>
          </w:p>
        </w:tc>
        <w:tc>
          <w:tcPr>
            <w:tcW w:w="2034" w:type="dxa"/>
          </w:tcPr>
          <w:p w14:paraId="4215BA6C">
            <w:pPr>
              <w:rPr>
                <w:rFonts w:hint="eastAsia" w:asciiTheme="minorEastAsia" w:hAnsiTheme="minorEastAsia" w:eastAsiaTheme="minorEastAsia" w:cstheme="minorEastAsia"/>
                <w:sz w:val="24"/>
                <w:szCs w:val="24"/>
                <w:highlight w:val="none"/>
              </w:rPr>
            </w:pPr>
          </w:p>
        </w:tc>
      </w:tr>
      <w:tr w14:paraId="064AC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restart"/>
            <w:tcBorders>
              <w:bottom w:val="nil"/>
            </w:tcBorders>
            <w:textDirection w:val="tbRlV"/>
          </w:tcPr>
          <w:p w14:paraId="75EBA9BD">
            <w:pPr>
              <w:pStyle w:val="9"/>
              <w:spacing w:before="120" w:line="278" w:lineRule="exact"/>
              <w:ind w:left="109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position w:val="2"/>
                <w:sz w:val="24"/>
                <w:szCs w:val="24"/>
                <w:highlight w:val="none"/>
              </w:rPr>
              <w:t>电</w:t>
            </w:r>
            <w:r>
              <w:rPr>
                <w:rFonts w:hint="eastAsia" w:asciiTheme="minorEastAsia" w:hAnsiTheme="minorEastAsia" w:eastAsiaTheme="minorEastAsia" w:cstheme="minorEastAsia"/>
                <w:spacing w:val="-48"/>
                <w:position w:val="2"/>
                <w:sz w:val="24"/>
                <w:szCs w:val="24"/>
                <w:highlight w:val="none"/>
              </w:rPr>
              <w:t xml:space="preserve"> </w:t>
            </w:r>
            <w:r>
              <w:rPr>
                <w:rFonts w:hint="eastAsia" w:asciiTheme="minorEastAsia" w:hAnsiTheme="minorEastAsia" w:eastAsiaTheme="minorEastAsia" w:cstheme="minorEastAsia"/>
                <w:position w:val="2"/>
                <w:sz w:val="24"/>
                <w:szCs w:val="24"/>
                <w:highlight w:val="none"/>
              </w:rPr>
              <w:t>井</w:t>
            </w:r>
            <w:r>
              <w:rPr>
                <w:rFonts w:hint="eastAsia" w:asciiTheme="minorEastAsia" w:hAnsiTheme="minorEastAsia" w:eastAsiaTheme="minorEastAsia" w:cstheme="minorEastAsia"/>
                <w:spacing w:val="-49"/>
                <w:position w:val="2"/>
                <w:sz w:val="24"/>
                <w:szCs w:val="24"/>
                <w:highlight w:val="none"/>
              </w:rPr>
              <w:t xml:space="preserve"> </w:t>
            </w:r>
            <w:r>
              <w:rPr>
                <w:rFonts w:hint="eastAsia" w:asciiTheme="minorEastAsia" w:hAnsiTheme="minorEastAsia" w:eastAsiaTheme="minorEastAsia" w:cstheme="minorEastAsia"/>
                <w:position w:val="-5"/>
                <w:sz w:val="24"/>
                <w:szCs w:val="24"/>
                <w:highlight w:val="none"/>
              </w:rPr>
              <w:t>、</w:t>
            </w:r>
            <w:r>
              <w:rPr>
                <w:rFonts w:hint="eastAsia" w:asciiTheme="minorEastAsia" w:hAnsiTheme="minorEastAsia" w:eastAsiaTheme="minorEastAsia" w:cstheme="minorEastAsia"/>
                <w:spacing w:val="-48"/>
                <w:position w:val="-5"/>
                <w:sz w:val="24"/>
                <w:szCs w:val="24"/>
                <w:highlight w:val="none"/>
              </w:rPr>
              <w:t xml:space="preserve"> </w:t>
            </w:r>
            <w:r>
              <w:rPr>
                <w:rFonts w:hint="eastAsia" w:asciiTheme="minorEastAsia" w:hAnsiTheme="minorEastAsia" w:eastAsiaTheme="minorEastAsia" w:cstheme="minorEastAsia"/>
                <w:position w:val="2"/>
                <w:sz w:val="24"/>
                <w:szCs w:val="24"/>
                <w:highlight w:val="none"/>
              </w:rPr>
              <w:t>弱</w:t>
            </w:r>
            <w:r>
              <w:rPr>
                <w:rFonts w:hint="eastAsia" w:asciiTheme="minorEastAsia" w:hAnsiTheme="minorEastAsia" w:eastAsiaTheme="minorEastAsia" w:cstheme="minorEastAsia"/>
                <w:spacing w:val="-48"/>
                <w:position w:val="2"/>
                <w:sz w:val="24"/>
                <w:szCs w:val="24"/>
                <w:highlight w:val="none"/>
              </w:rPr>
              <w:t xml:space="preserve"> </w:t>
            </w:r>
            <w:r>
              <w:rPr>
                <w:rFonts w:hint="eastAsia" w:asciiTheme="minorEastAsia" w:hAnsiTheme="minorEastAsia" w:eastAsiaTheme="minorEastAsia" w:cstheme="minorEastAsia"/>
                <w:position w:val="2"/>
                <w:sz w:val="24"/>
                <w:szCs w:val="24"/>
                <w:highlight w:val="none"/>
              </w:rPr>
              <w:t>电</w:t>
            </w:r>
            <w:r>
              <w:rPr>
                <w:rFonts w:hint="eastAsia" w:asciiTheme="minorEastAsia" w:hAnsiTheme="minorEastAsia" w:eastAsiaTheme="minorEastAsia" w:cstheme="minorEastAsia"/>
                <w:spacing w:val="-48"/>
                <w:position w:val="2"/>
                <w:sz w:val="24"/>
                <w:szCs w:val="24"/>
                <w:highlight w:val="none"/>
              </w:rPr>
              <w:t xml:space="preserve"> </w:t>
            </w:r>
            <w:r>
              <w:rPr>
                <w:rFonts w:hint="eastAsia" w:asciiTheme="minorEastAsia" w:hAnsiTheme="minorEastAsia" w:eastAsiaTheme="minorEastAsia" w:cstheme="minorEastAsia"/>
                <w:position w:val="2"/>
                <w:sz w:val="24"/>
                <w:szCs w:val="24"/>
                <w:highlight w:val="none"/>
              </w:rPr>
              <w:t>井</w:t>
            </w:r>
          </w:p>
        </w:tc>
        <w:tc>
          <w:tcPr>
            <w:tcW w:w="820" w:type="dxa"/>
          </w:tcPr>
          <w:p w14:paraId="6CDBA175">
            <w:pPr>
              <w:spacing w:line="264" w:lineRule="auto"/>
              <w:rPr>
                <w:rFonts w:hint="eastAsia" w:asciiTheme="minorEastAsia" w:hAnsiTheme="minorEastAsia" w:eastAsiaTheme="minorEastAsia" w:cstheme="minorEastAsia"/>
                <w:sz w:val="24"/>
                <w:szCs w:val="24"/>
                <w:highlight w:val="none"/>
              </w:rPr>
            </w:pPr>
          </w:p>
          <w:p w14:paraId="40CDF1A0">
            <w:pPr>
              <w:pStyle w:val="9"/>
              <w:spacing w:before="78" w:line="235"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37BB6529">
            <w:pPr>
              <w:spacing w:line="268" w:lineRule="auto"/>
              <w:rPr>
                <w:rFonts w:hint="eastAsia" w:asciiTheme="minorEastAsia" w:hAnsiTheme="minorEastAsia" w:eastAsiaTheme="minorEastAsia" w:cstheme="minorEastAsia"/>
                <w:sz w:val="24"/>
                <w:szCs w:val="24"/>
                <w:highlight w:val="none"/>
                <w:lang w:eastAsia="zh-CN"/>
              </w:rPr>
            </w:pPr>
          </w:p>
          <w:p w14:paraId="2B24AE29">
            <w:pPr>
              <w:pStyle w:val="9"/>
              <w:spacing w:before="78" w:line="231" w:lineRule="auto"/>
              <w:ind w:left="488" w:right="3" w:firstLine="49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预拌水</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7"/>
                <w:sz w:val="24"/>
                <w:szCs w:val="24"/>
                <w:highlight w:val="none"/>
                <w:lang w:eastAsia="zh-CN"/>
              </w:rPr>
              <w:t>泥砂浆地面</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/楼面</w:t>
            </w:r>
          </w:p>
        </w:tc>
        <w:tc>
          <w:tcPr>
            <w:tcW w:w="2889" w:type="dxa"/>
          </w:tcPr>
          <w:p w14:paraId="393A33AF">
            <w:pPr>
              <w:rPr>
                <w:rFonts w:hint="eastAsia" w:asciiTheme="minorEastAsia" w:hAnsiTheme="minorEastAsia" w:eastAsiaTheme="minorEastAsia" w:cstheme="minorEastAsia"/>
                <w:sz w:val="24"/>
                <w:szCs w:val="24"/>
                <w:highlight w:val="none"/>
                <w:lang w:eastAsia="zh-CN"/>
              </w:rPr>
            </w:pPr>
          </w:p>
        </w:tc>
        <w:tc>
          <w:tcPr>
            <w:tcW w:w="1257" w:type="dxa"/>
          </w:tcPr>
          <w:p w14:paraId="08DDA3C8">
            <w:pPr>
              <w:rPr>
                <w:rFonts w:hint="eastAsia" w:asciiTheme="minorEastAsia" w:hAnsiTheme="minorEastAsia" w:eastAsiaTheme="minorEastAsia" w:cstheme="minorEastAsia"/>
                <w:sz w:val="24"/>
                <w:szCs w:val="24"/>
                <w:highlight w:val="none"/>
                <w:lang w:eastAsia="zh-CN"/>
              </w:rPr>
            </w:pPr>
          </w:p>
        </w:tc>
        <w:tc>
          <w:tcPr>
            <w:tcW w:w="2034" w:type="dxa"/>
          </w:tcPr>
          <w:p w14:paraId="39E0F604">
            <w:pPr>
              <w:rPr>
                <w:rFonts w:hint="eastAsia" w:asciiTheme="minorEastAsia" w:hAnsiTheme="minorEastAsia" w:eastAsiaTheme="minorEastAsia" w:cstheme="minorEastAsia"/>
                <w:sz w:val="24"/>
                <w:szCs w:val="24"/>
                <w:highlight w:val="none"/>
                <w:lang w:eastAsia="zh-CN"/>
              </w:rPr>
            </w:pPr>
          </w:p>
        </w:tc>
      </w:tr>
      <w:tr w14:paraId="52355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continue"/>
            <w:tcBorders>
              <w:top w:val="nil"/>
              <w:bottom w:val="nil"/>
            </w:tcBorders>
            <w:textDirection w:val="tbRlV"/>
          </w:tcPr>
          <w:p w14:paraId="7CC53903">
            <w:pPr>
              <w:rPr>
                <w:rFonts w:hint="eastAsia" w:asciiTheme="minorEastAsia" w:hAnsiTheme="minorEastAsia" w:eastAsiaTheme="minorEastAsia" w:cstheme="minorEastAsia"/>
                <w:sz w:val="24"/>
                <w:szCs w:val="24"/>
                <w:highlight w:val="none"/>
                <w:lang w:eastAsia="zh-CN"/>
              </w:rPr>
            </w:pPr>
          </w:p>
        </w:tc>
        <w:tc>
          <w:tcPr>
            <w:tcW w:w="820" w:type="dxa"/>
            <w:textDirection w:val="tbRlV"/>
          </w:tcPr>
          <w:p w14:paraId="35292E5D">
            <w:pPr>
              <w:pStyle w:val="9"/>
              <w:spacing w:before="95" w:line="200" w:lineRule="auto"/>
              <w:ind w:left="3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2"/>
                <w:sz w:val="24"/>
                <w:szCs w:val="24"/>
                <w:highlight w:val="none"/>
              </w:rPr>
              <w:t>脚或墙裙</w:t>
            </w:r>
          </w:p>
        </w:tc>
        <w:tc>
          <w:tcPr>
            <w:tcW w:w="1738" w:type="dxa"/>
          </w:tcPr>
          <w:p w14:paraId="07E46C72">
            <w:pPr>
              <w:spacing w:line="288" w:lineRule="auto"/>
              <w:rPr>
                <w:rFonts w:hint="eastAsia" w:asciiTheme="minorEastAsia" w:hAnsiTheme="minorEastAsia" w:eastAsiaTheme="minorEastAsia" w:cstheme="minorEastAsia"/>
                <w:sz w:val="24"/>
                <w:szCs w:val="24"/>
                <w:highlight w:val="none"/>
              </w:rPr>
            </w:pPr>
          </w:p>
          <w:p w14:paraId="61210FE7">
            <w:pPr>
              <w:spacing w:line="288" w:lineRule="auto"/>
              <w:rPr>
                <w:rFonts w:hint="eastAsia" w:asciiTheme="minorEastAsia" w:hAnsiTheme="minorEastAsia" w:eastAsiaTheme="minorEastAsia" w:cstheme="minorEastAsia"/>
                <w:sz w:val="24"/>
                <w:szCs w:val="24"/>
                <w:highlight w:val="none"/>
              </w:rPr>
            </w:pPr>
          </w:p>
          <w:p w14:paraId="4C6BFD7D">
            <w:pPr>
              <w:pStyle w:val="9"/>
              <w:spacing w:before="78" w:line="222" w:lineRule="auto"/>
              <w:ind w:left="96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2889" w:type="dxa"/>
          </w:tcPr>
          <w:p w14:paraId="65E885D1">
            <w:pPr>
              <w:rPr>
                <w:rFonts w:hint="eastAsia" w:asciiTheme="minorEastAsia" w:hAnsiTheme="minorEastAsia" w:eastAsiaTheme="minorEastAsia" w:cstheme="minorEastAsia"/>
                <w:sz w:val="24"/>
                <w:szCs w:val="24"/>
                <w:highlight w:val="none"/>
              </w:rPr>
            </w:pPr>
          </w:p>
        </w:tc>
        <w:tc>
          <w:tcPr>
            <w:tcW w:w="1257" w:type="dxa"/>
          </w:tcPr>
          <w:p w14:paraId="246281DD">
            <w:pPr>
              <w:rPr>
                <w:rFonts w:hint="eastAsia" w:asciiTheme="minorEastAsia" w:hAnsiTheme="minorEastAsia" w:eastAsiaTheme="minorEastAsia" w:cstheme="minorEastAsia"/>
                <w:sz w:val="24"/>
                <w:szCs w:val="24"/>
                <w:highlight w:val="none"/>
              </w:rPr>
            </w:pPr>
          </w:p>
        </w:tc>
        <w:tc>
          <w:tcPr>
            <w:tcW w:w="2034" w:type="dxa"/>
          </w:tcPr>
          <w:p w14:paraId="721CB414">
            <w:pPr>
              <w:rPr>
                <w:rFonts w:hint="eastAsia" w:asciiTheme="minorEastAsia" w:hAnsiTheme="minorEastAsia" w:eastAsiaTheme="minorEastAsia" w:cstheme="minorEastAsia"/>
                <w:sz w:val="24"/>
                <w:szCs w:val="24"/>
                <w:highlight w:val="none"/>
              </w:rPr>
            </w:pPr>
          </w:p>
        </w:tc>
      </w:tr>
      <w:tr w14:paraId="012F9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850" w:type="dxa"/>
            <w:vMerge w:val="continue"/>
            <w:tcBorders>
              <w:top w:val="nil"/>
            </w:tcBorders>
            <w:textDirection w:val="tbRlV"/>
          </w:tcPr>
          <w:p w14:paraId="6364194A">
            <w:pPr>
              <w:rPr>
                <w:rFonts w:hint="eastAsia" w:asciiTheme="minorEastAsia" w:hAnsiTheme="minorEastAsia" w:eastAsiaTheme="minorEastAsia" w:cstheme="minorEastAsia"/>
                <w:sz w:val="24"/>
                <w:szCs w:val="24"/>
                <w:highlight w:val="none"/>
              </w:rPr>
            </w:pPr>
          </w:p>
        </w:tc>
        <w:tc>
          <w:tcPr>
            <w:tcW w:w="820" w:type="dxa"/>
          </w:tcPr>
          <w:p w14:paraId="122B1BAE">
            <w:pPr>
              <w:rPr>
                <w:rFonts w:hint="eastAsia" w:asciiTheme="minorEastAsia" w:hAnsiTheme="minorEastAsia" w:eastAsiaTheme="minorEastAsia" w:cstheme="minorEastAsia"/>
                <w:sz w:val="24"/>
                <w:szCs w:val="24"/>
                <w:highlight w:val="none"/>
              </w:rPr>
            </w:pPr>
          </w:p>
        </w:tc>
        <w:tc>
          <w:tcPr>
            <w:tcW w:w="1738" w:type="dxa"/>
          </w:tcPr>
          <w:p w14:paraId="1AD195FD">
            <w:pPr>
              <w:pStyle w:val="9"/>
              <w:spacing w:before="97" w:line="218" w:lineRule="auto"/>
              <w:ind w:right="3"/>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预拌水</w:t>
            </w:r>
          </w:p>
        </w:tc>
        <w:tc>
          <w:tcPr>
            <w:tcW w:w="2889" w:type="dxa"/>
          </w:tcPr>
          <w:p w14:paraId="7573D217">
            <w:pPr>
              <w:rPr>
                <w:rFonts w:hint="eastAsia" w:asciiTheme="minorEastAsia" w:hAnsiTheme="minorEastAsia" w:eastAsiaTheme="minorEastAsia" w:cstheme="minorEastAsia"/>
                <w:sz w:val="24"/>
                <w:szCs w:val="24"/>
                <w:highlight w:val="none"/>
              </w:rPr>
            </w:pPr>
          </w:p>
        </w:tc>
        <w:tc>
          <w:tcPr>
            <w:tcW w:w="1257" w:type="dxa"/>
          </w:tcPr>
          <w:p w14:paraId="774FAB9F">
            <w:pPr>
              <w:rPr>
                <w:rFonts w:hint="eastAsia" w:asciiTheme="minorEastAsia" w:hAnsiTheme="minorEastAsia" w:eastAsiaTheme="minorEastAsia" w:cstheme="minorEastAsia"/>
                <w:sz w:val="24"/>
                <w:szCs w:val="24"/>
                <w:highlight w:val="none"/>
              </w:rPr>
            </w:pPr>
          </w:p>
        </w:tc>
        <w:tc>
          <w:tcPr>
            <w:tcW w:w="2034" w:type="dxa"/>
          </w:tcPr>
          <w:p w14:paraId="4677E8EC">
            <w:pPr>
              <w:rPr>
                <w:rFonts w:hint="eastAsia" w:asciiTheme="minorEastAsia" w:hAnsiTheme="minorEastAsia" w:eastAsiaTheme="minorEastAsia" w:cstheme="minorEastAsia"/>
                <w:sz w:val="24"/>
                <w:szCs w:val="24"/>
                <w:highlight w:val="none"/>
              </w:rPr>
            </w:pPr>
          </w:p>
        </w:tc>
      </w:tr>
    </w:tbl>
    <w:p w14:paraId="18D31E55">
      <w:pPr>
        <w:spacing w:before="18"/>
        <w:rPr>
          <w:rFonts w:hint="eastAsia" w:asciiTheme="minorEastAsia" w:hAnsiTheme="minorEastAsia" w:eastAsiaTheme="minorEastAsia" w:cstheme="minorEastAsia"/>
          <w:sz w:val="24"/>
          <w:szCs w:val="24"/>
          <w:highlight w:val="none"/>
        </w:rPr>
      </w:pPr>
    </w:p>
    <w:p w14:paraId="763F6124">
      <w:pPr>
        <w:spacing w:before="18"/>
        <w:rPr>
          <w:rFonts w:hint="eastAsia" w:asciiTheme="minorEastAsia" w:hAnsiTheme="minorEastAsia" w:eastAsiaTheme="minorEastAsia" w:cstheme="minorEastAsia"/>
          <w:sz w:val="24"/>
          <w:szCs w:val="24"/>
          <w:highlight w:val="none"/>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09DEC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53" w:hRule="atLeast"/>
        </w:trPr>
        <w:tc>
          <w:tcPr>
            <w:tcW w:w="850" w:type="dxa"/>
            <w:vMerge w:val="restart"/>
            <w:tcBorders>
              <w:bottom w:val="nil"/>
            </w:tcBorders>
          </w:tcPr>
          <w:p w14:paraId="787EAB9B">
            <w:pPr>
              <w:rPr>
                <w:rFonts w:hint="eastAsia" w:asciiTheme="minorEastAsia" w:hAnsiTheme="minorEastAsia" w:eastAsiaTheme="minorEastAsia" w:cstheme="minorEastAsia"/>
                <w:sz w:val="24"/>
                <w:szCs w:val="24"/>
                <w:highlight w:val="none"/>
              </w:rPr>
            </w:pPr>
          </w:p>
        </w:tc>
        <w:tc>
          <w:tcPr>
            <w:tcW w:w="820" w:type="dxa"/>
            <w:textDirection w:val="tbRlV"/>
          </w:tcPr>
          <w:p w14:paraId="2E8A55C4">
            <w:pPr>
              <w:pStyle w:val="9"/>
              <w:spacing w:before="94" w:line="203" w:lineRule="auto"/>
              <w:ind w:left="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面</w:t>
            </w:r>
          </w:p>
        </w:tc>
        <w:tc>
          <w:tcPr>
            <w:tcW w:w="1738" w:type="dxa"/>
          </w:tcPr>
          <w:p w14:paraId="0C090ECE">
            <w:pPr>
              <w:pStyle w:val="9"/>
              <w:spacing w:before="33" w:line="218" w:lineRule="auto"/>
              <w:ind w:left="4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泥砂浆内墙</w:t>
            </w:r>
          </w:p>
        </w:tc>
        <w:tc>
          <w:tcPr>
            <w:tcW w:w="2889" w:type="dxa"/>
          </w:tcPr>
          <w:p w14:paraId="5289BD11">
            <w:pPr>
              <w:rPr>
                <w:rFonts w:hint="eastAsia" w:asciiTheme="minorEastAsia" w:hAnsiTheme="minorEastAsia" w:eastAsiaTheme="minorEastAsia" w:cstheme="minorEastAsia"/>
                <w:sz w:val="24"/>
                <w:szCs w:val="24"/>
                <w:highlight w:val="none"/>
              </w:rPr>
            </w:pPr>
          </w:p>
        </w:tc>
        <w:tc>
          <w:tcPr>
            <w:tcW w:w="1257" w:type="dxa"/>
          </w:tcPr>
          <w:p w14:paraId="092712EA">
            <w:pPr>
              <w:rPr>
                <w:rFonts w:hint="eastAsia" w:asciiTheme="minorEastAsia" w:hAnsiTheme="minorEastAsia" w:eastAsiaTheme="minorEastAsia" w:cstheme="minorEastAsia"/>
                <w:sz w:val="24"/>
                <w:szCs w:val="24"/>
                <w:highlight w:val="none"/>
              </w:rPr>
            </w:pPr>
          </w:p>
        </w:tc>
        <w:tc>
          <w:tcPr>
            <w:tcW w:w="2034" w:type="dxa"/>
          </w:tcPr>
          <w:p w14:paraId="3B0D5767">
            <w:pPr>
              <w:rPr>
                <w:rFonts w:hint="eastAsia" w:asciiTheme="minorEastAsia" w:hAnsiTheme="minorEastAsia" w:eastAsiaTheme="minorEastAsia" w:cstheme="minorEastAsia"/>
                <w:sz w:val="24"/>
                <w:szCs w:val="24"/>
                <w:highlight w:val="none"/>
              </w:rPr>
            </w:pPr>
          </w:p>
        </w:tc>
      </w:tr>
      <w:tr w14:paraId="7E455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tcBorders>
          </w:tcPr>
          <w:p w14:paraId="4377F139">
            <w:pPr>
              <w:rPr>
                <w:rFonts w:hint="eastAsia" w:asciiTheme="minorEastAsia" w:hAnsiTheme="minorEastAsia" w:eastAsiaTheme="minorEastAsia" w:cstheme="minorEastAsia"/>
                <w:sz w:val="24"/>
                <w:szCs w:val="24"/>
                <w:highlight w:val="none"/>
              </w:rPr>
            </w:pPr>
          </w:p>
        </w:tc>
        <w:tc>
          <w:tcPr>
            <w:tcW w:w="820" w:type="dxa"/>
          </w:tcPr>
          <w:p w14:paraId="6B6DEC26">
            <w:pPr>
              <w:spacing w:line="262" w:lineRule="auto"/>
              <w:rPr>
                <w:rFonts w:hint="eastAsia" w:asciiTheme="minorEastAsia" w:hAnsiTheme="minorEastAsia" w:eastAsiaTheme="minorEastAsia" w:cstheme="minorEastAsia"/>
                <w:sz w:val="24"/>
                <w:szCs w:val="24"/>
                <w:highlight w:val="none"/>
              </w:rPr>
            </w:pPr>
          </w:p>
          <w:p w14:paraId="730962D7">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4A21C7D1">
            <w:pPr>
              <w:pStyle w:val="9"/>
              <w:spacing w:before="183" w:line="222" w:lineRule="auto"/>
              <w:ind w:left="96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2889" w:type="dxa"/>
          </w:tcPr>
          <w:p w14:paraId="0CFB848E">
            <w:pPr>
              <w:rPr>
                <w:rFonts w:hint="eastAsia" w:asciiTheme="minorEastAsia" w:hAnsiTheme="minorEastAsia" w:eastAsiaTheme="minorEastAsia" w:cstheme="minorEastAsia"/>
                <w:sz w:val="24"/>
                <w:szCs w:val="24"/>
                <w:highlight w:val="none"/>
              </w:rPr>
            </w:pPr>
          </w:p>
        </w:tc>
        <w:tc>
          <w:tcPr>
            <w:tcW w:w="1257" w:type="dxa"/>
          </w:tcPr>
          <w:p w14:paraId="2818F715">
            <w:pPr>
              <w:rPr>
                <w:rFonts w:hint="eastAsia" w:asciiTheme="minorEastAsia" w:hAnsiTheme="minorEastAsia" w:eastAsiaTheme="minorEastAsia" w:cstheme="minorEastAsia"/>
                <w:sz w:val="24"/>
                <w:szCs w:val="24"/>
                <w:highlight w:val="none"/>
              </w:rPr>
            </w:pPr>
          </w:p>
        </w:tc>
        <w:tc>
          <w:tcPr>
            <w:tcW w:w="2034" w:type="dxa"/>
          </w:tcPr>
          <w:p w14:paraId="60CB9CA5">
            <w:pPr>
              <w:rPr>
                <w:rFonts w:hint="eastAsia" w:asciiTheme="minorEastAsia" w:hAnsiTheme="minorEastAsia" w:eastAsiaTheme="minorEastAsia" w:cstheme="minorEastAsia"/>
                <w:sz w:val="24"/>
                <w:szCs w:val="24"/>
                <w:highlight w:val="none"/>
              </w:rPr>
            </w:pPr>
          </w:p>
        </w:tc>
      </w:tr>
      <w:tr w14:paraId="74F37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850" w:type="dxa"/>
            <w:vMerge w:val="restart"/>
            <w:tcBorders>
              <w:bottom w:val="nil"/>
            </w:tcBorders>
          </w:tcPr>
          <w:p w14:paraId="4483EC9C">
            <w:pPr>
              <w:rPr>
                <w:rFonts w:hint="eastAsia" w:asciiTheme="minorEastAsia" w:hAnsiTheme="minorEastAsia" w:eastAsiaTheme="minorEastAsia" w:cstheme="minorEastAsia"/>
                <w:sz w:val="24"/>
                <w:szCs w:val="24"/>
                <w:highlight w:val="none"/>
              </w:rPr>
            </w:pPr>
          </w:p>
          <w:p w14:paraId="1418EF52">
            <w:pPr>
              <w:rPr>
                <w:rFonts w:hint="eastAsia" w:asciiTheme="minorEastAsia" w:hAnsiTheme="minorEastAsia" w:eastAsiaTheme="minorEastAsia" w:cstheme="minorEastAsia"/>
                <w:sz w:val="24"/>
                <w:szCs w:val="24"/>
                <w:highlight w:val="none"/>
              </w:rPr>
            </w:pPr>
          </w:p>
          <w:p w14:paraId="1BA1DDAE">
            <w:pPr>
              <w:spacing w:line="241" w:lineRule="auto"/>
              <w:rPr>
                <w:rFonts w:hint="eastAsia" w:asciiTheme="minorEastAsia" w:hAnsiTheme="minorEastAsia" w:eastAsiaTheme="minorEastAsia" w:cstheme="minorEastAsia"/>
                <w:sz w:val="24"/>
                <w:szCs w:val="24"/>
                <w:highlight w:val="none"/>
              </w:rPr>
            </w:pPr>
          </w:p>
          <w:p w14:paraId="2BC21B3A">
            <w:pPr>
              <w:spacing w:line="241" w:lineRule="auto"/>
              <w:rPr>
                <w:rFonts w:hint="eastAsia" w:asciiTheme="minorEastAsia" w:hAnsiTheme="minorEastAsia" w:eastAsiaTheme="minorEastAsia" w:cstheme="minorEastAsia"/>
                <w:sz w:val="24"/>
                <w:szCs w:val="24"/>
                <w:highlight w:val="none"/>
              </w:rPr>
            </w:pPr>
          </w:p>
          <w:p w14:paraId="509B50B1">
            <w:pPr>
              <w:spacing w:line="241" w:lineRule="auto"/>
              <w:rPr>
                <w:rFonts w:hint="eastAsia" w:asciiTheme="minorEastAsia" w:hAnsiTheme="minorEastAsia" w:eastAsiaTheme="minorEastAsia" w:cstheme="minorEastAsia"/>
                <w:sz w:val="24"/>
                <w:szCs w:val="24"/>
                <w:highlight w:val="none"/>
              </w:rPr>
            </w:pPr>
          </w:p>
          <w:p w14:paraId="71738139">
            <w:pPr>
              <w:spacing w:line="241" w:lineRule="auto"/>
              <w:rPr>
                <w:rFonts w:hint="eastAsia" w:asciiTheme="minorEastAsia" w:hAnsiTheme="minorEastAsia" w:eastAsiaTheme="minorEastAsia" w:cstheme="minorEastAsia"/>
                <w:sz w:val="24"/>
                <w:szCs w:val="24"/>
                <w:highlight w:val="none"/>
              </w:rPr>
            </w:pPr>
          </w:p>
          <w:p w14:paraId="77314943">
            <w:pPr>
              <w:spacing w:line="241" w:lineRule="auto"/>
              <w:rPr>
                <w:rFonts w:hint="eastAsia" w:asciiTheme="minorEastAsia" w:hAnsiTheme="minorEastAsia" w:eastAsiaTheme="minorEastAsia" w:cstheme="minorEastAsia"/>
                <w:sz w:val="24"/>
                <w:szCs w:val="24"/>
                <w:highlight w:val="none"/>
              </w:rPr>
            </w:pPr>
          </w:p>
          <w:p w14:paraId="38D47C5C">
            <w:pPr>
              <w:pStyle w:val="9"/>
              <w:spacing w:before="78" w:line="238" w:lineRule="auto"/>
              <w:ind w:left="492" w:right="120"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公</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室</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教</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研</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室</w:t>
            </w:r>
          </w:p>
        </w:tc>
        <w:tc>
          <w:tcPr>
            <w:tcW w:w="820" w:type="dxa"/>
          </w:tcPr>
          <w:p w14:paraId="4AB3BA5A">
            <w:pPr>
              <w:spacing w:line="255" w:lineRule="auto"/>
              <w:rPr>
                <w:rFonts w:hint="eastAsia" w:asciiTheme="minorEastAsia" w:hAnsiTheme="minorEastAsia" w:eastAsiaTheme="minorEastAsia" w:cstheme="minorEastAsia"/>
                <w:sz w:val="24"/>
                <w:szCs w:val="24"/>
                <w:highlight w:val="none"/>
              </w:rPr>
            </w:pPr>
          </w:p>
          <w:p w14:paraId="6C00DBDE">
            <w:pPr>
              <w:pStyle w:val="9"/>
              <w:spacing w:before="78" w:line="236"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77FFD74B">
            <w:pPr>
              <w:pStyle w:val="9"/>
              <w:spacing w:before="180" w:line="235" w:lineRule="auto"/>
              <w:ind w:left="496" w:firstLine="48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浅灰色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水磨石防滑</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地砖地面</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楼面</w:t>
            </w:r>
          </w:p>
        </w:tc>
        <w:tc>
          <w:tcPr>
            <w:tcW w:w="2889" w:type="dxa"/>
          </w:tcPr>
          <w:p w14:paraId="2CF35DFF">
            <w:pPr>
              <w:spacing w:line="283" w:lineRule="auto"/>
              <w:rPr>
                <w:rFonts w:hint="eastAsia" w:asciiTheme="minorEastAsia" w:hAnsiTheme="minorEastAsia" w:eastAsiaTheme="minorEastAsia" w:cstheme="minorEastAsia"/>
                <w:sz w:val="24"/>
                <w:szCs w:val="24"/>
                <w:highlight w:val="none"/>
                <w:lang w:eastAsia="zh-CN"/>
              </w:rPr>
            </w:pPr>
          </w:p>
          <w:p w14:paraId="0F69BBF5">
            <w:pPr>
              <w:spacing w:line="283" w:lineRule="auto"/>
              <w:rPr>
                <w:rFonts w:hint="eastAsia" w:asciiTheme="minorEastAsia" w:hAnsiTheme="minorEastAsia" w:eastAsiaTheme="minorEastAsia" w:cstheme="minorEastAsia"/>
                <w:sz w:val="24"/>
                <w:szCs w:val="24"/>
                <w:highlight w:val="none"/>
                <w:lang w:eastAsia="zh-CN"/>
              </w:rPr>
            </w:pPr>
          </w:p>
          <w:p w14:paraId="665C61F2">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尺寸：600X600</w:t>
            </w:r>
          </w:p>
        </w:tc>
        <w:tc>
          <w:tcPr>
            <w:tcW w:w="1257" w:type="dxa"/>
          </w:tcPr>
          <w:p w14:paraId="012666BF">
            <w:pPr>
              <w:rPr>
                <w:rFonts w:hint="eastAsia" w:asciiTheme="minorEastAsia" w:hAnsiTheme="minorEastAsia" w:eastAsiaTheme="minorEastAsia" w:cstheme="minorEastAsia"/>
                <w:sz w:val="24"/>
                <w:szCs w:val="24"/>
                <w:highlight w:val="none"/>
              </w:rPr>
            </w:pPr>
          </w:p>
        </w:tc>
        <w:tc>
          <w:tcPr>
            <w:tcW w:w="2034" w:type="dxa"/>
          </w:tcPr>
          <w:p w14:paraId="39405B18">
            <w:pPr>
              <w:rPr>
                <w:rFonts w:hint="eastAsia" w:asciiTheme="minorEastAsia" w:hAnsiTheme="minorEastAsia" w:eastAsiaTheme="minorEastAsia" w:cstheme="minorEastAsia"/>
                <w:sz w:val="24"/>
                <w:szCs w:val="24"/>
                <w:highlight w:val="none"/>
              </w:rPr>
            </w:pPr>
          </w:p>
        </w:tc>
      </w:tr>
      <w:tr w14:paraId="65889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continue"/>
            <w:tcBorders>
              <w:top w:val="nil"/>
              <w:bottom w:val="nil"/>
            </w:tcBorders>
          </w:tcPr>
          <w:p w14:paraId="3B98F547">
            <w:pPr>
              <w:rPr>
                <w:rFonts w:hint="eastAsia" w:asciiTheme="minorEastAsia" w:hAnsiTheme="minorEastAsia" w:eastAsiaTheme="minorEastAsia" w:cstheme="minorEastAsia"/>
                <w:sz w:val="24"/>
                <w:szCs w:val="24"/>
                <w:highlight w:val="none"/>
              </w:rPr>
            </w:pPr>
          </w:p>
        </w:tc>
        <w:tc>
          <w:tcPr>
            <w:tcW w:w="820" w:type="dxa"/>
            <w:textDirection w:val="tbRlV"/>
          </w:tcPr>
          <w:p w14:paraId="76067497">
            <w:pPr>
              <w:pStyle w:val="9"/>
              <w:spacing w:before="95" w:line="200" w:lineRule="auto"/>
              <w:ind w:left="34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53"/>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70B3AFDA">
            <w:pPr>
              <w:pStyle w:val="9"/>
              <w:spacing w:before="185" w:line="235" w:lineRule="auto"/>
              <w:ind w:left="496" w:right="3" w:firstLine="51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386E26B9">
            <w:pPr>
              <w:spacing w:line="286" w:lineRule="auto"/>
              <w:rPr>
                <w:rFonts w:hint="eastAsia" w:asciiTheme="minorEastAsia" w:hAnsiTheme="minorEastAsia" w:eastAsiaTheme="minorEastAsia" w:cstheme="minorEastAsia"/>
                <w:sz w:val="24"/>
                <w:szCs w:val="24"/>
                <w:highlight w:val="none"/>
              </w:rPr>
            </w:pPr>
          </w:p>
          <w:p w14:paraId="74D049AA">
            <w:pPr>
              <w:spacing w:line="286" w:lineRule="auto"/>
              <w:rPr>
                <w:rFonts w:hint="eastAsia" w:asciiTheme="minorEastAsia" w:hAnsiTheme="minorEastAsia" w:eastAsiaTheme="minorEastAsia" w:cstheme="minorEastAsia"/>
                <w:sz w:val="24"/>
                <w:szCs w:val="24"/>
                <w:highlight w:val="none"/>
              </w:rPr>
            </w:pPr>
          </w:p>
          <w:p w14:paraId="75A70361">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23398D90">
            <w:pPr>
              <w:rPr>
                <w:rFonts w:hint="eastAsia" w:asciiTheme="minorEastAsia" w:hAnsiTheme="minorEastAsia" w:eastAsiaTheme="minorEastAsia" w:cstheme="minorEastAsia"/>
                <w:sz w:val="24"/>
                <w:szCs w:val="24"/>
                <w:highlight w:val="none"/>
              </w:rPr>
            </w:pPr>
          </w:p>
        </w:tc>
        <w:tc>
          <w:tcPr>
            <w:tcW w:w="2034" w:type="dxa"/>
          </w:tcPr>
          <w:p w14:paraId="71F88163">
            <w:pPr>
              <w:rPr>
                <w:rFonts w:hint="eastAsia" w:asciiTheme="minorEastAsia" w:hAnsiTheme="minorEastAsia" w:eastAsiaTheme="minorEastAsia" w:cstheme="minorEastAsia"/>
                <w:sz w:val="24"/>
                <w:szCs w:val="24"/>
                <w:highlight w:val="none"/>
              </w:rPr>
            </w:pPr>
          </w:p>
        </w:tc>
      </w:tr>
      <w:tr w14:paraId="36BC9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cPr>
          <w:p w14:paraId="43F01CC0">
            <w:pPr>
              <w:rPr>
                <w:rFonts w:hint="eastAsia" w:asciiTheme="minorEastAsia" w:hAnsiTheme="minorEastAsia" w:eastAsiaTheme="minorEastAsia" w:cstheme="minorEastAsia"/>
                <w:sz w:val="24"/>
                <w:szCs w:val="24"/>
                <w:highlight w:val="none"/>
              </w:rPr>
            </w:pPr>
          </w:p>
        </w:tc>
        <w:tc>
          <w:tcPr>
            <w:tcW w:w="820" w:type="dxa"/>
          </w:tcPr>
          <w:p w14:paraId="6D8BD0E8">
            <w:pPr>
              <w:spacing w:line="263" w:lineRule="auto"/>
              <w:rPr>
                <w:rFonts w:hint="eastAsia" w:asciiTheme="minorEastAsia" w:hAnsiTheme="minorEastAsia" w:eastAsiaTheme="minorEastAsia" w:cstheme="minorEastAsia"/>
                <w:sz w:val="24"/>
                <w:szCs w:val="24"/>
                <w:highlight w:val="none"/>
              </w:rPr>
            </w:pPr>
          </w:p>
          <w:p w14:paraId="27DA4859">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7C163FBE">
            <w:pPr>
              <w:pStyle w:val="9"/>
              <w:spacing w:before="30" w:line="228"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7C984BD0">
            <w:pPr>
              <w:pStyle w:val="9"/>
              <w:spacing w:before="31" w:line="229"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79A16B10">
            <w:pPr>
              <w:rPr>
                <w:rFonts w:hint="eastAsia" w:asciiTheme="minorEastAsia" w:hAnsiTheme="minorEastAsia" w:eastAsiaTheme="minorEastAsia" w:cstheme="minorEastAsia"/>
                <w:sz w:val="24"/>
                <w:szCs w:val="24"/>
                <w:highlight w:val="none"/>
                <w:lang w:eastAsia="zh-CN"/>
              </w:rPr>
            </w:pPr>
          </w:p>
        </w:tc>
        <w:tc>
          <w:tcPr>
            <w:tcW w:w="2034" w:type="dxa"/>
          </w:tcPr>
          <w:p w14:paraId="4095326F">
            <w:pPr>
              <w:rPr>
                <w:rFonts w:hint="eastAsia" w:asciiTheme="minorEastAsia" w:hAnsiTheme="minorEastAsia" w:eastAsiaTheme="minorEastAsia" w:cstheme="minorEastAsia"/>
                <w:sz w:val="24"/>
                <w:szCs w:val="24"/>
                <w:highlight w:val="none"/>
                <w:lang w:eastAsia="zh-CN"/>
              </w:rPr>
            </w:pPr>
          </w:p>
        </w:tc>
      </w:tr>
      <w:tr w14:paraId="586D7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850" w:type="dxa"/>
            <w:vMerge w:val="continue"/>
            <w:tcBorders>
              <w:top w:val="nil"/>
            </w:tcBorders>
          </w:tcPr>
          <w:p w14:paraId="7CC3FBFF">
            <w:pPr>
              <w:rPr>
                <w:rFonts w:hint="eastAsia" w:asciiTheme="minorEastAsia" w:hAnsiTheme="minorEastAsia" w:eastAsiaTheme="minorEastAsia" w:cstheme="minorEastAsia"/>
                <w:sz w:val="24"/>
                <w:szCs w:val="24"/>
                <w:highlight w:val="none"/>
                <w:lang w:eastAsia="zh-CN"/>
              </w:rPr>
            </w:pPr>
          </w:p>
        </w:tc>
        <w:tc>
          <w:tcPr>
            <w:tcW w:w="820" w:type="dxa"/>
          </w:tcPr>
          <w:p w14:paraId="05A76C49">
            <w:pPr>
              <w:spacing w:line="417" w:lineRule="auto"/>
              <w:rPr>
                <w:rFonts w:hint="eastAsia" w:asciiTheme="minorEastAsia" w:hAnsiTheme="minorEastAsia" w:eastAsiaTheme="minorEastAsia" w:cstheme="minorEastAsia"/>
                <w:sz w:val="24"/>
                <w:szCs w:val="24"/>
                <w:highlight w:val="none"/>
                <w:lang w:eastAsia="zh-CN"/>
              </w:rPr>
            </w:pPr>
          </w:p>
          <w:p w14:paraId="02F1EFBC">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1686B027">
            <w:pPr>
              <w:pStyle w:val="9"/>
              <w:spacing w:before="31" w:line="232" w:lineRule="auto"/>
              <w:ind w:left="498"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色水性无机</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涂料</w:t>
            </w:r>
          </w:p>
        </w:tc>
        <w:tc>
          <w:tcPr>
            <w:tcW w:w="2889" w:type="dxa"/>
          </w:tcPr>
          <w:p w14:paraId="48208C21">
            <w:pPr>
              <w:rPr>
                <w:rFonts w:hint="eastAsia" w:asciiTheme="minorEastAsia" w:hAnsiTheme="minorEastAsia" w:eastAsiaTheme="minorEastAsia" w:cstheme="minorEastAsia"/>
                <w:sz w:val="24"/>
                <w:szCs w:val="24"/>
                <w:highlight w:val="none"/>
                <w:lang w:eastAsia="zh-CN"/>
              </w:rPr>
            </w:pPr>
          </w:p>
        </w:tc>
        <w:tc>
          <w:tcPr>
            <w:tcW w:w="1257" w:type="dxa"/>
          </w:tcPr>
          <w:p w14:paraId="23ACB52B">
            <w:pPr>
              <w:rPr>
                <w:rFonts w:hint="eastAsia" w:asciiTheme="minorEastAsia" w:hAnsiTheme="minorEastAsia" w:eastAsiaTheme="minorEastAsia" w:cstheme="minorEastAsia"/>
                <w:sz w:val="24"/>
                <w:szCs w:val="24"/>
                <w:highlight w:val="none"/>
                <w:lang w:eastAsia="zh-CN"/>
              </w:rPr>
            </w:pPr>
          </w:p>
        </w:tc>
        <w:tc>
          <w:tcPr>
            <w:tcW w:w="2034" w:type="dxa"/>
          </w:tcPr>
          <w:p w14:paraId="33AEEAAB">
            <w:pPr>
              <w:rPr>
                <w:rFonts w:hint="eastAsia" w:asciiTheme="minorEastAsia" w:hAnsiTheme="minorEastAsia" w:eastAsiaTheme="minorEastAsia" w:cstheme="minorEastAsia"/>
                <w:sz w:val="24"/>
                <w:szCs w:val="24"/>
                <w:highlight w:val="none"/>
                <w:lang w:eastAsia="zh-CN"/>
              </w:rPr>
            </w:pPr>
          </w:p>
        </w:tc>
      </w:tr>
      <w:tr w14:paraId="63B1A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850" w:type="dxa"/>
            <w:vMerge w:val="restart"/>
            <w:tcBorders>
              <w:bottom w:val="nil"/>
            </w:tcBorders>
            <w:textDirection w:val="tbRlV"/>
          </w:tcPr>
          <w:p w14:paraId="7A75E6D4">
            <w:pPr>
              <w:pStyle w:val="9"/>
              <w:spacing w:before="120" w:line="158" w:lineRule="auto"/>
              <w:ind w:left="33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准</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教</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室</w:t>
            </w:r>
            <w:r>
              <w:rPr>
                <w:rFonts w:hint="eastAsia" w:asciiTheme="minorEastAsia" w:hAnsiTheme="minorEastAsia" w:eastAsiaTheme="minorEastAsia" w:cstheme="minorEastAsia"/>
                <w:spacing w:val="-49"/>
                <w:sz w:val="24"/>
                <w:szCs w:val="24"/>
                <w:highlight w:val="none"/>
                <w:lang w:eastAsia="zh-CN"/>
              </w:rPr>
              <w:t xml:space="preserve"> </w:t>
            </w:r>
            <w:r>
              <w:rPr>
                <w:rFonts w:hint="eastAsia" w:asciiTheme="minorEastAsia" w:hAnsiTheme="minorEastAsia" w:eastAsiaTheme="minorEastAsia" w:cstheme="minorEastAsia"/>
                <w:position w:val="-7"/>
                <w:sz w:val="24"/>
                <w:szCs w:val="24"/>
                <w:highlight w:val="none"/>
                <w:lang w:eastAsia="zh-CN"/>
              </w:rPr>
              <w:t>、</w:t>
            </w:r>
            <w:r>
              <w:rPr>
                <w:rFonts w:hint="eastAsia" w:asciiTheme="minorEastAsia" w:hAnsiTheme="minorEastAsia" w:eastAsiaTheme="minorEastAsia" w:cstheme="minorEastAsia"/>
                <w:spacing w:val="-48"/>
                <w:position w:val="-7"/>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机</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动</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教</w:t>
            </w:r>
            <w:r>
              <w:rPr>
                <w:rFonts w:hint="eastAsia" w:asciiTheme="minorEastAsia" w:hAnsiTheme="minorEastAsia" w:eastAsiaTheme="minorEastAsia" w:cstheme="minorEastAsia"/>
                <w:spacing w:val="-53"/>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室</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position w:val="-7"/>
                <w:sz w:val="24"/>
                <w:szCs w:val="24"/>
                <w:highlight w:val="none"/>
                <w:lang w:eastAsia="zh-CN"/>
              </w:rPr>
              <w:t>、</w:t>
            </w:r>
            <w:r>
              <w:rPr>
                <w:rFonts w:hint="eastAsia" w:asciiTheme="minorEastAsia" w:hAnsiTheme="minorEastAsia" w:eastAsiaTheme="minorEastAsia" w:cstheme="minorEastAsia"/>
                <w:spacing w:val="-47"/>
                <w:position w:val="-7"/>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专</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用</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教</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室</w:t>
            </w:r>
            <w:r>
              <w:rPr>
                <w:rFonts w:hint="eastAsia" w:asciiTheme="minorEastAsia" w:hAnsiTheme="minorEastAsia" w:eastAsiaTheme="minorEastAsia" w:cstheme="minorEastAsia"/>
                <w:spacing w:val="-53"/>
                <w:sz w:val="24"/>
                <w:szCs w:val="24"/>
                <w:highlight w:val="none"/>
                <w:lang w:eastAsia="zh-CN"/>
              </w:rPr>
              <w:t xml:space="preserve"> </w:t>
            </w:r>
            <w:r>
              <w:rPr>
                <w:rFonts w:hint="eastAsia" w:asciiTheme="minorEastAsia" w:hAnsiTheme="minorEastAsia" w:eastAsiaTheme="minorEastAsia" w:cstheme="minorEastAsia"/>
                <w:position w:val="-7"/>
                <w:sz w:val="24"/>
                <w:szCs w:val="24"/>
                <w:highlight w:val="none"/>
                <w:lang w:eastAsia="zh-CN"/>
              </w:rPr>
              <w:t>、</w:t>
            </w:r>
            <w:r>
              <w:rPr>
                <w:rFonts w:hint="eastAsia" w:asciiTheme="minorEastAsia" w:hAnsiTheme="minorEastAsia" w:eastAsiaTheme="minorEastAsia" w:cstheme="minorEastAsia"/>
                <w:spacing w:val="-48"/>
                <w:position w:val="-7"/>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清</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洁</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间</w:t>
            </w:r>
          </w:p>
        </w:tc>
        <w:tc>
          <w:tcPr>
            <w:tcW w:w="820" w:type="dxa"/>
          </w:tcPr>
          <w:p w14:paraId="18255E76">
            <w:pPr>
              <w:spacing w:line="257" w:lineRule="auto"/>
              <w:rPr>
                <w:rFonts w:hint="eastAsia" w:asciiTheme="minorEastAsia" w:hAnsiTheme="minorEastAsia" w:eastAsiaTheme="minorEastAsia" w:cstheme="minorEastAsia"/>
                <w:sz w:val="24"/>
                <w:szCs w:val="24"/>
                <w:highlight w:val="none"/>
                <w:lang w:eastAsia="zh-CN"/>
              </w:rPr>
            </w:pPr>
          </w:p>
          <w:p w14:paraId="6CA589B0">
            <w:pPr>
              <w:pStyle w:val="9"/>
              <w:spacing w:before="78" w:line="236"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25A02751">
            <w:pPr>
              <w:pStyle w:val="9"/>
              <w:spacing w:before="183" w:line="235" w:lineRule="auto"/>
              <w:ind w:left="496" w:firstLine="48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浅灰色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水磨石防滑</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地砖地面</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楼面</w:t>
            </w:r>
          </w:p>
        </w:tc>
        <w:tc>
          <w:tcPr>
            <w:tcW w:w="2889" w:type="dxa"/>
          </w:tcPr>
          <w:p w14:paraId="0C110401">
            <w:pPr>
              <w:spacing w:line="284" w:lineRule="auto"/>
              <w:rPr>
                <w:rFonts w:hint="eastAsia" w:asciiTheme="minorEastAsia" w:hAnsiTheme="minorEastAsia" w:eastAsiaTheme="minorEastAsia" w:cstheme="minorEastAsia"/>
                <w:sz w:val="24"/>
                <w:szCs w:val="24"/>
                <w:highlight w:val="none"/>
                <w:lang w:eastAsia="zh-CN"/>
              </w:rPr>
            </w:pPr>
          </w:p>
          <w:p w14:paraId="03D348F9">
            <w:pPr>
              <w:spacing w:line="285" w:lineRule="auto"/>
              <w:rPr>
                <w:rFonts w:hint="eastAsia" w:asciiTheme="minorEastAsia" w:hAnsiTheme="minorEastAsia" w:eastAsiaTheme="minorEastAsia" w:cstheme="minorEastAsia"/>
                <w:sz w:val="24"/>
                <w:szCs w:val="24"/>
                <w:highlight w:val="none"/>
                <w:lang w:eastAsia="zh-CN"/>
              </w:rPr>
            </w:pPr>
          </w:p>
          <w:p w14:paraId="5BA32B2F">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尺寸：600X600</w:t>
            </w:r>
          </w:p>
        </w:tc>
        <w:tc>
          <w:tcPr>
            <w:tcW w:w="1257" w:type="dxa"/>
          </w:tcPr>
          <w:p w14:paraId="1DBC82CB">
            <w:pPr>
              <w:rPr>
                <w:rFonts w:hint="eastAsia" w:asciiTheme="minorEastAsia" w:hAnsiTheme="minorEastAsia" w:eastAsiaTheme="minorEastAsia" w:cstheme="minorEastAsia"/>
                <w:sz w:val="24"/>
                <w:szCs w:val="24"/>
                <w:highlight w:val="none"/>
              </w:rPr>
            </w:pPr>
          </w:p>
        </w:tc>
        <w:tc>
          <w:tcPr>
            <w:tcW w:w="2034" w:type="dxa"/>
          </w:tcPr>
          <w:p w14:paraId="63F25B9E">
            <w:pPr>
              <w:rPr>
                <w:rFonts w:hint="eastAsia" w:asciiTheme="minorEastAsia" w:hAnsiTheme="minorEastAsia" w:eastAsiaTheme="minorEastAsia" w:cstheme="minorEastAsia"/>
                <w:sz w:val="24"/>
                <w:szCs w:val="24"/>
                <w:highlight w:val="none"/>
              </w:rPr>
            </w:pPr>
          </w:p>
        </w:tc>
      </w:tr>
      <w:tr w14:paraId="0728E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continue"/>
            <w:tcBorders>
              <w:top w:val="nil"/>
              <w:bottom w:val="nil"/>
            </w:tcBorders>
            <w:textDirection w:val="tbRlV"/>
          </w:tcPr>
          <w:p w14:paraId="324FEC21">
            <w:pPr>
              <w:rPr>
                <w:rFonts w:hint="eastAsia" w:asciiTheme="minorEastAsia" w:hAnsiTheme="minorEastAsia" w:eastAsiaTheme="minorEastAsia" w:cstheme="minorEastAsia"/>
                <w:sz w:val="24"/>
                <w:szCs w:val="24"/>
                <w:highlight w:val="none"/>
              </w:rPr>
            </w:pPr>
          </w:p>
        </w:tc>
        <w:tc>
          <w:tcPr>
            <w:tcW w:w="820" w:type="dxa"/>
            <w:textDirection w:val="tbRlV"/>
          </w:tcPr>
          <w:p w14:paraId="3F228834">
            <w:pPr>
              <w:pStyle w:val="9"/>
              <w:spacing w:before="95" w:line="200" w:lineRule="auto"/>
              <w:ind w:left="34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53"/>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2AD0010B">
            <w:pPr>
              <w:pStyle w:val="9"/>
              <w:spacing w:before="187" w:line="235" w:lineRule="auto"/>
              <w:ind w:left="496" w:right="3" w:firstLine="51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08C4C7C9">
            <w:pPr>
              <w:spacing w:line="287" w:lineRule="auto"/>
              <w:rPr>
                <w:rFonts w:hint="eastAsia" w:asciiTheme="minorEastAsia" w:hAnsiTheme="minorEastAsia" w:eastAsiaTheme="minorEastAsia" w:cstheme="minorEastAsia"/>
                <w:sz w:val="24"/>
                <w:szCs w:val="24"/>
                <w:highlight w:val="none"/>
              </w:rPr>
            </w:pPr>
          </w:p>
          <w:p w14:paraId="003113C2">
            <w:pPr>
              <w:spacing w:line="288" w:lineRule="auto"/>
              <w:rPr>
                <w:rFonts w:hint="eastAsia" w:asciiTheme="minorEastAsia" w:hAnsiTheme="minorEastAsia" w:eastAsiaTheme="minorEastAsia" w:cstheme="minorEastAsia"/>
                <w:sz w:val="24"/>
                <w:szCs w:val="24"/>
                <w:highlight w:val="none"/>
              </w:rPr>
            </w:pPr>
          </w:p>
          <w:p w14:paraId="75CFB39E">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3C2AB2CE">
            <w:pPr>
              <w:rPr>
                <w:rFonts w:hint="eastAsia" w:asciiTheme="minorEastAsia" w:hAnsiTheme="minorEastAsia" w:eastAsiaTheme="minorEastAsia" w:cstheme="minorEastAsia"/>
                <w:sz w:val="24"/>
                <w:szCs w:val="24"/>
                <w:highlight w:val="none"/>
              </w:rPr>
            </w:pPr>
          </w:p>
        </w:tc>
        <w:tc>
          <w:tcPr>
            <w:tcW w:w="2034" w:type="dxa"/>
          </w:tcPr>
          <w:p w14:paraId="4D1A5B2F">
            <w:pPr>
              <w:rPr>
                <w:rFonts w:hint="eastAsia" w:asciiTheme="minorEastAsia" w:hAnsiTheme="minorEastAsia" w:eastAsiaTheme="minorEastAsia" w:cstheme="minorEastAsia"/>
                <w:sz w:val="24"/>
                <w:szCs w:val="24"/>
                <w:highlight w:val="none"/>
              </w:rPr>
            </w:pPr>
          </w:p>
        </w:tc>
      </w:tr>
      <w:tr w14:paraId="4782F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extDirection w:val="tbRlV"/>
          </w:tcPr>
          <w:p w14:paraId="46F762A4">
            <w:pPr>
              <w:rPr>
                <w:rFonts w:hint="eastAsia" w:asciiTheme="minorEastAsia" w:hAnsiTheme="minorEastAsia" w:eastAsiaTheme="minorEastAsia" w:cstheme="minorEastAsia"/>
                <w:sz w:val="24"/>
                <w:szCs w:val="24"/>
                <w:highlight w:val="none"/>
              </w:rPr>
            </w:pPr>
          </w:p>
        </w:tc>
        <w:tc>
          <w:tcPr>
            <w:tcW w:w="820" w:type="dxa"/>
          </w:tcPr>
          <w:p w14:paraId="1B8FFCB4">
            <w:pPr>
              <w:spacing w:line="266" w:lineRule="auto"/>
              <w:rPr>
                <w:rFonts w:hint="eastAsia" w:asciiTheme="minorEastAsia" w:hAnsiTheme="minorEastAsia" w:eastAsiaTheme="minorEastAsia" w:cstheme="minorEastAsia"/>
                <w:sz w:val="24"/>
                <w:szCs w:val="24"/>
                <w:highlight w:val="none"/>
              </w:rPr>
            </w:pPr>
          </w:p>
          <w:p w14:paraId="7DDE5808">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55E43885">
            <w:pPr>
              <w:pStyle w:val="9"/>
              <w:spacing w:before="33" w:line="228"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2F592BD8">
            <w:pPr>
              <w:pStyle w:val="9"/>
              <w:spacing w:before="33" w:line="229"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0AF3DC08">
            <w:pPr>
              <w:rPr>
                <w:rFonts w:hint="eastAsia" w:asciiTheme="minorEastAsia" w:hAnsiTheme="minorEastAsia" w:eastAsiaTheme="minorEastAsia" w:cstheme="minorEastAsia"/>
                <w:sz w:val="24"/>
                <w:szCs w:val="24"/>
                <w:highlight w:val="none"/>
                <w:lang w:eastAsia="zh-CN"/>
              </w:rPr>
            </w:pPr>
          </w:p>
        </w:tc>
        <w:tc>
          <w:tcPr>
            <w:tcW w:w="2034" w:type="dxa"/>
          </w:tcPr>
          <w:p w14:paraId="484CDB39">
            <w:pPr>
              <w:rPr>
                <w:rFonts w:hint="eastAsia" w:asciiTheme="minorEastAsia" w:hAnsiTheme="minorEastAsia" w:eastAsiaTheme="minorEastAsia" w:cstheme="minorEastAsia"/>
                <w:sz w:val="24"/>
                <w:szCs w:val="24"/>
                <w:highlight w:val="none"/>
                <w:lang w:eastAsia="zh-CN"/>
              </w:rPr>
            </w:pPr>
          </w:p>
        </w:tc>
      </w:tr>
      <w:tr w14:paraId="7D05B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3" w:hRule="atLeast"/>
        </w:trPr>
        <w:tc>
          <w:tcPr>
            <w:tcW w:w="850" w:type="dxa"/>
            <w:vMerge w:val="continue"/>
            <w:tcBorders>
              <w:top w:val="nil"/>
            </w:tcBorders>
            <w:textDirection w:val="tbRlV"/>
          </w:tcPr>
          <w:p w14:paraId="070AE4EC">
            <w:pPr>
              <w:rPr>
                <w:rFonts w:hint="eastAsia" w:asciiTheme="minorEastAsia" w:hAnsiTheme="minorEastAsia" w:eastAsiaTheme="minorEastAsia" w:cstheme="minorEastAsia"/>
                <w:sz w:val="24"/>
                <w:szCs w:val="24"/>
                <w:highlight w:val="none"/>
                <w:lang w:eastAsia="zh-CN"/>
              </w:rPr>
            </w:pPr>
          </w:p>
        </w:tc>
        <w:tc>
          <w:tcPr>
            <w:tcW w:w="820" w:type="dxa"/>
          </w:tcPr>
          <w:p w14:paraId="47FCDF71">
            <w:pPr>
              <w:spacing w:line="345" w:lineRule="auto"/>
              <w:rPr>
                <w:rFonts w:hint="eastAsia" w:asciiTheme="minorEastAsia" w:hAnsiTheme="minorEastAsia" w:eastAsiaTheme="minorEastAsia" w:cstheme="minorEastAsia"/>
                <w:sz w:val="24"/>
                <w:szCs w:val="24"/>
                <w:highlight w:val="none"/>
                <w:lang w:eastAsia="zh-CN"/>
              </w:rPr>
            </w:pPr>
          </w:p>
          <w:p w14:paraId="4B14C43F">
            <w:pPr>
              <w:spacing w:line="346" w:lineRule="auto"/>
              <w:rPr>
                <w:rFonts w:hint="eastAsia" w:asciiTheme="minorEastAsia" w:hAnsiTheme="minorEastAsia" w:eastAsiaTheme="minorEastAsia" w:cstheme="minorEastAsia"/>
                <w:sz w:val="24"/>
                <w:szCs w:val="24"/>
                <w:highlight w:val="none"/>
                <w:lang w:eastAsia="zh-CN"/>
              </w:rPr>
            </w:pPr>
          </w:p>
          <w:p w14:paraId="76B988B0">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46BDC60B">
            <w:pPr>
              <w:pStyle w:val="9"/>
              <w:spacing w:before="306" w:line="231" w:lineRule="auto"/>
              <w:ind w:left="498"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色水性无机</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涂料</w:t>
            </w:r>
          </w:p>
        </w:tc>
        <w:tc>
          <w:tcPr>
            <w:tcW w:w="2889" w:type="dxa"/>
          </w:tcPr>
          <w:p w14:paraId="79636271">
            <w:pPr>
              <w:rPr>
                <w:rFonts w:hint="eastAsia" w:asciiTheme="minorEastAsia" w:hAnsiTheme="minorEastAsia" w:eastAsiaTheme="minorEastAsia" w:cstheme="minorEastAsia"/>
                <w:sz w:val="24"/>
                <w:szCs w:val="24"/>
                <w:highlight w:val="none"/>
                <w:lang w:eastAsia="zh-CN"/>
              </w:rPr>
            </w:pPr>
          </w:p>
        </w:tc>
        <w:tc>
          <w:tcPr>
            <w:tcW w:w="1257" w:type="dxa"/>
          </w:tcPr>
          <w:p w14:paraId="74C49012">
            <w:pPr>
              <w:rPr>
                <w:rFonts w:hint="eastAsia" w:asciiTheme="minorEastAsia" w:hAnsiTheme="minorEastAsia" w:eastAsiaTheme="minorEastAsia" w:cstheme="minorEastAsia"/>
                <w:sz w:val="24"/>
                <w:szCs w:val="24"/>
                <w:highlight w:val="none"/>
                <w:lang w:eastAsia="zh-CN"/>
              </w:rPr>
            </w:pPr>
          </w:p>
        </w:tc>
        <w:tc>
          <w:tcPr>
            <w:tcW w:w="2034" w:type="dxa"/>
          </w:tcPr>
          <w:p w14:paraId="33D7E8AB">
            <w:pPr>
              <w:rPr>
                <w:rFonts w:hint="eastAsia" w:asciiTheme="minorEastAsia" w:hAnsiTheme="minorEastAsia" w:eastAsiaTheme="minorEastAsia" w:cstheme="minorEastAsia"/>
                <w:sz w:val="24"/>
                <w:szCs w:val="24"/>
                <w:highlight w:val="none"/>
                <w:lang w:eastAsia="zh-CN"/>
              </w:rPr>
            </w:pPr>
          </w:p>
        </w:tc>
      </w:tr>
      <w:tr w14:paraId="7ED69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850" w:type="dxa"/>
          </w:tcPr>
          <w:p w14:paraId="5E81E7F9">
            <w:pPr>
              <w:rPr>
                <w:rFonts w:hint="eastAsia" w:asciiTheme="minorEastAsia" w:hAnsiTheme="minorEastAsia" w:eastAsiaTheme="minorEastAsia" w:cstheme="minorEastAsia"/>
                <w:sz w:val="24"/>
                <w:szCs w:val="24"/>
                <w:highlight w:val="none"/>
                <w:lang w:eastAsia="zh-CN"/>
              </w:rPr>
            </w:pPr>
          </w:p>
        </w:tc>
        <w:tc>
          <w:tcPr>
            <w:tcW w:w="820" w:type="dxa"/>
          </w:tcPr>
          <w:p w14:paraId="38AD1CCA">
            <w:pPr>
              <w:rPr>
                <w:rFonts w:hint="eastAsia" w:asciiTheme="minorEastAsia" w:hAnsiTheme="minorEastAsia" w:eastAsiaTheme="minorEastAsia" w:cstheme="minorEastAsia"/>
                <w:sz w:val="24"/>
                <w:szCs w:val="24"/>
                <w:highlight w:val="none"/>
                <w:lang w:eastAsia="zh-CN"/>
              </w:rPr>
            </w:pPr>
          </w:p>
        </w:tc>
        <w:tc>
          <w:tcPr>
            <w:tcW w:w="1738" w:type="dxa"/>
          </w:tcPr>
          <w:p w14:paraId="64364959">
            <w:pPr>
              <w:pStyle w:val="9"/>
              <w:spacing w:before="92" w:line="220" w:lineRule="auto"/>
              <w:ind w:right="3"/>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灰色防</w:t>
            </w:r>
          </w:p>
        </w:tc>
        <w:tc>
          <w:tcPr>
            <w:tcW w:w="2889" w:type="dxa"/>
          </w:tcPr>
          <w:p w14:paraId="11A8BE9D">
            <w:pPr>
              <w:pStyle w:val="9"/>
              <w:spacing w:before="91" w:line="219" w:lineRule="auto"/>
              <w:ind w:right="6"/>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尺寸：</w:t>
            </w:r>
            <w:r>
              <w:rPr>
                <w:rFonts w:hint="eastAsia" w:asciiTheme="minorEastAsia" w:hAnsiTheme="minorEastAsia" w:eastAsiaTheme="minorEastAsia" w:cstheme="minorEastAsia"/>
                <w:spacing w:val="-32"/>
                <w:sz w:val="24"/>
                <w:szCs w:val="24"/>
                <w:highlight w:val="none"/>
              </w:rPr>
              <w:t xml:space="preserve"> </w:t>
            </w:r>
            <w:r>
              <w:rPr>
                <w:rFonts w:hint="eastAsia" w:asciiTheme="minorEastAsia" w:hAnsiTheme="minorEastAsia" w:eastAsiaTheme="minorEastAsia" w:cstheme="minorEastAsia"/>
                <w:spacing w:val="1"/>
                <w:sz w:val="24"/>
                <w:szCs w:val="24"/>
                <w:highlight w:val="none"/>
              </w:rPr>
              <w:t>300X300，</w:t>
            </w:r>
          </w:p>
        </w:tc>
        <w:tc>
          <w:tcPr>
            <w:tcW w:w="1257" w:type="dxa"/>
          </w:tcPr>
          <w:p w14:paraId="11A55A5D">
            <w:pPr>
              <w:rPr>
                <w:rFonts w:hint="eastAsia" w:asciiTheme="minorEastAsia" w:hAnsiTheme="minorEastAsia" w:eastAsiaTheme="minorEastAsia" w:cstheme="minorEastAsia"/>
                <w:sz w:val="24"/>
                <w:szCs w:val="24"/>
                <w:highlight w:val="none"/>
              </w:rPr>
            </w:pPr>
          </w:p>
        </w:tc>
        <w:tc>
          <w:tcPr>
            <w:tcW w:w="2034" w:type="dxa"/>
          </w:tcPr>
          <w:p w14:paraId="0F8866A6">
            <w:pPr>
              <w:rPr>
                <w:rFonts w:hint="eastAsia" w:asciiTheme="minorEastAsia" w:hAnsiTheme="minorEastAsia" w:eastAsiaTheme="minorEastAsia" w:cstheme="minorEastAsia"/>
                <w:sz w:val="24"/>
                <w:szCs w:val="24"/>
                <w:highlight w:val="none"/>
              </w:rPr>
            </w:pPr>
          </w:p>
        </w:tc>
      </w:tr>
    </w:tbl>
    <w:p w14:paraId="6962986E">
      <w:pPr>
        <w:rPr>
          <w:rFonts w:hint="eastAsia" w:asciiTheme="minorEastAsia" w:hAnsiTheme="minorEastAsia" w:eastAsiaTheme="minorEastAsia" w:cstheme="minorEastAsia"/>
          <w:sz w:val="24"/>
          <w:szCs w:val="24"/>
          <w:highlight w:val="none"/>
        </w:rPr>
        <w:sectPr>
          <w:pgSz w:w="12240" w:h="15840"/>
          <w:pgMar w:top="850" w:right="1304" w:bottom="850" w:left="1701" w:header="0" w:footer="850" w:gutter="0"/>
          <w:pgNumType w:fmt="decimal"/>
          <w:cols w:space="720" w:num="1"/>
        </w:sectPr>
      </w:pPr>
    </w:p>
    <w:p w14:paraId="0DD4ED07">
      <w:pPr>
        <w:spacing w:before="18"/>
        <w:rPr>
          <w:rFonts w:hint="eastAsia" w:asciiTheme="minorEastAsia" w:hAnsiTheme="minorEastAsia" w:eastAsiaTheme="minorEastAsia" w:cstheme="minorEastAsia"/>
          <w:sz w:val="24"/>
          <w:szCs w:val="24"/>
          <w:highlight w:val="none"/>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7ADD3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850" w:type="dxa"/>
            <w:vMerge w:val="restart"/>
            <w:tcBorders>
              <w:bottom w:val="nil"/>
            </w:tcBorders>
            <w:textDirection w:val="tbRlV"/>
          </w:tcPr>
          <w:p w14:paraId="3C95ECE0">
            <w:pPr>
              <w:pStyle w:val="9"/>
              <w:spacing w:before="120" w:line="277" w:lineRule="exact"/>
              <w:ind w:left="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5"/>
                <w:position w:val="2"/>
                <w:sz w:val="24"/>
                <w:szCs w:val="24"/>
                <w:highlight w:val="none"/>
              </w:rPr>
              <w:t>洗室</w:t>
            </w:r>
            <w:r>
              <w:rPr>
                <w:rFonts w:hint="eastAsia" w:asciiTheme="minorEastAsia" w:hAnsiTheme="minorEastAsia" w:eastAsiaTheme="minorEastAsia" w:cstheme="minorEastAsia"/>
                <w:spacing w:val="-49"/>
                <w:position w:val="2"/>
                <w:sz w:val="24"/>
                <w:szCs w:val="24"/>
                <w:highlight w:val="none"/>
              </w:rPr>
              <w:t xml:space="preserve"> </w:t>
            </w:r>
            <w:r>
              <w:rPr>
                <w:rFonts w:hint="eastAsia" w:asciiTheme="minorEastAsia" w:hAnsiTheme="minorEastAsia" w:eastAsiaTheme="minorEastAsia" w:cstheme="minorEastAsia"/>
                <w:spacing w:val="35"/>
                <w:position w:val="-5"/>
                <w:sz w:val="24"/>
                <w:szCs w:val="24"/>
                <w:highlight w:val="none"/>
              </w:rPr>
              <w:t>、</w:t>
            </w:r>
            <w:r>
              <w:rPr>
                <w:rFonts w:hint="eastAsia" w:asciiTheme="minorEastAsia" w:hAnsiTheme="minorEastAsia" w:eastAsiaTheme="minorEastAsia" w:cstheme="minorEastAsia"/>
                <w:spacing w:val="-47"/>
                <w:position w:val="-5"/>
                <w:sz w:val="24"/>
                <w:szCs w:val="24"/>
                <w:highlight w:val="none"/>
              </w:rPr>
              <w:t xml:space="preserve"> </w:t>
            </w:r>
            <w:r>
              <w:rPr>
                <w:rFonts w:hint="eastAsia" w:asciiTheme="minorEastAsia" w:hAnsiTheme="minorEastAsia" w:eastAsiaTheme="minorEastAsia" w:cstheme="minorEastAsia"/>
                <w:spacing w:val="35"/>
                <w:position w:val="2"/>
                <w:sz w:val="24"/>
                <w:szCs w:val="24"/>
                <w:highlight w:val="none"/>
              </w:rPr>
              <w:t>卫生间</w:t>
            </w:r>
          </w:p>
        </w:tc>
        <w:tc>
          <w:tcPr>
            <w:tcW w:w="820" w:type="dxa"/>
          </w:tcPr>
          <w:p w14:paraId="5EAD2437">
            <w:pPr>
              <w:pStyle w:val="9"/>
              <w:spacing w:before="32" w:line="236"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33533FD4">
            <w:pPr>
              <w:pStyle w:val="9"/>
              <w:spacing w:before="33" w:line="229" w:lineRule="auto"/>
              <w:ind w:left="497" w:right="4" w:firstLine="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滑地砖防水</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地面/楼面</w:t>
            </w:r>
          </w:p>
        </w:tc>
        <w:tc>
          <w:tcPr>
            <w:tcW w:w="2889" w:type="dxa"/>
          </w:tcPr>
          <w:p w14:paraId="1BC4666F">
            <w:pPr>
              <w:pStyle w:val="9"/>
              <w:spacing w:before="32" w:line="239" w:lineRule="auto"/>
              <w:ind w:left="507" w:right="9" w:hanging="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4"/>
                <w:sz w:val="24"/>
                <w:szCs w:val="24"/>
                <w:highlight w:val="none"/>
                <w:lang w:eastAsia="zh-CN"/>
              </w:rPr>
              <w:t>应低于相邻无水房间</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15mm</w:t>
            </w:r>
          </w:p>
        </w:tc>
        <w:tc>
          <w:tcPr>
            <w:tcW w:w="1257" w:type="dxa"/>
          </w:tcPr>
          <w:p w14:paraId="589A6F90">
            <w:pPr>
              <w:rPr>
                <w:rFonts w:hint="eastAsia" w:asciiTheme="minorEastAsia" w:hAnsiTheme="minorEastAsia" w:eastAsiaTheme="minorEastAsia" w:cstheme="minorEastAsia"/>
                <w:sz w:val="24"/>
                <w:szCs w:val="24"/>
                <w:highlight w:val="none"/>
                <w:lang w:eastAsia="zh-CN"/>
              </w:rPr>
            </w:pPr>
          </w:p>
        </w:tc>
        <w:tc>
          <w:tcPr>
            <w:tcW w:w="2034" w:type="dxa"/>
          </w:tcPr>
          <w:p w14:paraId="37B6CCD7">
            <w:pPr>
              <w:rPr>
                <w:rFonts w:hint="eastAsia" w:asciiTheme="minorEastAsia" w:hAnsiTheme="minorEastAsia" w:eastAsiaTheme="minorEastAsia" w:cstheme="minorEastAsia"/>
                <w:sz w:val="24"/>
                <w:szCs w:val="24"/>
                <w:highlight w:val="none"/>
                <w:lang w:eastAsia="zh-CN"/>
              </w:rPr>
            </w:pPr>
          </w:p>
        </w:tc>
      </w:tr>
      <w:tr w14:paraId="12FC2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extDirection w:val="tbRlV"/>
          </w:tcPr>
          <w:p w14:paraId="12ED8671">
            <w:pPr>
              <w:rPr>
                <w:rFonts w:hint="eastAsia" w:asciiTheme="minorEastAsia" w:hAnsiTheme="minorEastAsia" w:eastAsiaTheme="minorEastAsia" w:cstheme="minorEastAsia"/>
                <w:sz w:val="24"/>
                <w:szCs w:val="24"/>
                <w:highlight w:val="none"/>
                <w:lang w:eastAsia="zh-CN"/>
              </w:rPr>
            </w:pPr>
          </w:p>
        </w:tc>
        <w:tc>
          <w:tcPr>
            <w:tcW w:w="820" w:type="dxa"/>
          </w:tcPr>
          <w:p w14:paraId="3D4B5912">
            <w:pPr>
              <w:spacing w:line="261" w:lineRule="auto"/>
              <w:rPr>
                <w:rFonts w:hint="eastAsia" w:asciiTheme="minorEastAsia" w:hAnsiTheme="minorEastAsia" w:eastAsiaTheme="minorEastAsia" w:cstheme="minorEastAsia"/>
                <w:sz w:val="24"/>
                <w:szCs w:val="24"/>
                <w:highlight w:val="none"/>
                <w:lang w:eastAsia="zh-CN"/>
              </w:rPr>
            </w:pPr>
          </w:p>
          <w:p w14:paraId="0EA4CDFA">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637E9967">
            <w:pPr>
              <w:pStyle w:val="9"/>
              <w:spacing w:before="32" w:line="228" w:lineRule="auto"/>
              <w:ind w:left="496" w:right="3" w:firstLine="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浅灰色</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墙砖</w:t>
            </w:r>
          </w:p>
        </w:tc>
        <w:tc>
          <w:tcPr>
            <w:tcW w:w="2889" w:type="dxa"/>
          </w:tcPr>
          <w:p w14:paraId="0ACFFD5B">
            <w:pPr>
              <w:pStyle w:val="9"/>
              <w:spacing w:before="187"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683745FA">
            <w:pPr>
              <w:rPr>
                <w:rFonts w:hint="eastAsia" w:asciiTheme="minorEastAsia" w:hAnsiTheme="minorEastAsia" w:eastAsiaTheme="minorEastAsia" w:cstheme="minorEastAsia"/>
                <w:sz w:val="24"/>
                <w:szCs w:val="24"/>
                <w:highlight w:val="none"/>
              </w:rPr>
            </w:pPr>
          </w:p>
        </w:tc>
        <w:tc>
          <w:tcPr>
            <w:tcW w:w="2034" w:type="dxa"/>
          </w:tcPr>
          <w:p w14:paraId="2B847152">
            <w:pPr>
              <w:rPr>
                <w:rFonts w:hint="eastAsia" w:asciiTheme="minorEastAsia" w:hAnsiTheme="minorEastAsia" w:eastAsiaTheme="minorEastAsia" w:cstheme="minorEastAsia"/>
                <w:sz w:val="24"/>
                <w:szCs w:val="24"/>
                <w:highlight w:val="none"/>
              </w:rPr>
            </w:pPr>
          </w:p>
        </w:tc>
      </w:tr>
      <w:tr w14:paraId="28998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tcBorders>
            <w:textDirection w:val="tbRlV"/>
          </w:tcPr>
          <w:p w14:paraId="6E7272B6">
            <w:pPr>
              <w:rPr>
                <w:rFonts w:hint="eastAsia" w:asciiTheme="minorEastAsia" w:hAnsiTheme="minorEastAsia" w:eastAsiaTheme="minorEastAsia" w:cstheme="minorEastAsia"/>
                <w:sz w:val="24"/>
                <w:szCs w:val="24"/>
                <w:highlight w:val="none"/>
              </w:rPr>
            </w:pPr>
          </w:p>
        </w:tc>
        <w:tc>
          <w:tcPr>
            <w:tcW w:w="820" w:type="dxa"/>
          </w:tcPr>
          <w:p w14:paraId="37A7A648">
            <w:pPr>
              <w:spacing w:line="262" w:lineRule="auto"/>
              <w:rPr>
                <w:rFonts w:hint="eastAsia" w:asciiTheme="minorEastAsia" w:hAnsiTheme="minorEastAsia" w:eastAsiaTheme="minorEastAsia" w:cstheme="minorEastAsia"/>
                <w:sz w:val="24"/>
                <w:szCs w:val="24"/>
                <w:highlight w:val="none"/>
              </w:rPr>
            </w:pPr>
          </w:p>
          <w:p w14:paraId="35A2DCDE">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43FFF9C7">
            <w:pPr>
              <w:pStyle w:val="9"/>
              <w:spacing w:before="29" w:line="229" w:lineRule="auto"/>
              <w:ind w:left="530" w:right="3" w:firstLine="44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铝扣板</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13"/>
                <w:sz w:val="24"/>
                <w:szCs w:val="24"/>
                <w:highlight w:val="none"/>
              </w:rPr>
              <w:t>吊顶</w:t>
            </w:r>
          </w:p>
        </w:tc>
        <w:tc>
          <w:tcPr>
            <w:tcW w:w="2889" w:type="dxa"/>
          </w:tcPr>
          <w:p w14:paraId="4E1E2BEC">
            <w:pPr>
              <w:pStyle w:val="9"/>
              <w:spacing w:before="29" w:line="229" w:lineRule="auto"/>
              <w:ind w:left="530" w:right="56" w:firstLine="44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尺寸：</w:t>
            </w:r>
            <w:r>
              <w:rPr>
                <w:rFonts w:hint="eastAsia" w:asciiTheme="minorEastAsia" w:hAnsiTheme="minorEastAsia" w:eastAsiaTheme="minorEastAsia" w:cstheme="minorEastAsia"/>
                <w:spacing w:val="-26"/>
                <w:sz w:val="24"/>
                <w:szCs w:val="24"/>
                <w:highlight w:val="none"/>
              </w:rPr>
              <w:t xml:space="preserve"> </w:t>
            </w:r>
            <w:r>
              <w:rPr>
                <w:rFonts w:hint="eastAsia" w:asciiTheme="minorEastAsia" w:hAnsiTheme="minorEastAsia" w:eastAsiaTheme="minorEastAsia" w:cstheme="minorEastAsia"/>
                <w:spacing w:val="-4"/>
                <w:sz w:val="24"/>
                <w:szCs w:val="24"/>
                <w:highlight w:val="none"/>
              </w:rPr>
              <w:t>300X600，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吊顶高度</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8"/>
                <w:sz w:val="24"/>
                <w:szCs w:val="24"/>
                <w:highlight w:val="none"/>
              </w:rPr>
              <w:t>2700</w:t>
            </w:r>
          </w:p>
        </w:tc>
        <w:tc>
          <w:tcPr>
            <w:tcW w:w="1257" w:type="dxa"/>
          </w:tcPr>
          <w:p w14:paraId="7687D466">
            <w:pPr>
              <w:rPr>
                <w:rFonts w:hint="eastAsia" w:asciiTheme="minorEastAsia" w:hAnsiTheme="minorEastAsia" w:eastAsiaTheme="minorEastAsia" w:cstheme="minorEastAsia"/>
                <w:sz w:val="24"/>
                <w:szCs w:val="24"/>
                <w:highlight w:val="none"/>
              </w:rPr>
            </w:pPr>
          </w:p>
        </w:tc>
        <w:tc>
          <w:tcPr>
            <w:tcW w:w="2034" w:type="dxa"/>
          </w:tcPr>
          <w:p w14:paraId="53EC3AD3">
            <w:pPr>
              <w:rPr>
                <w:rFonts w:hint="eastAsia" w:asciiTheme="minorEastAsia" w:hAnsiTheme="minorEastAsia" w:eastAsiaTheme="minorEastAsia" w:cstheme="minorEastAsia"/>
                <w:sz w:val="24"/>
                <w:szCs w:val="24"/>
                <w:highlight w:val="none"/>
              </w:rPr>
            </w:pPr>
          </w:p>
        </w:tc>
      </w:tr>
      <w:tr w14:paraId="53B77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restart"/>
            <w:tcBorders>
              <w:bottom w:val="nil"/>
            </w:tcBorders>
            <w:textDirection w:val="tbRlV"/>
          </w:tcPr>
          <w:p w14:paraId="25FE0E77">
            <w:pPr>
              <w:pStyle w:val="9"/>
              <w:spacing w:before="120" w:line="203" w:lineRule="auto"/>
              <w:ind w:left="240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3"/>
                <w:sz w:val="24"/>
                <w:szCs w:val="24"/>
                <w:highlight w:val="none"/>
              </w:rPr>
              <w:t>水处</w:t>
            </w:r>
          </w:p>
        </w:tc>
        <w:tc>
          <w:tcPr>
            <w:tcW w:w="820" w:type="dxa"/>
          </w:tcPr>
          <w:p w14:paraId="1E7DA5E7">
            <w:pPr>
              <w:spacing w:line="260" w:lineRule="auto"/>
              <w:rPr>
                <w:rFonts w:hint="eastAsia" w:asciiTheme="minorEastAsia" w:hAnsiTheme="minorEastAsia" w:eastAsiaTheme="minorEastAsia" w:cstheme="minorEastAsia"/>
                <w:sz w:val="24"/>
                <w:szCs w:val="24"/>
                <w:highlight w:val="none"/>
              </w:rPr>
            </w:pPr>
          </w:p>
          <w:p w14:paraId="55524B02">
            <w:pPr>
              <w:pStyle w:val="9"/>
              <w:spacing w:before="78" w:line="235"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51147F7D">
            <w:pPr>
              <w:pStyle w:val="9"/>
              <w:spacing w:before="185" w:line="234" w:lineRule="auto"/>
              <w:ind w:left="496" w:firstLine="48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浅灰色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水磨石防滑</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地砖地面</w:t>
            </w:r>
            <w:r>
              <w:rPr>
                <w:rFonts w:hint="eastAsia" w:asciiTheme="minorEastAsia" w:hAnsiTheme="minorEastAsia" w:eastAsiaTheme="minorEastAsia" w:cstheme="minorEastAsia"/>
                <w:spacing w:val="-69"/>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楼面</w:t>
            </w:r>
          </w:p>
        </w:tc>
        <w:tc>
          <w:tcPr>
            <w:tcW w:w="2889" w:type="dxa"/>
          </w:tcPr>
          <w:p w14:paraId="1A6BD09A">
            <w:pPr>
              <w:spacing w:line="285" w:lineRule="auto"/>
              <w:rPr>
                <w:rFonts w:hint="eastAsia" w:asciiTheme="minorEastAsia" w:hAnsiTheme="minorEastAsia" w:eastAsiaTheme="minorEastAsia" w:cstheme="minorEastAsia"/>
                <w:sz w:val="24"/>
                <w:szCs w:val="24"/>
                <w:highlight w:val="none"/>
                <w:lang w:eastAsia="zh-CN"/>
              </w:rPr>
            </w:pPr>
          </w:p>
          <w:p w14:paraId="352E76E4">
            <w:pPr>
              <w:spacing w:line="286" w:lineRule="auto"/>
              <w:rPr>
                <w:rFonts w:hint="eastAsia" w:asciiTheme="minorEastAsia" w:hAnsiTheme="minorEastAsia" w:eastAsiaTheme="minorEastAsia" w:cstheme="minorEastAsia"/>
                <w:sz w:val="24"/>
                <w:szCs w:val="24"/>
                <w:highlight w:val="none"/>
                <w:lang w:eastAsia="zh-CN"/>
              </w:rPr>
            </w:pPr>
          </w:p>
          <w:p w14:paraId="5293E597">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尺寸：600X600</w:t>
            </w:r>
          </w:p>
        </w:tc>
        <w:tc>
          <w:tcPr>
            <w:tcW w:w="1257" w:type="dxa"/>
          </w:tcPr>
          <w:p w14:paraId="0EDBA6C1">
            <w:pPr>
              <w:rPr>
                <w:rFonts w:hint="eastAsia" w:asciiTheme="minorEastAsia" w:hAnsiTheme="minorEastAsia" w:eastAsiaTheme="minorEastAsia" w:cstheme="minorEastAsia"/>
                <w:sz w:val="24"/>
                <w:szCs w:val="24"/>
                <w:highlight w:val="none"/>
              </w:rPr>
            </w:pPr>
          </w:p>
        </w:tc>
        <w:tc>
          <w:tcPr>
            <w:tcW w:w="2034" w:type="dxa"/>
          </w:tcPr>
          <w:p w14:paraId="1B98E5E0">
            <w:pPr>
              <w:rPr>
                <w:rFonts w:hint="eastAsia" w:asciiTheme="minorEastAsia" w:hAnsiTheme="minorEastAsia" w:eastAsiaTheme="minorEastAsia" w:cstheme="minorEastAsia"/>
                <w:sz w:val="24"/>
                <w:szCs w:val="24"/>
                <w:highlight w:val="none"/>
              </w:rPr>
            </w:pPr>
          </w:p>
        </w:tc>
      </w:tr>
      <w:tr w14:paraId="1B7AE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850" w:type="dxa"/>
            <w:vMerge w:val="continue"/>
            <w:tcBorders>
              <w:top w:val="nil"/>
              <w:bottom w:val="nil"/>
            </w:tcBorders>
            <w:textDirection w:val="tbRlV"/>
          </w:tcPr>
          <w:p w14:paraId="40A3F8B2">
            <w:pPr>
              <w:rPr>
                <w:rFonts w:hint="eastAsia" w:asciiTheme="minorEastAsia" w:hAnsiTheme="minorEastAsia" w:eastAsiaTheme="minorEastAsia" w:cstheme="minorEastAsia"/>
                <w:sz w:val="24"/>
                <w:szCs w:val="24"/>
                <w:highlight w:val="none"/>
              </w:rPr>
            </w:pPr>
          </w:p>
        </w:tc>
        <w:tc>
          <w:tcPr>
            <w:tcW w:w="820" w:type="dxa"/>
            <w:textDirection w:val="tbRlV"/>
          </w:tcPr>
          <w:p w14:paraId="6D8892A9">
            <w:pPr>
              <w:pStyle w:val="9"/>
              <w:spacing w:before="95" w:line="200" w:lineRule="auto"/>
              <w:ind w:left="34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2B6F60F8">
            <w:pPr>
              <w:pStyle w:val="9"/>
              <w:spacing w:before="189" w:line="234" w:lineRule="auto"/>
              <w:ind w:left="496" w:right="3" w:firstLine="51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6"/>
                <w:sz w:val="24"/>
                <w:szCs w:val="24"/>
                <w:highlight w:val="none"/>
              </w:rPr>
              <w:t>砖</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6"/>
                <w:sz w:val="24"/>
                <w:szCs w:val="24"/>
                <w:highlight w:val="none"/>
              </w:rPr>
              <w:t>墙</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16"/>
                <w:sz w:val="24"/>
                <w:szCs w:val="24"/>
                <w:highlight w:val="none"/>
              </w:rPr>
              <w:t>裙</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w:t>
            </w:r>
            <w:r>
              <w:rPr>
                <w:rFonts w:hint="eastAsia" w:asciiTheme="minorEastAsia" w:hAnsiTheme="minorEastAsia" w:eastAsiaTheme="minorEastAsia" w:cstheme="minorEastAsia"/>
                <w:spacing w:val="19"/>
                <w:sz w:val="24"/>
                <w:szCs w:val="24"/>
                <w:highlight w:val="none"/>
              </w:rPr>
              <w:t xml:space="preserve">    </w:t>
            </w:r>
            <w:r>
              <w:rPr>
                <w:rFonts w:hint="eastAsia" w:asciiTheme="minorEastAsia" w:hAnsiTheme="minorEastAsia" w:eastAsiaTheme="minorEastAsia" w:cstheme="minorEastAsia"/>
                <w:spacing w:val="-9"/>
                <w:sz w:val="24"/>
                <w:szCs w:val="24"/>
                <w:highlight w:val="none"/>
              </w:rPr>
              <w:t>1500</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高）</w:t>
            </w:r>
          </w:p>
        </w:tc>
        <w:tc>
          <w:tcPr>
            <w:tcW w:w="2889" w:type="dxa"/>
          </w:tcPr>
          <w:p w14:paraId="6AE7E26F">
            <w:pPr>
              <w:spacing w:line="286" w:lineRule="auto"/>
              <w:rPr>
                <w:rFonts w:hint="eastAsia" w:asciiTheme="minorEastAsia" w:hAnsiTheme="minorEastAsia" w:eastAsiaTheme="minorEastAsia" w:cstheme="minorEastAsia"/>
                <w:sz w:val="24"/>
                <w:szCs w:val="24"/>
                <w:highlight w:val="none"/>
              </w:rPr>
            </w:pPr>
          </w:p>
          <w:p w14:paraId="5CE69C15">
            <w:pPr>
              <w:spacing w:line="286" w:lineRule="auto"/>
              <w:rPr>
                <w:rFonts w:hint="eastAsia" w:asciiTheme="minorEastAsia" w:hAnsiTheme="minorEastAsia" w:eastAsiaTheme="minorEastAsia" w:cstheme="minorEastAsia"/>
                <w:sz w:val="24"/>
                <w:szCs w:val="24"/>
                <w:highlight w:val="none"/>
              </w:rPr>
            </w:pPr>
          </w:p>
          <w:p w14:paraId="15FEB0DE">
            <w:pPr>
              <w:pStyle w:val="9"/>
              <w:spacing w:before="78" w:line="219"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尺寸：300X600</w:t>
            </w:r>
          </w:p>
        </w:tc>
        <w:tc>
          <w:tcPr>
            <w:tcW w:w="1257" w:type="dxa"/>
          </w:tcPr>
          <w:p w14:paraId="66D3E2F4">
            <w:pPr>
              <w:rPr>
                <w:rFonts w:hint="eastAsia" w:asciiTheme="minorEastAsia" w:hAnsiTheme="minorEastAsia" w:eastAsiaTheme="minorEastAsia" w:cstheme="minorEastAsia"/>
                <w:sz w:val="24"/>
                <w:szCs w:val="24"/>
                <w:highlight w:val="none"/>
              </w:rPr>
            </w:pPr>
          </w:p>
        </w:tc>
        <w:tc>
          <w:tcPr>
            <w:tcW w:w="2034" w:type="dxa"/>
          </w:tcPr>
          <w:p w14:paraId="69B68E38">
            <w:pPr>
              <w:rPr>
                <w:rFonts w:hint="eastAsia" w:asciiTheme="minorEastAsia" w:hAnsiTheme="minorEastAsia" w:eastAsiaTheme="minorEastAsia" w:cstheme="minorEastAsia"/>
                <w:sz w:val="24"/>
                <w:szCs w:val="24"/>
                <w:highlight w:val="none"/>
              </w:rPr>
            </w:pPr>
          </w:p>
        </w:tc>
      </w:tr>
      <w:tr w14:paraId="510CE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50" w:type="dxa"/>
            <w:vMerge w:val="continue"/>
            <w:tcBorders>
              <w:top w:val="nil"/>
              <w:bottom w:val="nil"/>
            </w:tcBorders>
            <w:textDirection w:val="tbRlV"/>
          </w:tcPr>
          <w:p w14:paraId="5478263C">
            <w:pPr>
              <w:rPr>
                <w:rFonts w:hint="eastAsia" w:asciiTheme="minorEastAsia" w:hAnsiTheme="minorEastAsia" w:eastAsiaTheme="minorEastAsia" w:cstheme="minorEastAsia"/>
                <w:sz w:val="24"/>
                <w:szCs w:val="24"/>
                <w:highlight w:val="none"/>
              </w:rPr>
            </w:pPr>
          </w:p>
        </w:tc>
        <w:tc>
          <w:tcPr>
            <w:tcW w:w="820" w:type="dxa"/>
          </w:tcPr>
          <w:p w14:paraId="205FA45D">
            <w:pPr>
              <w:spacing w:line="263" w:lineRule="auto"/>
              <w:rPr>
                <w:rFonts w:hint="eastAsia" w:asciiTheme="minorEastAsia" w:hAnsiTheme="minorEastAsia" w:eastAsiaTheme="minorEastAsia" w:cstheme="minorEastAsia"/>
                <w:sz w:val="24"/>
                <w:szCs w:val="24"/>
                <w:highlight w:val="none"/>
              </w:rPr>
            </w:pPr>
          </w:p>
          <w:p w14:paraId="10315217">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4F26E8B6">
            <w:pPr>
              <w:pStyle w:val="9"/>
              <w:spacing w:before="30" w:line="228"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22BA7C57">
            <w:pPr>
              <w:pStyle w:val="9"/>
              <w:spacing w:before="31" w:line="229" w:lineRule="auto"/>
              <w:ind w:left="496" w:right="2" w:firstLine="48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完成面平陶瓷面砖</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墙裙</w:t>
            </w:r>
          </w:p>
        </w:tc>
        <w:tc>
          <w:tcPr>
            <w:tcW w:w="1257" w:type="dxa"/>
          </w:tcPr>
          <w:p w14:paraId="6740D07F">
            <w:pPr>
              <w:rPr>
                <w:rFonts w:hint="eastAsia" w:asciiTheme="minorEastAsia" w:hAnsiTheme="minorEastAsia" w:eastAsiaTheme="minorEastAsia" w:cstheme="minorEastAsia"/>
                <w:sz w:val="24"/>
                <w:szCs w:val="24"/>
                <w:highlight w:val="none"/>
                <w:lang w:eastAsia="zh-CN"/>
              </w:rPr>
            </w:pPr>
          </w:p>
        </w:tc>
        <w:tc>
          <w:tcPr>
            <w:tcW w:w="2034" w:type="dxa"/>
          </w:tcPr>
          <w:p w14:paraId="3C8B8F7F">
            <w:pPr>
              <w:rPr>
                <w:rFonts w:hint="eastAsia" w:asciiTheme="minorEastAsia" w:hAnsiTheme="minorEastAsia" w:eastAsiaTheme="minorEastAsia" w:cstheme="minorEastAsia"/>
                <w:sz w:val="24"/>
                <w:szCs w:val="24"/>
                <w:highlight w:val="none"/>
                <w:lang w:eastAsia="zh-CN"/>
              </w:rPr>
            </w:pPr>
          </w:p>
        </w:tc>
      </w:tr>
      <w:tr w14:paraId="5634A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850" w:type="dxa"/>
            <w:vMerge w:val="continue"/>
            <w:tcBorders>
              <w:top w:val="nil"/>
            </w:tcBorders>
            <w:textDirection w:val="tbRlV"/>
          </w:tcPr>
          <w:p w14:paraId="765B9515">
            <w:pPr>
              <w:rPr>
                <w:rFonts w:hint="eastAsia" w:asciiTheme="minorEastAsia" w:hAnsiTheme="minorEastAsia" w:eastAsiaTheme="minorEastAsia" w:cstheme="minorEastAsia"/>
                <w:sz w:val="24"/>
                <w:szCs w:val="24"/>
                <w:highlight w:val="none"/>
                <w:lang w:eastAsia="zh-CN"/>
              </w:rPr>
            </w:pPr>
          </w:p>
        </w:tc>
        <w:tc>
          <w:tcPr>
            <w:tcW w:w="820" w:type="dxa"/>
          </w:tcPr>
          <w:p w14:paraId="32733560">
            <w:pPr>
              <w:spacing w:line="421" w:lineRule="auto"/>
              <w:rPr>
                <w:rFonts w:hint="eastAsia" w:asciiTheme="minorEastAsia" w:hAnsiTheme="minorEastAsia" w:eastAsiaTheme="minorEastAsia" w:cstheme="minorEastAsia"/>
                <w:sz w:val="24"/>
                <w:szCs w:val="24"/>
                <w:highlight w:val="none"/>
                <w:lang w:eastAsia="zh-CN"/>
              </w:rPr>
            </w:pPr>
          </w:p>
          <w:p w14:paraId="08D36956">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317CCA55">
            <w:pPr>
              <w:pStyle w:val="9"/>
              <w:spacing w:before="32" w:line="232" w:lineRule="auto"/>
              <w:ind w:left="498" w:right="3" w:firstLine="48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原顶白</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色水性无机</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涂料</w:t>
            </w:r>
          </w:p>
        </w:tc>
        <w:tc>
          <w:tcPr>
            <w:tcW w:w="2889" w:type="dxa"/>
          </w:tcPr>
          <w:p w14:paraId="1B6ADA4D">
            <w:pPr>
              <w:rPr>
                <w:rFonts w:hint="eastAsia" w:asciiTheme="minorEastAsia" w:hAnsiTheme="minorEastAsia" w:eastAsiaTheme="minorEastAsia" w:cstheme="minorEastAsia"/>
                <w:sz w:val="24"/>
                <w:szCs w:val="24"/>
                <w:highlight w:val="none"/>
                <w:lang w:eastAsia="zh-CN"/>
              </w:rPr>
            </w:pPr>
          </w:p>
        </w:tc>
        <w:tc>
          <w:tcPr>
            <w:tcW w:w="1257" w:type="dxa"/>
          </w:tcPr>
          <w:p w14:paraId="6D457105">
            <w:pPr>
              <w:rPr>
                <w:rFonts w:hint="eastAsia" w:asciiTheme="minorEastAsia" w:hAnsiTheme="minorEastAsia" w:eastAsiaTheme="minorEastAsia" w:cstheme="minorEastAsia"/>
                <w:sz w:val="24"/>
                <w:szCs w:val="24"/>
                <w:highlight w:val="none"/>
                <w:lang w:eastAsia="zh-CN"/>
              </w:rPr>
            </w:pPr>
          </w:p>
        </w:tc>
        <w:tc>
          <w:tcPr>
            <w:tcW w:w="2034" w:type="dxa"/>
          </w:tcPr>
          <w:p w14:paraId="1C0DBDBC">
            <w:pPr>
              <w:rPr>
                <w:rFonts w:hint="eastAsia" w:asciiTheme="minorEastAsia" w:hAnsiTheme="minorEastAsia" w:eastAsiaTheme="minorEastAsia" w:cstheme="minorEastAsia"/>
                <w:sz w:val="24"/>
                <w:szCs w:val="24"/>
                <w:highlight w:val="none"/>
                <w:lang w:eastAsia="zh-CN"/>
              </w:rPr>
            </w:pPr>
          </w:p>
        </w:tc>
      </w:tr>
      <w:tr w14:paraId="36BE2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850" w:type="dxa"/>
            <w:vMerge w:val="restart"/>
            <w:tcBorders>
              <w:bottom w:val="nil"/>
            </w:tcBorders>
            <w:textDirection w:val="tbRlV"/>
          </w:tcPr>
          <w:p w14:paraId="3CA8B4FA">
            <w:pPr>
              <w:pStyle w:val="9"/>
              <w:spacing w:before="120" w:line="202" w:lineRule="auto"/>
              <w:ind w:left="20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6"/>
                <w:sz w:val="24"/>
                <w:szCs w:val="24"/>
                <w:highlight w:val="none"/>
              </w:rPr>
              <w:t>梯机房</w:t>
            </w:r>
          </w:p>
        </w:tc>
        <w:tc>
          <w:tcPr>
            <w:tcW w:w="820" w:type="dxa"/>
          </w:tcPr>
          <w:p w14:paraId="2F33A53A">
            <w:pPr>
              <w:spacing w:line="263" w:lineRule="auto"/>
              <w:rPr>
                <w:rFonts w:hint="eastAsia" w:asciiTheme="minorEastAsia" w:hAnsiTheme="minorEastAsia" w:eastAsiaTheme="minorEastAsia" w:cstheme="minorEastAsia"/>
                <w:sz w:val="24"/>
                <w:szCs w:val="24"/>
                <w:highlight w:val="none"/>
              </w:rPr>
            </w:pPr>
          </w:p>
          <w:p w14:paraId="6B5663B5">
            <w:pPr>
              <w:pStyle w:val="9"/>
              <w:spacing w:before="78" w:line="235" w:lineRule="auto"/>
              <w:ind w:left="487" w:right="95" w:firstLine="1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1"/>
                <w:sz w:val="24"/>
                <w:szCs w:val="24"/>
                <w:highlight w:val="none"/>
              </w:rPr>
              <w:t>面</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楼</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面</w:t>
            </w:r>
          </w:p>
        </w:tc>
        <w:tc>
          <w:tcPr>
            <w:tcW w:w="1738" w:type="dxa"/>
          </w:tcPr>
          <w:p w14:paraId="6C3BF516">
            <w:pPr>
              <w:spacing w:line="416" w:lineRule="auto"/>
              <w:rPr>
                <w:rFonts w:hint="eastAsia" w:asciiTheme="minorEastAsia" w:hAnsiTheme="minorEastAsia" w:eastAsiaTheme="minorEastAsia" w:cstheme="minorEastAsia"/>
                <w:sz w:val="24"/>
                <w:szCs w:val="24"/>
                <w:highlight w:val="none"/>
              </w:rPr>
            </w:pPr>
          </w:p>
          <w:p w14:paraId="53364135">
            <w:pPr>
              <w:pStyle w:val="9"/>
              <w:spacing w:before="78" w:line="229" w:lineRule="auto"/>
              <w:ind w:left="498" w:right="3" w:firstLine="49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防水防</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3"/>
                <w:sz w:val="24"/>
                <w:szCs w:val="24"/>
                <w:highlight w:val="none"/>
              </w:rPr>
              <w:t>尘油漆楼面</w:t>
            </w:r>
          </w:p>
        </w:tc>
        <w:tc>
          <w:tcPr>
            <w:tcW w:w="2889" w:type="dxa"/>
          </w:tcPr>
          <w:p w14:paraId="63705D9A">
            <w:pPr>
              <w:rPr>
                <w:rFonts w:hint="eastAsia" w:asciiTheme="minorEastAsia" w:hAnsiTheme="minorEastAsia" w:eastAsiaTheme="minorEastAsia" w:cstheme="minorEastAsia"/>
                <w:sz w:val="24"/>
                <w:szCs w:val="24"/>
                <w:highlight w:val="none"/>
              </w:rPr>
            </w:pPr>
          </w:p>
        </w:tc>
        <w:tc>
          <w:tcPr>
            <w:tcW w:w="1257" w:type="dxa"/>
          </w:tcPr>
          <w:p w14:paraId="68C3C47E">
            <w:pPr>
              <w:rPr>
                <w:rFonts w:hint="eastAsia" w:asciiTheme="minorEastAsia" w:hAnsiTheme="minorEastAsia" w:eastAsiaTheme="minorEastAsia" w:cstheme="minorEastAsia"/>
                <w:sz w:val="24"/>
                <w:szCs w:val="24"/>
                <w:highlight w:val="none"/>
              </w:rPr>
            </w:pPr>
          </w:p>
        </w:tc>
        <w:tc>
          <w:tcPr>
            <w:tcW w:w="2034" w:type="dxa"/>
          </w:tcPr>
          <w:p w14:paraId="39561707">
            <w:pPr>
              <w:rPr>
                <w:rFonts w:hint="eastAsia" w:asciiTheme="minorEastAsia" w:hAnsiTheme="minorEastAsia" w:eastAsiaTheme="minorEastAsia" w:cstheme="minorEastAsia"/>
                <w:sz w:val="24"/>
                <w:szCs w:val="24"/>
                <w:highlight w:val="none"/>
              </w:rPr>
            </w:pPr>
          </w:p>
        </w:tc>
      </w:tr>
      <w:tr w14:paraId="5776A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84" w:hRule="atLeast"/>
        </w:trPr>
        <w:tc>
          <w:tcPr>
            <w:tcW w:w="850" w:type="dxa"/>
            <w:vMerge w:val="continue"/>
            <w:tcBorders>
              <w:top w:val="nil"/>
              <w:bottom w:val="nil"/>
            </w:tcBorders>
            <w:textDirection w:val="tbRlV"/>
          </w:tcPr>
          <w:p w14:paraId="38052AA2">
            <w:pPr>
              <w:rPr>
                <w:rFonts w:hint="eastAsia" w:asciiTheme="minorEastAsia" w:hAnsiTheme="minorEastAsia" w:eastAsiaTheme="minorEastAsia" w:cstheme="minorEastAsia"/>
                <w:sz w:val="24"/>
                <w:szCs w:val="24"/>
                <w:highlight w:val="none"/>
              </w:rPr>
            </w:pPr>
          </w:p>
        </w:tc>
        <w:tc>
          <w:tcPr>
            <w:tcW w:w="820" w:type="dxa"/>
            <w:textDirection w:val="tbRlV"/>
          </w:tcPr>
          <w:p w14:paraId="39415C53">
            <w:pPr>
              <w:pStyle w:val="9"/>
              <w:spacing w:before="95" w:line="200" w:lineRule="auto"/>
              <w:ind w:left="34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脚</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z w:val="24"/>
                <w:szCs w:val="24"/>
                <w:highlight w:val="none"/>
              </w:rPr>
              <w:t>墙</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z w:val="24"/>
                <w:szCs w:val="24"/>
                <w:highlight w:val="none"/>
              </w:rPr>
              <w:t>裙</w:t>
            </w:r>
          </w:p>
        </w:tc>
        <w:tc>
          <w:tcPr>
            <w:tcW w:w="1738" w:type="dxa"/>
          </w:tcPr>
          <w:p w14:paraId="1B7F9CF8">
            <w:pPr>
              <w:spacing w:line="266" w:lineRule="auto"/>
              <w:rPr>
                <w:rFonts w:hint="eastAsia" w:asciiTheme="minorEastAsia" w:hAnsiTheme="minorEastAsia" w:eastAsiaTheme="minorEastAsia" w:cstheme="minorEastAsia"/>
                <w:sz w:val="24"/>
                <w:szCs w:val="24"/>
                <w:highlight w:val="none"/>
              </w:rPr>
            </w:pPr>
          </w:p>
          <w:p w14:paraId="09B58E25">
            <w:pPr>
              <w:pStyle w:val="9"/>
              <w:spacing w:before="78" w:line="233" w:lineRule="auto"/>
              <w:ind w:left="496" w:right="3" w:firstLine="481"/>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预拌砂</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17"/>
                <w:sz w:val="24"/>
                <w:szCs w:val="24"/>
                <w:highlight w:val="none"/>
              </w:rPr>
              <w:t>浆</w:t>
            </w:r>
            <w:r>
              <w:rPr>
                <w:rFonts w:hint="eastAsia" w:asciiTheme="minorEastAsia" w:hAnsiTheme="minorEastAsia" w:eastAsiaTheme="minorEastAsia" w:cstheme="minorEastAsia"/>
                <w:spacing w:val="20"/>
                <w:sz w:val="24"/>
                <w:szCs w:val="24"/>
                <w:highlight w:val="none"/>
              </w:rPr>
              <w:t xml:space="preserve">  </w:t>
            </w:r>
            <w:r>
              <w:rPr>
                <w:rFonts w:hint="eastAsia" w:asciiTheme="minorEastAsia" w:hAnsiTheme="minorEastAsia" w:eastAsiaTheme="minorEastAsia" w:cstheme="minorEastAsia"/>
                <w:spacing w:val="-17"/>
                <w:sz w:val="24"/>
                <w:szCs w:val="24"/>
                <w:highlight w:val="none"/>
              </w:rPr>
              <w:t>踢</w:t>
            </w:r>
            <w:r>
              <w:rPr>
                <w:rFonts w:hint="eastAsia" w:asciiTheme="minorEastAsia" w:hAnsiTheme="minorEastAsia" w:eastAsiaTheme="minorEastAsia" w:cstheme="minorEastAsia"/>
                <w:spacing w:val="21"/>
                <w:sz w:val="24"/>
                <w:szCs w:val="24"/>
                <w:highlight w:val="none"/>
              </w:rPr>
              <w:t xml:space="preserve">  </w:t>
            </w:r>
            <w:r>
              <w:rPr>
                <w:rFonts w:hint="eastAsia" w:asciiTheme="minorEastAsia" w:hAnsiTheme="minorEastAsia" w:eastAsiaTheme="minorEastAsia" w:cstheme="minorEastAsia"/>
                <w:spacing w:val="-17"/>
                <w:sz w:val="24"/>
                <w:szCs w:val="24"/>
                <w:highlight w:val="none"/>
              </w:rPr>
              <w:t>脚</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6"/>
                <w:sz w:val="24"/>
                <w:szCs w:val="24"/>
                <w:highlight w:val="none"/>
              </w:rPr>
              <w:t>（150</w:t>
            </w:r>
            <w:r>
              <w:rPr>
                <w:rFonts w:hint="eastAsia" w:asciiTheme="minorEastAsia" w:hAnsiTheme="minorEastAsia" w:eastAsiaTheme="minorEastAsia" w:cstheme="minorEastAsia"/>
                <w:spacing w:val="-39"/>
                <w:sz w:val="24"/>
                <w:szCs w:val="24"/>
                <w:highlight w:val="none"/>
              </w:rPr>
              <w:t xml:space="preserve"> </w:t>
            </w:r>
            <w:r>
              <w:rPr>
                <w:rFonts w:hint="eastAsia" w:asciiTheme="minorEastAsia" w:hAnsiTheme="minorEastAsia" w:eastAsiaTheme="minorEastAsia" w:cstheme="minorEastAsia"/>
                <w:spacing w:val="-6"/>
                <w:sz w:val="24"/>
                <w:szCs w:val="24"/>
                <w:highlight w:val="none"/>
              </w:rPr>
              <w:t>高）</w:t>
            </w:r>
          </w:p>
        </w:tc>
        <w:tc>
          <w:tcPr>
            <w:tcW w:w="2889" w:type="dxa"/>
          </w:tcPr>
          <w:p w14:paraId="151ACFD3">
            <w:pPr>
              <w:rPr>
                <w:rFonts w:hint="eastAsia" w:asciiTheme="minorEastAsia" w:hAnsiTheme="minorEastAsia" w:eastAsiaTheme="minorEastAsia" w:cstheme="minorEastAsia"/>
                <w:sz w:val="24"/>
                <w:szCs w:val="24"/>
                <w:highlight w:val="none"/>
              </w:rPr>
            </w:pPr>
          </w:p>
        </w:tc>
        <w:tc>
          <w:tcPr>
            <w:tcW w:w="1257" w:type="dxa"/>
          </w:tcPr>
          <w:p w14:paraId="40A395D6">
            <w:pPr>
              <w:rPr>
                <w:rFonts w:hint="eastAsia" w:asciiTheme="minorEastAsia" w:hAnsiTheme="minorEastAsia" w:eastAsiaTheme="minorEastAsia" w:cstheme="minorEastAsia"/>
                <w:sz w:val="24"/>
                <w:szCs w:val="24"/>
                <w:highlight w:val="none"/>
              </w:rPr>
            </w:pPr>
          </w:p>
        </w:tc>
        <w:tc>
          <w:tcPr>
            <w:tcW w:w="2034" w:type="dxa"/>
          </w:tcPr>
          <w:p w14:paraId="5EB817D2">
            <w:pPr>
              <w:rPr>
                <w:rFonts w:hint="eastAsia" w:asciiTheme="minorEastAsia" w:hAnsiTheme="minorEastAsia" w:eastAsiaTheme="minorEastAsia" w:cstheme="minorEastAsia"/>
                <w:sz w:val="24"/>
                <w:szCs w:val="24"/>
                <w:highlight w:val="none"/>
              </w:rPr>
            </w:pPr>
          </w:p>
        </w:tc>
      </w:tr>
      <w:tr w14:paraId="70324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50" w:type="dxa"/>
            <w:vMerge w:val="continue"/>
            <w:tcBorders>
              <w:top w:val="nil"/>
              <w:bottom w:val="nil"/>
            </w:tcBorders>
            <w:textDirection w:val="tbRlV"/>
          </w:tcPr>
          <w:p w14:paraId="7F0D7A75">
            <w:pPr>
              <w:rPr>
                <w:rFonts w:hint="eastAsia" w:asciiTheme="minorEastAsia" w:hAnsiTheme="minorEastAsia" w:eastAsiaTheme="minorEastAsia" w:cstheme="minorEastAsia"/>
                <w:sz w:val="24"/>
                <w:szCs w:val="24"/>
                <w:highlight w:val="none"/>
              </w:rPr>
            </w:pPr>
          </w:p>
        </w:tc>
        <w:tc>
          <w:tcPr>
            <w:tcW w:w="820" w:type="dxa"/>
          </w:tcPr>
          <w:p w14:paraId="431FE0ED">
            <w:pPr>
              <w:spacing w:line="266" w:lineRule="auto"/>
              <w:rPr>
                <w:rFonts w:hint="eastAsia" w:asciiTheme="minorEastAsia" w:hAnsiTheme="minorEastAsia" w:eastAsiaTheme="minorEastAsia" w:cstheme="minorEastAsia"/>
                <w:sz w:val="24"/>
                <w:szCs w:val="24"/>
                <w:highlight w:val="none"/>
              </w:rPr>
            </w:pPr>
          </w:p>
          <w:p w14:paraId="3904B8D8">
            <w:pPr>
              <w:pStyle w:val="9"/>
              <w:spacing w:before="78" w:line="222"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面</w:t>
            </w:r>
          </w:p>
        </w:tc>
        <w:tc>
          <w:tcPr>
            <w:tcW w:w="1738" w:type="dxa"/>
          </w:tcPr>
          <w:p w14:paraId="0533FAA8">
            <w:pPr>
              <w:pStyle w:val="9"/>
              <w:spacing w:before="33" w:line="228" w:lineRule="auto"/>
              <w:ind w:left="500" w:right="3" w:firstLine="5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白色水</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性无机涂料</w:t>
            </w:r>
          </w:p>
        </w:tc>
        <w:tc>
          <w:tcPr>
            <w:tcW w:w="2889" w:type="dxa"/>
          </w:tcPr>
          <w:p w14:paraId="3623BDBF">
            <w:pPr>
              <w:rPr>
                <w:rFonts w:hint="eastAsia" w:asciiTheme="minorEastAsia" w:hAnsiTheme="minorEastAsia" w:eastAsiaTheme="minorEastAsia" w:cstheme="minorEastAsia"/>
                <w:sz w:val="24"/>
                <w:szCs w:val="24"/>
                <w:highlight w:val="none"/>
              </w:rPr>
            </w:pPr>
          </w:p>
        </w:tc>
        <w:tc>
          <w:tcPr>
            <w:tcW w:w="1257" w:type="dxa"/>
          </w:tcPr>
          <w:p w14:paraId="14332381">
            <w:pPr>
              <w:rPr>
                <w:rFonts w:hint="eastAsia" w:asciiTheme="minorEastAsia" w:hAnsiTheme="minorEastAsia" w:eastAsiaTheme="minorEastAsia" w:cstheme="minorEastAsia"/>
                <w:sz w:val="24"/>
                <w:szCs w:val="24"/>
                <w:highlight w:val="none"/>
              </w:rPr>
            </w:pPr>
          </w:p>
        </w:tc>
        <w:tc>
          <w:tcPr>
            <w:tcW w:w="2034" w:type="dxa"/>
          </w:tcPr>
          <w:p w14:paraId="08E5BA8C">
            <w:pPr>
              <w:rPr>
                <w:rFonts w:hint="eastAsia" w:asciiTheme="minorEastAsia" w:hAnsiTheme="minorEastAsia" w:eastAsiaTheme="minorEastAsia" w:cstheme="minorEastAsia"/>
                <w:sz w:val="24"/>
                <w:szCs w:val="24"/>
                <w:highlight w:val="none"/>
              </w:rPr>
            </w:pPr>
          </w:p>
        </w:tc>
      </w:tr>
      <w:tr w14:paraId="0D070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50" w:type="dxa"/>
            <w:vMerge w:val="continue"/>
            <w:tcBorders>
              <w:top w:val="nil"/>
            </w:tcBorders>
            <w:textDirection w:val="tbRlV"/>
          </w:tcPr>
          <w:p w14:paraId="53C98A2E">
            <w:pPr>
              <w:rPr>
                <w:rFonts w:hint="eastAsia" w:asciiTheme="minorEastAsia" w:hAnsiTheme="minorEastAsia" w:eastAsiaTheme="minorEastAsia" w:cstheme="minorEastAsia"/>
                <w:sz w:val="24"/>
                <w:szCs w:val="24"/>
                <w:highlight w:val="none"/>
              </w:rPr>
            </w:pPr>
          </w:p>
        </w:tc>
        <w:tc>
          <w:tcPr>
            <w:tcW w:w="820" w:type="dxa"/>
          </w:tcPr>
          <w:p w14:paraId="75C6E365">
            <w:pPr>
              <w:spacing w:line="266" w:lineRule="auto"/>
              <w:rPr>
                <w:rFonts w:hint="eastAsia" w:asciiTheme="minorEastAsia" w:hAnsiTheme="minorEastAsia" w:eastAsiaTheme="minorEastAsia" w:cstheme="minorEastAsia"/>
                <w:sz w:val="24"/>
                <w:szCs w:val="24"/>
                <w:highlight w:val="none"/>
              </w:rPr>
            </w:pPr>
          </w:p>
          <w:p w14:paraId="6A0E8DFA">
            <w:pPr>
              <w:pStyle w:val="9"/>
              <w:spacing w:before="78" w:line="218"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棚</w:t>
            </w:r>
          </w:p>
        </w:tc>
        <w:tc>
          <w:tcPr>
            <w:tcW w:w="1738" w:type="dxa"/>
          </w:tcPr>
          <w:p w14:paraId="4B69AC6D">
            <w:pPr>
              <w:pStyle w:val="9"/>
              <w:spacing w:before="96" w:line="228" w:lineRule="auto"/>
              <w:ind w:left="500" w:right="3"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原顶白</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5"/>
                <w:sz w:val="24"/>
                <w:szCs w:val="24"/>
                <w:highlight w:val="none"/>
              </w:rPr>
              <w:t>色水性无机</w:t>
            </w:r>
          </w:p>
        </w:tc>
        <w:tc>
          <w:tcPr>
            <w:tcW w:w="2889" w:type="dxa"/>
          </w:tcPr>
          <w:p w14:paraId="3008AE0F">
            <w:pPr>
              <w:rPr>
                <w:rFonts w:hint="eastAsia" w:asciiTheme="minorEastAsia" w:hAnsiTheme="minorEastAsia" w:eastAsiaTheme="minorEastAsia" w:cstheme="minorEastAsia"/>
                <w:sz w:val="24"/>
                <w:szCs w:val="24"/>
                <w:highlight w:val="none"/>
              </w:rPr>
            </w:pPr>
          </w:p>
        </w:tc>
        <w:tc>
          <w:tcPr>
            <w:tcW w:w="1257" w:type="dxa"/>
          </w:tcPr>
          <w:p w14:paraId="580A54D5">
            <w:pPr>
              <w:rPr>
                <w:rFonts w:hint="eastAsia" w:asciiTheme="minorEastAsia" w:hAnsiTheme="minorEastAsia" w:eastAsiaTheme="minorEastAsia" w:cstheme="minorEastAsia"/>
                <w:sz w:val="24"/>
                <w:szCs w:val="24"/>
                <w:highlight w:val="none"/>
              </w:rPr>
            </w:pPr>
          </w:p>
        </w:tc>
        <w:tc>
          <w:tcPr>
            <w:tcW w:w="2034" w:type="dxa"/>
          </w:tcPr>
          <w:p w14:paraId="1F6551FD">
            <w:pPr>
              <w:rPr>
                <w:rFonts w:hint="eastAsia" w:asciiTheme="minorEastAsia" w:hAnsiTheme="minorEastAsia" w:eastAsiaTheme="minorEastAsia" w:cstheme="minorEastAsia"/>
                <w:sz w:val="24"/>
                <w:szCs w:val="24"/>
                <w:highlight w:val="none"/>
              </w:rPr>
            </w:pPr>
          </w:p>
        </w:tc>
      </w:tr>
    </w:tbl>
    <w:p w14:paraId="2696937B">
      <w:pPr>
        <w:rPr>
          <w:rFonts w:hint="eastAsia" w:asciiTheme="minorEastAsia" w:hAnsiTheme="minorEastAsia" w:eastAsiaTheme="minorEastAsia" w:cstheme="minorEastAsia"/>
          <w:sz w:val="24"/>
          <w:szCs w:val="24"/>
          <w:highlight w:val="none"/>
        </w:rPr>
        <w:sectPr>
          <w:pgSz w:w="12240" w:h="15840"/>
          <w:pgMar w:top="850" w:right="1304" w:bottom="850" w:left="1701" w:header="0" w:footer="850" w:gutter="0"/>
          <w:pgNumType w:fmt="decimal"/>
          <w:cols w:space="720" w:num="1"/>
        </w:sect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10EBA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0" w:type="dxa"/>
          </w:tcPr>
          <w:p w14:paraId="0F64116C">
            <w:pPr>
              <w:rPr>
                <w:rFonts w:hint="eastAsia" w:asciiTheme="minorEastAsia" w:hAnsiTheme="minorEastAsia" w:eastAsiaTheme="minorEastAsia" w:cstheme="minorEastAsia"/>
                <w:sz w:val="24"/>
                <w:szCs w:val="24"/>
                <w:highlight w:val="none"/>
              </w:rPr>
            </w:pPr>
          </w:p>
        </w:tc>
        <w:tc>
          <w:tcPr>
            <w:tcW w:w="820" w:type="dxa"/>
          </w:tcPr>
          <w:p w14:paraId="0CFD0B98">
            <w:pPr>
              <w:rPr>
                <w:rFonts w:hint="eastAsia" w:asciiTheme="minorEastAsia" w:hAnsiTheme="minorEastAsia" w:eastAsiaTheme="minorEastAsia" w:cstheme="minorEastAsia"/>
                <w:sz w:val="24"/>
                <w:szCs w:val="24"/>
                <w:highlight w:val="none"/>
              </w:rPr>
            </w:pPr>
          </w:p>
        </w:tc>
        <w:tc>
          <w:tcPr>
            <w:tcW w:w="1738" w:type="dxa"/>
          </w:tcPr>
          <w:p w14:paraId="62B271E6">
            <w:pPr>
              <w:pStyle w:val="9"/>
              <w:spacing w:before="33" w:line="216" w:lineRule="auto"/>
              <w:ind w:left="49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涂料</w:t>
            </w:r>
          </w:p>
        </w:tc>
        <w:tc>
          <w:tcPr>
            <w:tcW w:w="2889" w:type="dxa"/>
          </w:tcPr>
          <w:p w14:paraId="72C880C8">
            <w:pPr>
              <w:rPr>
                <w:rFonts w:hint="eastAsia" w:asciiTheme="minorEastAsia" w:hAnsiTheme="minorEastAsia" w:eastAsiaTheme="minorEastAsia" w:cstheme="minorEastAsia"/>
                <w:sz w:val="24"/>
                <w:szCs w:val="24"/>
                <w:highlight w:val="none"/>
              </w:rPr>
            </w:pPr>
          </w:p>
        </w:tc>
        <w:tc>
          <w:tcPr>
            <w:tcW w:w="1257" w:type="dxa"/>
          </w:tcPr>
          <w:p w14:paraId="11017F02">
            <w:pPr>
              <w:rPr>
                <w:rFonts w:hint="eastAsia" w:asciiTheme="minorEastAsia" w:hAnsiTheme="minorEastAsia" w:eastAsiaTheme="minorEastAsia" w:cstheme="minorEastAsia"/>
                <w:sz w:val="24"/>
                <w:szCs w:val="24"/>
                <w:highlight w:val="none"/>
              </w:rPr>
            </w:pPr>
          </w:p>
        </w:tc>
        <w:tc>
          <w:tcPr>
            <w:tcW w:w="2034" w:type="dxa"/>
          </w:tcPr>
          <w:p w14:paraId="01721711">
            <w:pPr>
              <w:rPr>
                <w:rFonts w:hint="eastAsia" w:asciiTheme="minorEastAsia" w:hAnsiTheme="minorEastAsia" w:eastAsiaTheme="minorEastAsia" w:cstheme="minorEastAsia"/>
                <w:sz w:val="24"/>
                <w:szCs w:val="24"/>
                <w:highlight w:val="none"/>
              </w:rPr>
            </w:pPr>
          </w:p>
        </w:tc>
      </w:tr>
      <w:tr w14:paraId="1BBA9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restart"/>
            <w:tcBorders>
              <w:bottom w:val="nil"/>
            </w:tcBorders>
          </w:tcPr>
          <w:p w14:paraId="3BAC926B">
            <w:pPr>
              <w:spacing w:line="244" w:lineRule="auto"/>
              <w:rPr>
                <w:rFonts w:hint="eastAsia" w:asciiTheme="minorEastAsia" w:hAnsiTheme="minorEastAsia" w:eastAsiaTheme="minorEastAsia" w:cstheme="minorEastAsia"/>
                <w:sz w:val="24"/>
                <w:szCs w:val="24"/>
                <w:highlight w:val="none"/>
              </w:rPr>
            </w:pPr>
          </w:p>
          <w:p w14:paraId="6679D644">
            <w:pPr>
              <w:spacing w:line="244" w:lineRule="auto"/>
              <w:rPr>
                <w:rFonts w:hint="eastAsia" w:asciiTheme="minorEastAsia" w:hAnsiTheme="minorEastAsia" w:eastAsiaTheme="minorEastAsia" w:cstheme="minorEastAsia"/>
                <w:sz w:val="24"/>
                <w:szCs w:val="24"/>
                <w:highlight w:val="none"/>
              </w:rPr>
            </w:pPr>
          </w:p>
          <w:p w14:paraId="6B1DEA7B">
            <w:pPr>
              <w:spacing w:line="244" w:lineRule="auto"/>
              <w:rPr>
                <w:rFonts w:hint="eastAsia" w:asciiTheme="minorEastAsia" w:hAnsiTheme="minorEastAsia" w:eastAsiaTheme="minorEastAsia" w:cstheme="minorEastAsia"/>
                <w:sz w:val="24"/>
                <w:szCs w:val="24"/>
                <w:highlight w:val="none"/>
              </w:rPr>
            </w:pPr>
          </w:p>
          <w:p w14:paraId="75B97395">
            <w:pPr>
              <w:spacing w:line="244" w:lineRule="auto"/>
              <w:rPr>
                <w:rFonts w:hint="eastAsia" w:asciiTheme="minorEastAsia" w:hAnsiTheme="minorEastAsia" w:eastAsiaTheme="minorEastAsia" w:cstheme="minorEastAsia"/>
                <w:sz w:val="24"/>
                <w:szCs w:val="24"/>
                <w:highlight w:val="none"/>
              </w:rPr>
            </w:pPr>
          </w:p>
          <w:p w14:paraId="6694018E">
            <w:pPr>
              <w:spacing w:line="244" w:lineRule="auto"/>
              <w:rPr>
                <w:rFonts w:hint="eastAsia" w:asciiTheme="minorEastAsia" w:hAnsiTheme="minorEastAsia" w:eastAsiaTheme="minorEastAsia" w:cstheme="minorEastAsia"/>
                <w:sz w:val="24"/>
                <w:szCs w:val="24"/>
                <w:highlight w:val="none"/>
              </w:rPr>
            </w:pPr>
          </w:p>
          <w:p w14:paraId="570C8A1D">
            <w:pPr>
              <w:spacing w:line="244" w:lineRule="auto"/>
              <w:rPr>
                <w:rFonts w:hint="eastAsia" w:asciiTheme="minorEastAsia" w:hAnsiTheme="minorEastAsia" w:eastAsiaTheme="minorEastAsia" w:cstheme="minorEastAsia"/>
                <w:sz w:val="24"/>
                <w:szCs w:val="24"/>
                <w:highlight w:val="none"/>
              </w:rPr>
            </w:pPr>
          </w:p>
          <w:p w14:paraId="171B5919">
            <w:pPr>
              <w:spacing w:line="244" w:lineRule="auto"/>
              <w:rPr>
                <w:rFonts w:hint="eastAsia" w:asciiTheme="minorEastAsia" w:hAnsiTheme="minorEastAsia" w:eastAsiaTheme="minorEastAsia" w:cstheme="minorEastAsia"/>
                <w:sz w:val="24"/>
                <w:szCs w:val="24"/>
                <w:highlight w:val="none"/>
              </w:rPr>
            </w:pPr>
          </w:p>
          <w:p w14:paraId="0F35D067">
            <w:pPr>
              <w:spacing w:line="244" w:lineRule="auto"/>
              <w:rPr>
                <w:rFonts w:hint="eastAsia" w:asciiTheme="minorEastAsia" w:hAnsiTheme="minorEastAsia" w:eastAsiaTheme="minorEastAsia" w:cstheme="minorEastAsia"/>
                <w:sz w:val="24"/>
                <w:szCs w:val="24"/>
                <w:highlight w:val="none"/>
              </w:rPr>
            </w:pPr>
          </w:p>
          <w:p w14:paraId="1E88BB5D">
            <w:pPr>
              <w:spacing w:line="244" w:lineRule="auto"/>
              <w:rPr>
                <w:rFonts w:hint="eastAsia" w:asciiTheme="minorEastAsia" w:hAnsiTheme="minorEastAsia" w:eastAsiaTheme="minorEastAsia" w:cstheme="minorEastAsia"/>
                <w:sz w:val="24"/>
                <w:szCs w:val="24"/>
                <w:highlight w:val="none"/>
              </w:rPr>
            </w:pPr>
          </w:p>
          <w:p w14:paraId="7E889E3F">
            <w:pPr>
              <w:spacing w:line="244" w:lineRule="auto"/>
              <w:rPr>
                <w:rFonts w:hint="eastAsia" w:asciiTheme="minorEastAsia" w:hAnsiTheme="minorEastAsia" w:eastAsiaTheme="minorEastAsia" w:cstheme="minorEastAsia"/>
                <w:sz w:val="24"/>
                <w:szCs w:val="24"/>
                <w:highlight w:val="none"/>
              </w:rPr>
            </w:pPr>
          </w:p>
          <w:p w14:paraId="5A2BD151">
            <w:pPr>
              <w:spacing w:line="244" w:lineRule="auto"/>
              <w:rPr>
                <w:rFonts w:hint="eastAsia" w:asciiTheme="minorEastAsia" w:hAnsiTheme="minorEastAsia" w:eastAsiaTheme="minorEastAsia" w:cstheme="minorEastAsia"/>
                <w:sz w:val="24"/>
                <w:szCs w:val="24"/>
                <w:highlight w:val="none"/>
              </w:rPr>
            </w:pPr>
          </w:p>
          <w:p w14:paraId="5E0A0922">
            <w:pPr>
              <w:spacing w:line="244" w:lineRule="auto"/>
              <w:rPr>
                <w:rFonts w:hint="eastAsia" w:asciiTheme="minorEastAsia" w:hAnsiTheme="minorEastAsia" w:eastAsiaTheme="minorEastAsia" w:cstheme="minorEastAsia"/>
                <w:sz w:val="24"/>
                <w:szCs w:val="24"/>
                <w:highlight w:val="none"/>
              </w:rPr>
            </w:pPr>
          </w:p>
          <w:p w14:paraId="420D4F18">
            <w:pPr>
              <w:spacing w:line="244" w:lineRule="auto"/>
              <w:rPr>
                <w:rFonts w:hint="eastAsia" w:asciiTheme="minorEastAsia" w:hAnsiTheme="minorEastAsia" w:eastAsiaTheme="minorEastAsia" w:cstheme="minorEastAsia"/>
                <w:sz w:val="24"/>
                <w:szCs w:val="24"/>
                <w:highlight w:val="none"/>
              </w:rPr>
            </w:pPr>
          </w:p>
          <w:p w14:paraId="13A01B38">
            <w:pPr>
              <w:spacing w:line="244" w:lineRule="auto"/>
              <w:rPr>
                <w:rFonts w:hint="eastAsia" w:asciiTheme="minorEastAsia" w:hAnsiTheme="minorEastAsia" w:eastAsiaTheme="minorEastAsia" w:cstheme="minorEastAsia"/>
                <w:sz w:val="24"/>
                <w:szCs w:val="24"/>
                <w:highlight w:val="none"/>
              </w:rPr>
            </w:pPr>
          </w:p>
          <w:p w14:paraId="00410279">
            <w:pPr>
              <w:pStyle w:val="9"/>
              <w:spacing w:before="78" w:line="217" w:lineRule="auto"/>
              <w:ind w:right="35"/>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窗</w:t>
            </w:r>
          </w:p>
        </w:tc>
        <w:tc>
          <w:tcPr>
            <w:tcW w:w="820" w:type="dxa"/>
            <w:vMerge w:val="restart"/>
            <w:tcBorders>
              <w:bottom w:val="nil"/>
            </w:tcBorders>
          </w:tcPr>
          <w:p w14:paraId="5908883D">
            <w:pPr>
              <w:rPr>
                <w:rFonts w:hint="eastAsia" w:asciiTheme="minorEastAsia" w:hAnsiTheme="minorEastAsia" w:eastAsiaTheme="minorEastAsia" w:cstheme="minorEastAsia"/>
                <w:sz w:val="24"/>
                <w:szCs w:val="24"/>
                <w:highlight w:val="none"/>
              </w:rPr>
            </w:pPr>
          </w:p>
        </w:tc>
        <w:tc>
          <w:tcPr>
            <w:tcW w:w="1738" w:type="dxa"/>
          </w:tcPr>
          <w:p w14:paraId="375F736A">
            <w:pPr>
              <w:pStyle w:val="9"/>
              <w:spacing w:before="28" w:line="229" w:lineRule="auto"/>
              <w:ind w:left="504" w:right="3" w:firstLine="47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钢制防</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6"/>
                <w:sz w:val="24"/>
                <w:szCs w:val="24"/>
                <w:highlight w:val="none"/>
              </w:rPr>
              <w:t>盗门</w:t>
            </w:r>
          </w:p>
        </w:tc>
        <w:tc>
          <w:tcPr>
            <w:tcW w:w="2889" w:type="dxa"/>
            <w:vMerge w:val="restart"/>
            <w:tcBorders>
              <w:bottom w:val="nil"/>
            </w:tcBorders>
          </w:tcPr>
          <w:p w14:paraId="63DB76E8">
            <w:pPr>
              <w:pStyle w:val="9"/>
              <w:spacing w:before="35" w:line="237" w:lineRule="auto"/>
              <w:ind w:left="496" w:right="2" w:firstLine="48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教室教研室、采用</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4"/>
                <w:sz w:val="24"/>
                <w:szCs w:val="24"/>
                <w:highlight w:val="none"/>
                <w:lang w:eastAsia="zh-CN"/>
              </w:rPr>
              <w:t>钢质防盗门（带观察</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窗</w:t>
            </w: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2"/>
                <w:sz w:val="24"/>
                <w:szCs w:val="24"/>
                <w:highlight w:val="none"/>
                <w:lang w:eastAsia="zh-CN"/>
              </w:rPr>
              <w:t>办公室采用钢质</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防盗门，卫生间、工具</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间采用木门，其他根据</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设计不同防火要求区分</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防</w:t>
            </w:r>
            <w:r>
              <w:rPr>
                <w:rFonts w:hint="eastAsia" w:asciiTheme="minorEastAsia" w:hAnsiTheme="minorEastAsia" w:eastAsiaTheme="minorEastAsia" w:cstheme="minorEastAsia"/>
                <w:spacing w:val="-23"/>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火 门</w:t>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类</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别</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为</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钢</w:t>
            </w:r>
            <w:r>
              <w:rPr>
                <w:rFonts w:hint="eastAsia" w:asciiTheme="minorEastAsia" w:hAnsiTheme="minorEastAsia" w:eastAsiaTheme="minorEastAsia" w:cstheme="minorEastAsia"/>
                <w:spacing w:val="-31"/>
                <w:sz w:val="24"/>
                <w:szCs w:val="24"/>
                <w:highlight w:val="none"/>
                <w:lang w:eastAsia="zh-CN"/>
              </w:rPr>
              <w:t xml:space="preserve"> </w:t>
            </w:r>
            <w:r>
              <w:rPr>
                <w:rFonts w:hint="eastAsia" w:asciiTheme="minorEastAsia" w:hAnsiTheme="minorEastAsia" w:eastAsiaTheme="minorEastAsia" w:cstheme="minorEastAsia"/>
                <w:spacing w:val="-22"/>
                <w:sz w:val="24"/>
                <w:szCs w:val="24"/>
                <w:highlight w:val="none"/>
                <w:lang w:eastAsia="zh-CN"/>
              </w:rPr>
              <w:t>质</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（甲、乙、丙），铝合</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金门型材截面壁厚外门</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不应小于 2.2mm、内门</w:t>
            </w:r>
            <w:r>
              <w:rPr>
                <w:rFonts w:hint="eastAsia" w:asciiTheme="minorEastAsia" w:hAnsiTheme="minorEastAsia" w:eastAsiaTheme="minorEastAsia" w:cstheme="minorEastAsia"/>
                <w:spacing w:val="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不应小于</w:t>
            </w:r>
            <w:r>
              <w:rPr>
                <w:rFonts w:hint="eastAsia" w:asciiTheme="minorEastAsia" w:hAnsiTheme="minorEastAsia" w:eastAsiaTheme="minorEastAsia" w:cstheme="minorEastAsia"/>
                <w:spacing w:val="-49"/>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2.0mm；</w:t>
            </w:r>
          </w:p>
          <w:p w14:paraId="756D9478">
            <w:pPr>
              <w:pStyle w:val="9"/>
              <w:spacing w:before="143" w:line="238" w:lineRule="auto"/>
              <w:ind w:left="486" w:right="2" w:firstLine="493"/>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lang w:eastAsia="zh-CN"/>
              </w:rPr>
              <w:t>外窗采用隔热金属</w:t>
            </w:r>
            <w:r>
              <w:rPr>
                <w:rFonts w:hint="eastAsia" w:asciiTheme="minorEastAsia" w:hAnsiTheme="minorEastAsia" w:eastAsiaTheme="minorEastAsia" w:cstheme="minorEastAsia"/>
                <w:spacing w:val="4"/>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型材断桥铝合金型材窗</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24mm6</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高透光双银</w:t>
            </w:r>
            <w:r>
              <w:rPr>
                <w:rFonts w:hint="eastAsia" w:asciiTheme="minorEastAsia" w:hAnsiTheme="minorEastAsia" w:eastAsiaTheme="minorEastAsia" w:cstheme="minorEastAsia"/>
                <w:spacing w:val="-55"/>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Low-</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E+12A+6 透明。窗型材</w:t>
            </w:r>
            <w:r>
              <w:rPr>
                <w:rFonts w:hint="eastAsia" w:asciiTheme="minorEastAsia" w:hAnsiTheme="minorEastAsia" w:eastAsiaTheme="minorEastAsia" w:cstheme="minorEastAsia"/>
                <w:spacing w:val="7"/>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大于等于 90</w:t>
            </w:r>
            <w:r>
              <w:rPr>
                <w:rFonts w:hint="eastAsia" w:asciiTheme="minorEastAsia" w:hAnsiTheme="minorEastAsia" w:eastAsiaTheme="minorEastAsia" w:cstheme="minorEastAsia"/>
                <w:spacing w:val="26"/>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系列，铝</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合金型材壁厚外窗不应</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小于</w:t>
            </w:r>
            <w:r>
              <w:rPr>
                <w:rFonts w:hint="eastAsia" w:asciiTheme="minorEastAsia" w:hAnsiTheme="minorEastAsia" w:eastAsiaTheme="minorEastAsia" w:cstheme="minorEastAsia"/>
                <w:spacing w:val="2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1.8mm、内窗不应</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小于</w:t>
            </w:r>
            <w:r>
              <w:rPr>
                <w:rFonts w:hint="eastAsia" w:asciiTheme="minorEastAsia" w:hAnsiTheme="minorEastAsia" w:eastAsiaTheme="minorEastAsia" w:cstheme="minorEastAsia"/>
                <w:spacing w:val="35"/>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1.4mm，无节能要</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求房间采用普通铝合金</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窗（6+12+6）。</w:t>
            </w:r>
            <w:r>
              <w:rPr>
                <w:rFonts w:hint="eastAsia" w:asciiTheme="minorEastAsia" w:hAnsiTheme="minorEastAsia" w:eastAsiaTheme="minorEastAsia" w:cstheme="minorEastAsia"/>
                <w:spacing w:val="-2"/>
                <w:sz w:val="24"/>
                <w:szCs w:val="24"/>
                <w:highlight w:val="none"/>
              </w:rPr>
              <w:t>（窗带</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5"/>
                <w:sz w:val="24"/>
                <w:szCs w:val="24"/>
                <w:highlight w:val="none"/>
              </w:rPr>
              <w:t>限位器）</w:t>
            </w:r>
          </w:p>
        </w:tc>
        <w:tc>
          <w:tcPr>
            <w:tcW w:w="1257" w:type="dxa"/>
          </w:tcPr>
          <w:p w14:paraId="07E5B8E8">
            <w:pPr>
              <w:rPr>
                <w:rFonts w:hint="eastAsia" w:asciiTheme="minorEastAsia" w:hAnsiTheme="minorEastAsia" w:eastAsiaTheme="minorEastAsia" w:cstheme="minorEastAsia"/>
                <w:sz w:val="24"/>
                <w:szCs w:val="24"/>
                <w:highlight w:val="none"/>
              </w:rPr>
            </w:pPr>
          </w:p>
        </w:tc>
        <w:tc>
          <w:tcPr>
            <w:tcW w:w="2034" w:type="dxa"/>
          </w:tcPr>
          <w:p w14:paraId="12F352C2">
            <w:pPr>
              <w:rPr>
                <w:rFonts w:hint="eastAsia" w:asciiTheme="minorEastAsia" w:hAnsiTheme="minorEastAsia" w:eastAsiaTheme="minorEastAsia" w:cstheme="minorEastAsia"/>
                <w:sz w:val="24"/>
                <w:szCs w:val="24"/>
                <w:highlight w:val="none"/>
              </w:rPr>
            </w:pPr>
          </w:p>
        </w:tc>
      </w:tr>
      <w:tr w14:paraId="2B518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50" w:type="dxa"/>
            <w:vMerge w:val="continue"/>
            <w:tcBorders>
              <w:top w:val="nil"/>
              <w:bottom w:val="nil"/>
            </w:tcBorders>
          </w:tcPr>
          <w:p w14:paraId="5F7EF1D2">
            <w:pPr>
              <w:rPr>
                <w:rFonts w:hint="eastAsia" w:asciiTheme="minorEastAsia" w:hAnsiTheme="minorEastAsia" w:eastAsiaTheme="minorEastAsia" w:cstheme="minorEastAsia"/>
                <w:sz w:val="24"/>
                <w:szCs w:val="24"/>
                <w:highlight w:val="none"/>
              </w:rPr>
            </w:pPr>
          </w:p>
        </w:tc>
        <w:tc>
          <w:tcPr>
            <w:tcW w:w="820" w:type="dxa"/>
            <w:vMerge w:val="continue"/>
            <w:tcBorders>
              <w:top w:val="nil"/>
              <w:bottom w:val="nil"/>
            </w:tcBorders>
          </w:tcPr>
          <w:p w14:paraId="240FE280">
            <w:pPr>
              <w:rPr>
                <w:rFonts w:hint="eastAsia" w:asciiTheme="minorEastAsia" w:hAnsiTheme="minorEastAsia" w:eastAsiaTheme="minorEastAsia" w:cstheme="minorEastAsia"/>
                <w:sz w:val="24"/>
                <w:szCs w:val="24"/>
                <w:highlight w:val="none"/>
              </w:rPr>
            </w:pPr>
          </w:p>
        </w:tc>
        <w:tc>
          <w:tcPr>
            <w:tcW w:w="1738" w:type="dxa"/>
          </w:tcPr>
          <w:p w14:paraId="107120D8">
            <w:pPr>
              <w:pStyle w:val="9"/>
              <w:spacing w:before="28" w:line="229" w:lineRule="auto"/>
              <w:ind w:left="497" w:right="3"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铝合金</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玻璃门</w:t>
            </w:r>
          </w:p>
        </w:tc>
        <w:tc>
          <w:tcPr>
            <w:tcW w:w="2889" w:type="dxa"/>
            <w:vMerge w:val="continue"/>
            <w:tcBorders>
              <w:top w:val="nil"/>
              <w:bottom w:val="nil"/>
            </w:tcBorders>
          </w:tcPr>
          <w:p w14:paraId="5F05B7DD">
            <w:pPr>
              <w:rPr>
                <w:rFonts w:hint="eastAsia" w:asciiTheme="minorEastAsia" w:hAnsiTheme="minorEastAsia" w:eastAsiaTheme="minorEastAsia" w:cstheme="minorEastAsia"/>
                <w:sz w:val="24"/>
                <w:szCs w:val="24"/>
                <w:highlight w:val="none"/>
              </w:rPr>
            </w:pPr>
          </w:p>
        </w:tc>
        <w:tc>
          <w:tcPr>
            <w:tcW w:w="1257" w:type="dxa"/>
          </w:tcPr>
          <w:p w14:paraId="796B785E">
            <w:pPr>
              <w:rPr>
                <w:rFonts w:hint="eastAsia" w:asciiTheme="minorEastAsia" w:hAnsiTheme="minorEastAsia" w:eastAsiaTheme="minorEastAsia" w:cstheme="minorEastAsia"/>
                <w:sz w:val="24"/>
                <w:szCs w:val="24"/>
                <w:highlight w:val="none"/>
              </w:rPr>
            </w:pPr>
          </w:p>
        </w:tc>
        <w:tc>
          <w:tcPr>
            <w:tcW w:w="2034" w:type="dxa"/>
          </w:tcPr>
          <w:p w14:paraId="2AF59B3F">
            <w:pPr>
              <w:rPr>
                <w:rFonts w:hint="eastAsia" w:asciiTheme="minorEastAsia" w:hAnsiTheme="minorEastAsia" w:eastAsiaTheme="minorEastAsia" w:cstheme="minorEastAsia"/>
                <w:sz w:val="24"/>
                <w:szCs w:val="24"/>
                <w:highlight w:val="none"/>
              </w:rPr>
            </w:pPr>
          </w:p>
        </w:tc>
      </w:tr>
      <w:tr w14:paraId="030B4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850" w:type="dxa"/>
            <w:vMerge w:val="continue"/>
            <w:tcBorders>
              <w:top w:val="nil"/>
              <w:bottom w:val="nil"/>
            </w:tcBorders>
          </w:tcPr>
          <w:p w14:paraId="7175696B">
            <w:pPr>
              <w:rPr>
                <w:rFonts w:hint="eastAsia" w:asciiTheme="minorEastAsia" w:hAnsiTheme="minorEastAsia" w:eastAsiaTheme="minorEastAsia" w:cstheme="minorEastAsia"/>
                <w:sz w:val="24"/>
                <w:szCs w:val="24"/>
                <w:highlight w:val="none"/>
              </w:rPr>
            </w:pPr>
          </w:p>
        </w:tc>
        <w:tc>
          <w:tcPr>
            <w:tcW w:w="820" w:type="dxa"/>
            <w:vMerge w:val="continue"/>
            <w:tcBorders>
              <w:top w:val="nil"/>
              <w:bottom w:val="nil"/>
            </w:tcBorders>
          </w:tcPr>
          <w:p w14:paraId="405A0FA7">
            <w:pPr>
              <w:rPr>
                <w:rFonts w:hint="eastAsia" w:asciiTheme="minorEastAsia" w:hAnsiTheme="minorEastAsia" w:eastAsiaTheme="minorEastAsia" w:cstheme="minorEastAsia"/>
                <w:sz w:val="24"/>
                <w:szCs w:val="24"/>
                <w:highlight w:val="none"/>
              </w:rPr>
            </w:pPr>
          </w:p>
        </w:tc>
        <w:tc>
          <w:tcPr>
            <w:tcW w:w="1738" w:type="dxa"/>
          </w:tcPr>
          <w:p w14:paraId="5A175527">
            <w:pPr>
              <w:pStyle w:val="9"/>
              <w:spacing w:before="35" w:line="217" w:lineRule="auto"/>
              <w:ind w:left="97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木制门</w:t>
            </w:r>
          </w:p>
        </w:tc>
        <w:tc>
          <w:tcPr>
            <w:tcW w:w="2889" w:type="dxa"/>
            <w:vMerge w:val="continue"/>
            <w:tcBorders>
              <w:top w:val="nil"/>
              <w:bottom w:val="nil"/>
            </w:tcBorders>
          </w:tcPr>
          <w:p w14:paraId="4C2AB10E">
            <w:pPr>
              <w:rPr>
                <w:rFonts w:hint="eastAsia" w:asciiTheme="minorEastAsia" w:hAnsiTheme="minorEastAsia" w:eastAsiaTheme="minorEastAsia" w:cstheme="minorEastAsia"/>
                <w:sz w:val="24"/>
                <w:szCs w:val="24"/>
                <w:highlight w:val="none"/>
              </w:rPr>
            </w:pPr>
          </w:p>
        </w:tc>
        <w:tc>
          <w:tcPr>
            <w:tcW w:w="1257" w:type="dxa"/>
          </w:tcPr>
          <w:p w14:paraId="1CD7318B">
            <w:pPr>
              <w:rPr>
                <w:rFonts w:hint="eastAsia" w:asciiTheme="minorEastAsia" w:hAnsiTheme="minorEastAsia" w:eastAsiaTheme="minorEastAsia" w:cstheme="minorEastAsia"/>
                <w:sz w:val="24"/>
                <w:szCs w:val="24"/>
                <w:highlight w:val="none"/>
              </w:rPr>
            </w:pPr>
          </w:p>
        </w:tc>
        <w:tc>
          <w:tcPr>
            <w:tcW w:w="2034" w:type="dxa"/>
          </w:tcPr>
          <w:p w14:paraId="0694519B">
            <w:pPr>
              <w:rPr>
                <w:rFonts w:hint="eastAsia" w:asciiTheme="minorEastAsia" w:hAnsiTheme="minorEastAsia" w:eastAsiaTheme="minorEastAsia" w:cstheme="minorEastAsia"/>
                <w:sz w:val="24"/>
                <w:szCs w:val="24"/>
                <w:highlight w:val="none"/>
              </w:rPr>
            </w:pPr>
          </w:p>
        </w:tc>
      </w:tr>
      <w:tr w14:paraId="06B7E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bottom w:val="nil"/>
            </w:tcBorders>
          </w:tcPr>
          <w:p w14:paraId="636D7C4C">
            <w:pPr>
              <w:rPr>
                <w:rFonts w:hint="eastAsia" w:asciiTheme="minorEastAsia" w:hAnsiTheme="minorEastAsia" w:eastAsiaTheme="minorEastAsia" w:cstheme="minorEastAsia"/>
                <w:sz w:val="24"/>
                <w:szCs w:val="24"/>
                <w:highlight w:val="none"/>
              </w:rPr>
            </w:pPr>
          </w:p>
        </w:tc>
        <w:tc>
          <w:tcPr>
            <w:tcW w:w="820" w:type="dxa"/>
            <w:vMerge w:val="continue"/>
            <w:tcBorders>
              <w:top w:val="nil"/>
              <w:bottom w:val="nil"/>
            </w:tcBorders>
          </w:tcPr>
          <w:p w14:paraId="7A465357">
            <w:pPr>
              <w:rPr>
                <w:rFonts w:hint="eastAsia" w:asciiTheme="minorEastAsia" w:hAnsiTheme="minorEastAsia" w:eastAsiaTheme="minorEastAsia" w:cstheme="minorEastAsia"/>
                <w:sz w:val="24"/>
                <w:szCs w:val="24"/>
                <w:highlight w:val="none"/>
              </w:rPr>
            </w:pPr>
          </w:p>
        </w:tc>
        <w:tc>
          <w:tcPr>
            <w:tcW w:w="1738" w:type="dxa"/>
          </w:tcPr>
          <w:p w14:paraId="76F81861">
            <w:pPr>
              <w:pStyle w:val="9"/>
              <w:spacing w:before="30" w:line="229" w:lineRule="auto"/>
              <w:ind w:left="520" w:right="3" w:firstLine="45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无障碍</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门</w:t>
            </w:r>
          </w:p>
        </w:tc>
        <w:tc>
          <w:tcPr>
            <w:tcW w:w="2889" w:type="dxa"/>
            <w:vMerge w:val="continue"/>
            <w:tcBorders>
              <w:top w:val="nil"/>
              <w:bottom w:val="nil"/>
            </w:tcBorders>
          </w:tcPr>
          <w:p w14:paraId="26CC311C">
            <w:pPr>
              <w:rPr>
                <w:rFonts w:hint="eastAsia" w:asciiTheme="minorEastAsia" w:hAnsiTheme="minorEastAsia" w:eastAsiaTheme="minorEastAsia" w:cstheme="minorEastAsia"/>
                <w:sz w:val="24"/>
                <w:szCs w:val="24"/>
                <w:highlight w:val="none"/>
              </w:rPr>
            </w:pPr>
          </w:p>
        </w:tc>
        <w:tc>
          <w:tcPr>
            <w:tcW w:w="1257" w:type="dxa"/>
          </w:tcPr>
          <w:p w14:paraId="0284B9FF">
            <w:pPr>
              <w:rPr>
                <w:rFonts w:hint="eastAsia" w:asciiTheme="minorEastAsia" w:hAnsiTheme="minorEastAsia" w:eastAsiaTheme="minorEastAsia" w:cstheme="minorEastAsia"/>
                <w:sz w:val="24"/>
                <w:szCs w:val="24"/>
                <w:highlight w:val="none"/>
              </w:rPr>
            </w:pPr>
          </w:p>
        </w:tc>
        <w:tc>
          <w:tcPr>
            <w:tcW w:w="2034" w:type="dxa"/>
          </w:tcPr>
          <w:p w14:paraId="38E00F4E">
            <w:pPr>
              <w:rPr>
                <w:rFonts w:hint="eastAsia" w:asciiTheme="minorEastAsia" w:hAnsiTheme="minorEastAsia" w:eastAsiaTheme="minorEastAsia" w:cstheme="minorEastAsia"/>
                <w:sz w:val="24"/>
                <w:szCs w:val="24"/>
                <w:highlight w:val="none"/>
              </w:rPr>
            </w:pPr>
          </w:p>
        </w:tc>
      </w:tr>
      <w:tr w14:paraId="26A4D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cPr>
          <w:p w14:paraId="585F33B7">
            <w:pPr>
              <w:rPr>
                <w:rFonts w:hint="eastAsia" w:asciiTheme="minorEastAsia" w:hAnsiTheme="minorEastAsia" w:eastAsiaTheme="minorEastAsia" w:cstheme="minorEastAsia"/>
                <w:sz w:val="24"/>
                <w:szCs w:val="24"/>
                <w:highlight w:val="none"/>
              </w:rPr>
            </w:pPr>
          </w:p>
        </w:tc>
        <w:tc>
          <w:tcPr>
            <w:tcW w:w="820" w:type="dxa"/>
            <w:vMerge w:val="continue"/>
            <w:tcBorders>
              <w:top w:val="nil"/>
            </w:tcBorders>
          </w:tcPr>
          <w:p w14:paraId="574FDCAE">
            <w:pPr>
              <w:rPr>
                <w:rFonts w:hint="eastAsia" w:asciiTheme="minorEastAsia" w:hAnsiTheme="minorEastAsia" w:eastAsiaTheme="minorEastAsia" w:cstheme="minorEastAsia"/>
                <w:sz w:val="24"/>
                <w:szCs w:val="24"/>
                <w:highlight w:val="none"/>
              </w:rPr>
            </w:pPr>
          </w:p>
        </w:tc>
        <w:tc>
          <w:tcPr>
            <w:tcW w:w="1738" w:type="dxa"/>
          </w:tcPr>
          <w:p w14:paraId="2DD1D9F3">
            <w:pPr>
              <w:pStyle w:val="9"/>
              <w:spacing w:before="30" w:line="229" w:lineRule="auto"/>
              <w:ind w:left="504" w:right="3" w:firstLine="47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钢质防</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6"/>
                <w:sz w:val="24"/>
                <w:szCs w:val="24"/>
                <w:highlight w:val="none"/>
              </w:rPr>
              <w:t>火门</w:t>
            </w:r>
          </w:p>
        </w:tc>
        <w:tc>
          <w:tcPr>
            <w:tcW w:w="2889" w:type="dxa"/>
            <w:vMerge w:val="continue"/>
            <w:tcBorders>
              <w:top w:val="nil"/>
              <w:bottom w:val="nil"/>
            </w:tcBorders>
          </w:tcPr>
          <w:p w14:paraId="66A317D7">
            <w:pPr>
              <w:rPr>
                <w:rFonts w:hint="eastAsia" w:asciiTheme="minorEastAsia" w:hAnsiTheme="minorEastAsia" w:eastAsiaTheme="minorEastAsia" w:cstheme="minorEastAsia"/>
                <w:sz w:val="24"/>
                <w:szCs w:val="24"/>
                <w:highlight w:val="none"/>
              </w:rPr>
            </w:pPr>
          </w:p>
        </w:tc>
        <w:tc>
          <w:tcPr>
            <w:tcW w:w="1257" w:type="dxa"/>
          </w:tcPr>
          <w:p w14:paraId="19D687C5">
            <w:pPr>
              <w:rPr>
                <w:rFonts w:hint="eastAsia" w:asciiTheme="minorEastAsia" w:hAnsiTheme="minorEastAsia" w:eastAsiaTheme="minorEastAsia" w:cstheme="minorEastAsia"/>
                <w:sz w:val="24"/>
                <w:szCs w:val="24"/>
                <w:highlight w:val="none"/>
              </w:rPr>
            </w:pPr>
          </w:p>
        </w:tc>
        <w:tc>
          <w:tcPr>
            <w:tcW w:w="2034" w:type="dxa"/>
          </w:tcPr>
          <w:p w14:paraId="56236349">
            <w:pPr>
              <w:rPr>
                <w:rFonts w:hint="eastAsia" w:asciiTheme="minorEastAsia" w:hAnsiTheme="minorEastAsia" w:eastAsiaTheme="minorEastAsia" w:cstheme="minorEastAsia"/>
                <w:sz w:val="24"/>
                <w:szCs w:val="24"/>
                <w:highlight w:val="none"/>
              </w:rPr>
            </w:pPr>
          </w:p>
        </w:tc>
      </w:tr>
      <w:tr w14:paraId="14770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3" w:hRule="atLeast"/>
        </w:trPr>
        <w:tc>
          <w:tcPr>
            <w:tcW w:w="850" w:type="dxa"/>
            <w:vMerge w:val="continue"/>
            <w:tcBorders>
              <w:top w:val="nil"/>
            </w:tcBorders>
          </w:tcPr>
          <w:p w14:paraId="1CA894EB">
            <w:pPr>
              <w:rPr>
                <w:rFonts w:hint="eastAsia" w:asciiTheme="minorEastAsia" w:hAnsiTheme="minorEastAsia" w:eastAsiaTheme="minorEastAsia" w:cstheme="minorEastAsia"/>
                <w:sz w:val="24"/>
                <w:szCs w:val="24"/>
                <w:highlight w:val="none"/>
              </w:rPr>
            </w:pPr>
          </w:p>
        </w:tc>
        <w:tc>
          <w:tcPr>
            <w:tcW w:w="820" w:type="dxa"/>
          </w:tcPr>
          <w:p w14:paraId="0A65CC5F">
            <w:pPr>
              <w:rPr>
                <w:rFonts w:hint="eastAsia" w:asciiTheme="minorEastAsia" w:hAnsiTheme="minorEastAsia" w:eastAsiaTheme="minorEastAsia" w:cstheme="minorEastAsia"/>
                <w:sz w:val="24"/>
                <w:szCs w:val="24"/>
                <w:highlight w:val="none"/>
              </w:rPr>
            </w:pPr>
          </w:p>
        </w:tc>
        <w:tc>
          <w:tcPr>
            <w:tcW w:w="1738" w:type="dxa"/>
          </w:tcPr>
          <w:p w14:paraId="7E5E198C">
            <w:pPr>
              <w:spacing w:line="258" w:lineRule="auto"/>
              <w:rPr>
                <w:rFonts w:hint="eastAsia" w:asciiTheme="minorEastAsia" w:hAnsiTheme="minorEastAsia" w:eastAsiaTheme="minorEastAsia" w:cstheme="minorEastAsia"/>
                <w:sz w:val="24"/>
                <w:szCs w:val="24"/>
                <w:highlight w:val="none"/>
              </w:rPr>
            </w:pPr>
          </w:p>
          <w:p w14:paraId="7B07032C">
            <w:pPr>
              <w:spacing w:line="258" w:lineRule="auto"/>
              <w:rPr>
                <w:rFonts w:hint="eastAsia" w:asciiTheme="minorEastAsia" w:hAnsiTheme="minorEastAsia" w:eastAsiaTheme="minorEastAsia" w:cstheme="minorEastAsia"/>
                <w:sz w:val="24"/>
                <w:szCs w:val="24"/>
                <w:highlight w:val="none"/>
              </w:rPr>
            </w:pPr>
          </w:p>
          <w:p w14:paraId="57119DCD">
            <w:pPr>
              <w:spacing w:line="258" w:lineRule="auto"/>
              <w:rPr>
                <w:rFonts w:hint="eastAsia" w:asciiTheme="minorEastAsia" w:hAnsiTheme="minorEastAsia" w:eastAsiaTheme="minorEastAsia" w:cstheme="minorEastAsia"/>
                <w:sz w:val="24"/>
                <w:szCs w:val="24"/>
                <w:highlight w:val="none"/>
              </w:rPr>
            </w:pPr>
          </w:p>
          <w:p w14:paraId="59DFB430">
            <w:pPr>
              <w:spacing w:line="258" w:lineRule="auto"/>
              <w:rPr>
                <w:rFonts w:hint="eastAsia" w:asciiTheme="minorEastAsia" w:hAnsiTheme="minorEastAsia" w:eastAsiaTheme="minorEastAsia" w:cstheme="minorEastAsia"/>
                <w:sz w:val="24"/>
                <w:szCs w:val="24"/>
                <w:highlight w:val="none"/>
              </w:rPr>
            </w:pPr>
          </w:p>
          <w:p w14:paraId="761072CC">
            <w:pPr>
              <w:spacing w:line="258" w:lineRule="auto"/>
              <w:rPr>
                <w:rFonts w:hint="eastAsia" w:asciiTheme="minorEastAsia" w:hAnsiTheme="minorEastAsia" w:eastAsiaTheme="minorEastAsia" w:cstheme="minorEastAsia"/>
                <w:sz w:val="24"/>
                <w:szCs w:val="24"/>
                <w:highlight w:val="none"/>
              </w:rPr>
            </w:pPr>
          </w:p>
          <w:p w14:paraId="7010E262">
            <w:pPr>
              <w:spacing w:line="258" w:lineRule="auto"/>
              <w:rPr>
                <w:rFonts w:hint="eastAsia" w:asciiTheme="minorEastAsia" w:hAnsiTheme="minorEastAsia" w:eastAsiaTheme="minorEastAsia" w:cstheme="minorEastAsia"/>
                <w:sz w:val="24"/>
                <w:szCs w:val="24"/>
                <w:highlight w:val="none"/>
              </w:rPr>
            </w:pPr>
          </w:p>
          <w:p w14:paraId="52C9C78E">
            <w:pPr>
              <w:pStyle w:val="9"/>
              <w:spacing w:before="78" w:line="217" w:lineRule="auto"/>
              <w:ind w:left="125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窗</w:t>
            </w:r>
          </w:p>
        </w:tc>
        <w:tc>
          <w:tcPr>
            <w:tcW w:w="2889" w:type="dxa"/>
            <w:vMerge w:val="continue"/>
            <w:tcBorders>
              <w:top w:val="nil"/>
            </w:tcBorders>
          </w:tcPr>
          <w:p w14:paraId="21F97977">
            <w:pPr>
              <w:rPr>
                <w:rFonts w:hint="eastAsia" w:asciiTheme="minorEastAsia" w:hAnsiTheme="minorEastAsia" w:eastAsiaTheme="minorEastAsia" w:cstheme="minorEastAsia"/>
                <w:sz w:val="24"/>
                <w:szCs w:val="24"/>
                <w:highlight w:val="none"/>
              </w:rPr>
            </w:pPr>
          </w:p>
        </w:tc>
        <w:tc>
          <w:tcPr>
            <w:tcW w:w="1257" w:type="dxa"/>
          </w:tcPr>
          <w:p w14:paraId="7AB58CC3">
            <w:pPr>
              <w:rPr>
                <w:rFonts w:hint="eastAsia" w:asciiTheme="minorEastAsia" w:hAnsiTheme="minorEastAsia" w:eastAsiaTheme="minorEastAsia" w:cstheme="minorEastAsia"/>
                <w:sz w:val="24"/>
                <w:szCs w:val="24"/>
                <w:highlight w:val="none"/>
              </w:rPr>
            </w:pPr>
          </w:p>
        </w:tc>
        <w:tc>
          <w:tcPr>
            <w:tcW w:w="2034" w:type="dxa"/>
          </w:tcPr>
          <w:p w14:paraId="21E6206F">
            <w:pPr>
              <w:rPr>
                <w:rFonts w:hint="eastAsia" w:asciiTheme="minorEastAsia" w:hAnsiTheme="minorEastAsia" w:eastAsiaTheme="minorEastAsia" w:cstheme="minorEastAsia"/>
                <w:sz w:val="24"/>
                <w:szCs w:val="24"/>
                <w:highlight w:val="none"/>
              </w:rPr>
            </w:pPr>
          </w:p>
        </w:tc>
      </w:tr>
      <w:tr w14:paraId="0DC83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50" w:type="dxa"/>
            <w:vMerge w:val="restart"/>
            <w:tcBorders>
              <w:bottom w:val="nil"/>
            </w:tcBorders>
          </w:tcPr>
          <w:p w14:paraId="350AF0C3">
            <w:pPr>
              <w:spacing w:line="277" w:lineRule="auto"/>
              <w:rPr>
                <w:rFonts w:hint="eastAsia" w:asciiTheme="minorEastAsia" w:hAnsiTheme="minorEastAsia" w:eastAsiaTheme="minorEastAsia" w:cstheme="minorEastAsia"/>
                <w:sz w:val="24"/>
                <w:szCs w:val="24"/>
                <w:highlight w:val="none"/>
              </w:rPr>
            </w:pPr>
          </w:p>
          <w:p w14:paraId="7FC34586">
            <w:pPr>
              <w:spacing w:line="277" w:lineRule="auto"/>
              <w:rPr>
                <w:rFonts w:hint="eastAsia" w:asciiTheme="minorEastAsia" w:hAnsiTheme="minorEastAsia" w:eastAsiaTheme="minorEastAsia" w:cstheme="minorEastAsia"/>
                <w:sz w:val="24"/>
                <w:szCs w:val="24"/>
                <w:highlight w:val="none"/>
              </w:rPr>
            </w:pPr>
          </w:p>
          <w:p w14:paraId="014F19F9">
            <w:pPr>
              <w:spacing w:line="277" w:lineRule="auto"/>
              <w:rPr>
                <w:rFonts w:hint="eastAsia" w:asciiTheme="minorEastAsia" w:hAnsiTheme="minorEastAsia" w:eastAsiaTheme="minorEastAsia" w:cstheme="minorEastAsia"/>
                <w:sz w:val="24"/>
                <w:szCs w:val="24"/>
                <w:highlight w:val="none"/>
              </w:rPr>
            </w:pPr>
          </w:p>
          <w:p w14:paraId="52A41556">
            <w:pPr>
              <w:spacing w:line="277" w:lineRule="auto"/>
              <w:rPr>
                <w:rFonts w:hint="eastAsia" w:asciiTheme="minorEastAsia" w:hAnsiTheme="minorEastAsia" w:eastAsiaTheme="minorEastAsia" w:cstheme="minorEastAsia"/>
                <w:sz w:val="24"/>
                <w:szCs w:val="24"/>
                <w:highlight w:val="none"/>
              </w:rPr>
            </w:pPr>
          </w:p>
          <w:p w14:paraId="7BD360B4">
            <w:pPr>
              <w:spacing w:line="278" w:lineRule="auto"/>
              <w:rPr>
                <w:rFonts w:hint="eastAsia" w:asciiTheme="minorEastAsia" w:hAnsiTheme="minorEastAsia" w:eastAsiaTheme="minorEastAsia" w:cstheme="minorEastAsia"/>
                <w:sz w:val="24"/>
                <w:szCs w:val="24"/>
                <w:highlight w:val="none"/>
              </w:rPr>
            </w:pPr>
          </w:p>
          <w:p w14:paraId="7731C43C">
            <w:pPr>
              <w:pStyle w:val="9"/>
              <w:spacing w:before="78" w:line="218" w:lineRule="auto"/>
              <w:ind w:left="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杆</w:t>
            </w:r>
          </w:p>
        </w:tc>
        <w:tc>
          <w:tcPr>
            <w:tcW w:w="820" w:type="dxa"/>
          </w:tcPr>
          <w:p w14:paraId="4B4232E6">
            <w:pPr>
              <w:rPr>
                <w:rFonts w:hint="eastAsia" w:asciiTheme="minorEastAsia" w:hAnsiTheme="minorEastAsia" w:eastAsiaTheme="minorEastAsia" w:cstheme="minorEastAsia"/>
                <w:sz w:val="24"/>
                <w:szCs w:val="24"/>
                <w:highlight w:val="none"/>
              </w:rPr>
            </w:pPr>
          </w:p>
        </w:tc>
        <w:tc>
          <w:tcPr>
            <w:tcW w:w="1738" w:type="dxa"/>
          </w:tcPr>
          <w:p w14:paraId="45A77A32">
            <w:pPr>
              <w:pStyle w:val="9"/>
              <w:spacing w:before="32" w:line="229" w:lineRule="auto"/>
              <w:ind w:left="496" w:right="3" w:firstLine="4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楼梯栏</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杆</w:t>
            </w:r>
          </w:p>
        </w:tc>
        <w:tc>
          <w:tcPr>
            <w:tcW w:w="2889" w:type="dxa"/>
          </w:tcPr>
          <w:p w14:paraId="4507A56F">
            <w:pPr>
              <w:pStyle w:val="9"/>
              <w:spacing w:before="32" w:line="229" w:lineRule="auto"/>
              <w:ind w:left="497" w:right="2" w:firstLine="47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镀锌方钢栏杆上覆</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木扶手（加防滑措施）</w:t>
            </w:r>
          </w:p>
        </w:tc>
        <w:tc>
          <w:tcPr>
            <w:tcW w:w="1257" w:type="dxa"/>
          </w:tcPr>
          <w:p w14:paraId="516261EC">
            <w:pPr>
              <w:rPr>
                <w:rFonts w:hint="eastAsia" w:asciiTheme="minorEastAsia" w:hAnsiTheme="minorEastAsia" w:eastAsiaTheme="minorEastAsia" w:cstheme="minorEastAsia"/>
                <w:sz w:val="24"/>
                <w:szCs w:val="24"/>
                <w:highlight w:val="none"/>
                <w:lang w:eastAsia="zh-CN"/>
              </w:rPr>
            </w:pPr>
          </w:p>
        </w:tc>
        <w:tc>
          <w:tcPr>
            <w:tcW w:w="2034" w:type="dxa"/>
          </w:tcPr>
          <w:p w14:paraId="46538954">
            <w:pPr>
              <w:pStyle w:val="9"/>
              <w:spacing w:before="186" w:line="218" w:lineRule="auto"/>
              <w:ind w:left="9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楼梯间</w:t>
            </w:r>
          </w:p>
        </w:tc>
      </w:tr>
      <w:tr w14:paraId="31C92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bottom w:val="nil"/>
            </w:tcBorders>
          </w:tcPr>
          <w:p w14:paraId="55492F01">
            <w:pPr>
              <w:rPr>
                <w:rFonts w:hint="eastAsia" w:asciiTheme="minorEastAsia" w:hAnsiTheme="minorEastAsia" w:eastAsiaTheme="minorEastAsia" w:cstheme="minorEastAsia"/>
                <w:sz w:val="24"/>
                <w:szCs w:val="24"/>
                <w:highlight w:val="none"/>
              </w:rPr>
            </w:pPr>
          </w:p>
        </w:tc>
        <w:tc>
          <w:tcPr>
            <w:tcW w:w="820" w:type="dxa"/>
          </w:tcPr>
          <w:p w14:paraId="739D22A2">
            <w:pPr>
              <w:rPr>
                <w:rFonts w:hint="eastAsia" w:asciiTheme="minorEastAsia" w:hAnsiTheme="minorEastAsia" w:eastAsiaTheme="minorEastAsia" w:cstheme="minorEastAsia"/>
                <w:sz w:val="24"/>
                <w:szCs w:val="24"/>
                <w:highlight w:val="none"/>
              </w:rPr>
            </w:pPr>
          </w:p>
        </w:tc>
        <w:tc>
          <w:tcPr>
            <w:tcW w:w="1738" w:type="dxa"/>
          </w:tcPr>
          <w:p w14:paraId="6E46A8EB">
            <w:pPr>
              <w:pStyle w:val="9"/>
              <w:spacing w:before="32" w:line="229" w:lineRule="auto"/>
              <w:ind w:left="496" w:right="3" w:firstLine="4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护窗栏</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杆</w:t>
            </w:r>
          </w:p>
        </w:tc>
        <w:tc>
          <w:tcPr>
            <w:tcW w:w="2889" w:type="dxa"/>
          </w:tcPr>
          <w:p w14:paraId="27CB3A2E">
            <w:pPr>
              <w:pStyle w:val="9"/>
              <w:spacing w:before="190" w:line="219" w:lineRule="auto"/>
              <w:ind w:left="9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方钢</w:t>
            </w:r>
          </w:p>
        </w:tc>
        <w:tc>
          <w:tcPr>
            <w:tcW w:w="1257" w:type="dxa"/>
          </w:tcPr>
          <w:p w14:paraId="3A83C576">
            <w:pPr>
              <w:rPr>
                <w:rFonts w:hint="eastAsia" w:asciiTheme="minorEastAsia" w:hAnsiTheme="minorEastAsia" w:eastAsiaTheme="minorEastAsia" w:cstheme="minorEastAsia"/>
                <w:sz w:val="24"/>
                <w:szCs w:val="24"/>
                <w:highlight w:val="none"/>
              </w:rPr>
            </w:pPr>
          </w:p>
        </w:tc>
        <w:tc>
          <w:tcPr>
            <w:tcW w:w="2034" w:type="dxa"/>
          </w:tcPr>
          <w:p w14:paraId="6C3B1608">
            <w:pPr>
              <w:pStyle w:val="9"/>
              <w:spacing w:before="190" w:line="217" w:lineRule="auto"/>
              <w:ind w:left="9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低窗台</w:t>
            </w:r>
          </w:p>
        </w:tc>
      </w:tr>
      <w:tr w14:paraId="65AD3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850" w:type="dxa"/>
            <w:vMerge w:val="continue"/>
            <w:tcBorders>
              <w:top w:val="nil"/>
              <w:bottom w:val="nil"/>
            </w:tcBorders>
          </w:tcPr>
          <w:p w14:paraId="0DC7186C">
            <w:pPr>
              <w:rPr>
                <w:rFonts w:hint="eastAsia" w:asciiTheme="minorEastAsia" w:hAnsiTheme="minorEastAsia" w:eastAsiaTheme="minorEastAsia" w:cstheme="minorEastAsia"/>
                <w:sz w:val="24"/>
                <w:szCs w:val="24"/>
                <w:highlight w:val="none"/>
              </w:rPr>
            </w:pPr>
          </w:p>
        </w:tc>
        <w:tc>
          <w:tcPr>
            <w:tcW w:w="820" w:type="dxa"/>
          </w:tcPr>
          <w:p w14:paraId="2A00AA12">
            <w:pPr>
              <w:rPr>
                <w:rFonts w:hint="eastAsia" w:asciiTheme="minorEastAsia" w:hAnsiTheme="minorEastAsia" w:eastAsiaTheme="minorEastAsia" w:cstheme="minorEastAsia"/>
                <w:sz w:val="24"/>
                <w:szCs w:val="24"/>
                <w:highlight w:val="none"/>
              </w:rPr>
            </w:pPr>
          </w:p>
        </w:tc>
        <w:tc>
          <w:tcPr>
            <w:tcW w:w="1738" w:type="dxa"/>
          </w:tcPr>
          <w:p w14:paraId="76894F46">
            <w:pPr>
              <w:pStyle w:val="9"/>
              <w:spacing w:before="32" w:line="230" w:lineRule="auto"/>
              <w:ind w:left="496" w:right="3"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楼梯靠</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4"/>
                <w:sz w:val="24"/>
                <w:szCs w:val="24"/>
                <w:highlight w:val="none"/>
              </w:rPr>
              <w:t>墙扶手</w:t>
            </w:r>
          </w:p>
        </w:tc>
        <w:tc>
          <w:tcPr>
            <w:tcW w:w="2889" w:type="dxa"/>
          </w:tcPr>
          <w:p w14:paraId="0CB32F5D">
            <w:pPr>
              <w:pStyle w:val="9"/>
              <w:spacing w:before="192" w:line="217" w:lineRule="auto"/>
              <w:ind w:left="97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木质扶手</w:t>
            </w:r>
          </w:p>
        </w:tc>
        <w:tc>
          <w:tcPr>
            <w:tcW w:w="1257" w:type="dxa"/>
          </w:tcPr>
          <w:p w14:paraId="512CAADF">
            <w:pPr>
              <w:rPr>
                <w:rFonts w:hint="eastAsia" w:asciiTheme="minorEastAsia" w:hAnsiTheme="minorEastAsia" w:eastAsiaTheme="minorEastAsia" w:cstheme="minorEastAsia"/>
                <w:sz w:val="24"/>
                <w:szCs w:val="24"/>
                <w:highlight w:val="none"/>
              </w:rPr>
            </w:pPr>
          </w:p>
        </w:tc>
        <w:tc>
          <w:tcPr>
            <w:tcW w:w="2034" w:type="dxa"/>
          </w:tcPr>
          <w:p w14:paraId="39A40DAC">
            <w:pPr>
              <w:pStyle w:val="9"/>
              <w:spacing w:before="192" w:line="218" w:lineRule="auto"/>
              <w:ind w:left="97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楼梯间</w:t>
            </w:r>
          </w:p>
        </w:tc>
      </w:tr>
      <w:tr w14:paraId="04CAB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50" w:type="dxa"/>
            <w:vMerge w:val="continue"/>
            <w:tcBorders>
              <w:top w:val="nil"/>
            </w:tcBorders>
          </w:tcPr>
          <w:p w14:paraId="425A8417">
            <w:pPr>
              <w:rPr>
                <w:rFonts w:hint="eastAsia" w:asciiTheme="minorEastAsia" w:hAnsiTheme="minorEastAsia" w:eastAsiaTheme="minorEastAsia" w:cstheme="minorEastAsia"/>
                <w:sz w:val="24"/>
                <w:szCs w:val="24"/>
                <w:highlight w:val="none"/>
              </w:rPr>
            </w:pPr>
          </w:p>
        </w:tc>
        <w:tc>
          <w:tcPr>
            <w:tcW w:w="820" w:type="dxa"/>
          </w:tcPr>
          <w:p w14:paraId="258A3050">
            <w:pPr>
              <w:rPr>
                <w:rFonts w:hint="eastAsia" w:asciiTheme="minorEastAsia" w:hAnsiTheme="minorEastAsia" w:eastAsiaTheme="minorEastAsia" w:cstheme="minorEastAsia"/>
                <w:sz w:val="24"/>
                <w:szCs w:val="24"/>
                <w:highlight w:val="none"/>
              </w:rPr>
            </w:pPr>
          </w:p>
        </w:tc>
        <w:tc>
          <w:tcPr>
            <w:tcW w:w="1738" w:type="dxa"/>
          </w:tcPr>
          <w:p w14:paraId="416C2B41">
            <w:pPr>
              <w:pStyle w:val="9"/>
              <w:spacing w:before="33" w:line="229" w:lineRule="auto"/>
              <w:ind w:left="496" w:right="3" w:firstLine="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通透式</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栏杆</w:t>
            </w:r>
          </w:p>
        </w:tc>
        <w:tc>
          <w:tcPr>
            <w:tcW w:w="2889" w:type="dxa"/>
          </w:tcPr>
          <w:p w14:paraId="6DC42D4F">
            <w:pPr>
              <w:pStyle w:val="9"/>
              <w:spacing w:before="186" w:line="219" w:lineRule="auto"/>
              <w:ind w:left="9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方钢</w:t>
            </w:r>
          </w:p>
        </w:tc>
        <w:tc>
          <w:tcPr>
            <w:tcW w:w="1257" w:type="dxa"/>
          </w:tcPr>
          <w:p w14:paraId="1A0B2198">
            <w:pPr>
              <w:rPr>
                <w:rFonts w:hint="eastAsia" w:asciiTheme="minorEastAsia" w:hAnsiTheme="minorEastAsia" w:eastAsiaTheme="minorEastAsia" w:cstheme="minorEastAsia"/>
                <w:sz w:val="24"/>
                <w:szCs w:val="24"/>
                <w:highlight w:val="none"/>
              </w:rPr>
            </w:pPr>
          </w:p>
        </w:tc>
        <w:tc>
          <w:tcPr>
            <w:tcW w:w="2034" w:type="dxa"/>
          </w:tcPr>
          <w:p w14:paraId="38147B4B">
            <w:pPr>
              <w:pStyle w:val="9"/>
              <w:spacing w:before="186" w:line="219" w:lineRule="auto"/>
              <w:ind w:left="98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屋顶</w:t>
            </w:r>
          </w:p>
        </w:tc>
      </w:tr>
      <w:tr w14:paraId="1DCD6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9" w:hRule="atLeast"/>
        </w:trPr>
        <w:tc>
          <w:tcPr>
            <w:tcW w:w="850" w:type="dxa"/>
          </w:tcPr>
          <w:p w14:paraId="6F46CC62">
            <w:pPr>
              <w:spacing w:line="260" w:lineRule="auto"/>
              <w:rPr>
                <w:rFonts w:hint="eastAsia" w:asciiTheme="minorEastAsia" w:hAnsiTheme="minorEastAsia" w:eastAsiaTheme="minorEastAsia" w:cstheme="minorEastAsia"/>
                <w:sz w:val="24"/>
                <w:szCs w:val="24"/>
                <w:highlight w:val="none"/>
              </w:rPr>
            </w:pPr>
          </w:p>
          <w:p w14:paraId="0A1BABD0">
            <w:pPr>
              <w:spacing w:line="260" w:lineRule="auto"/>
              <w:rPr>
                <w:rFonts w:hint="eastAsia" w:asciiTheme="minorEastAsia" w:hAnsiTheme="minorEastAsia" w:eastAsiaTheme="minorEastAsia" w:cstheme="minorEastAsia"/>
                <w:sz w:val="24"/>
                <w:szCs w:val="24"/>
                <w:highlight w:val="none"/>
              </w:rPr>
            </w:pPr>
          </w:p>
          <w:p w14:paraId="629B06BA">
            <w:pPr>
              <w:spacing w:line="260" w:lineRule="auto"/>
              <w:rPr>
                <w:rFonts w:hint="eastAsia" w:asciiTheme="minorEastAsia" w:hAnsiTheme="minorEastAsia" w:eastAsiaTheme="minorEastAsia" w:cstheme="minorEastAsia"/>
                <w:sz w:val="24"/>
                <w:szCs w:val="24"/>
                <w:highlight w:val="none"/>
              </w:rPr>
            </w:pPr>
          </w:p>
          <w:p w14:paraId="705E084D">
            <w:pPr>
              <w:spacing w:line="260" w:lineRule="auto"/>
              <w:rPr>
                <w:rFonts w:hint="eastAsia" w:asciiTheme="minorEastAsia" w:hAnsiTheme="minorEastAsia" w:eastAsiaTheme="minorEastAsia" w:cstheme="minorEastAsia"/>
                <w:sz w:val="24"/>
                <w:szCs w:val="24"/>
                <w:highlight w:val="none"/>
              </w:rPr>
            </w:pPr>
          </w:p>
          <w:p w14:paraId="6271600A">
            <w:pPr>
              <w:pStyle w:val="9"/>
              <w:spacing w:before="78" w:line="217" w:lineRule="auto"/>
              <w:ind w:left="50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他</w:t>
            </w:r>
          </w:p>
        </w:tc>
        <w:tc>
          <w:tcPr>
            <w:tcW w:w="820" w:type="dxa"/>
          </w:tcPr>
          <w:p w14:paraId="327E5964">
            <w:pPr>
              <w:rPr>
                <w:rFonts w:hint="eastAsia" w:asciiTheme="minorEastAsia" w:hAnsiTheme="minorEastAsia" w:eastAsiaTheme="minorEastAsia" w:cstheme="minorEastAsia"/>
                <w:sz w:val="24"/>
                <w:szCs w:val="24"/>
                <w:highlight w:val="none"/>
              </w:rPr>
            </w:pPr>
          </w:p>
        </w:tc>
        <w:tc>
          <w:tcPr>
            <w:tcW w:w="1738" w:type="dxa"/>
          </w:tcPr>
          <w:p w14:paraId="34383189">
            <w:pPr>
              <w:rPr>
                <w:rFonts w:hint="eastAsia" w:asciiTheme="minorEastAsia" w:hAnsiTheme="minorEastAsia" w:eastAsiaTheme="minorEastAsia" w:cstheme="minorEastAsia"/>
                <w:sz w:val="24"/>
                <w:szCs w:val="24"/>
                <w:highlight w:val="none"/>
              </w:rPr>
            </w:pPr>
          </w:p>
        </w:tc>
        <w:tc>
          <w:tcPr>
            <w:tcW w:w="2889" w:type="dxa"/>
          </w:tcPr>
          <w:p w14:paraId="6AD1374C">
            <w:pPr>
              <w:pStyle w:val="9"/>
              <w:spacing w:before="33" w:line="235" w:lineRule="auto"/>
              <w:ind w:left="496" w:right="1" w:firstLine="49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1"/>
                <w:sz w:val="24"/>
                <w:szCs w:val="24"/>
                <w:highlight w:val="none"/>
                <w:lang w:eastAsia="zh-CN"/>
              </w:rPr>
              <w:t>1、首层架空非外</w:t>
            </w:r>
            <w:r>
              <w:rPr>
                <w:rFonts w:hint="eastAsia" w:asciiTheme="minorEastAsia" w:hAnsiTheme="minorEastAsia" w:eastAsiaTheme="minorEastAsia" w:cstheme="minorEastAsia"/>
                <w:spacing w:val="5"/>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墙柱区域，设</w:t>
            </w:r>
            <w:r>
              <w:rPr>
                <w:rFonts w:hint="eastAsia" w:asciiTheme="minorEastAsia" w:hAnsiTheme="minorEastAsia" w:eastAsiaTheme="minorEastAsia" w:cstheme="minorEastAsia"/>
                <w:spacing w:val="26"/>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1500</w:t>
            </w:r>
            <w:r>
              <w:rPr>
                <w:rFonts w:hint="eastAsia" w:asciiTheme="minorEastAsia" w:hAnsiTheme="minorEastAsia" w:eastAsiaTheme="minorEastAsia" w:cstheme="minorEastAsia"/>
                <w:spacing w:val="24"/>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高</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面砖墙裙，墙裙与上部</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涂料墙面齐平，柱角外</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贴</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PVC</w:t>
            </w:r>
            <w:r>
              <w:rPr>
                <w:rFonts w:hint="eastAsia" w:asciiTheme="minorEastAsia" w:hAnsiTheme="minorEastAsia" w:eastAsiaTheme="minorEastAsia" w:cstheme="minorEastAsia"/>
                <w:spacing w:val="-47"/>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护角。</w:t>
            </w:r>
          </w:p>
          <w:p w14:paraId="77435957">
            <w:pPr>
              <w:pStyle w:val="9"/>
              <w:spacing w:before="147" w:line="227" w:lineRule="auto"/>
              <w:ind w:left="496" w:right="2" w:firstLine="47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3"/>
                <w:sz w:val="24"/>
                <w:szCs w:val="24"/>
                <w:highlight w:val="none"/>
                <w:lang w:eastAsia="zh-CN"/>
              </w:rPr>
              <w:t>2、所有新装消防</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栓箱底端需用木方装饰</w:t>
            </w:r>
          </w:p>
        </w:tc>
        <w:tc>
          <w:tcPr>
            <w:tcW w:w="1257" w:type="dxa"/>
          </w:tcPr>
          <w:p w14:paraId="6DC74CD3">
            <w:pPr>
              <w:rPr>
                <w:rFonts w:hint="eastAsia" w:asciiTheme="minorEastAsia" w:hAnsiTheme="minorEastAsia" w:eastAsiaTheme="minorEastAsia" w:cstheme="minorEastAsia"/>
                <w:sz w:val="24"/>
                <w:szCs w:val="24"/>
                <w:highlight w:val="none"/>
                <w:lang w:eastAsia="zh-CN"/>
              </w:rPr>
            </w:pPr>
          </w:p>
        </w:tc>
        <w:tc>
          <w:tcPr>
            <w:tcW w:w="2034" w:type="dxa"/>
          </w:tcPr>
          <w:p w14:paraId="11DB1BFD">
            <w:pPr>
              <w:rPr>
                <w:rFonts w:hint="eastAsia" w:asciiTheme="minorEastAsia" w:hAnsiTheme="minorEastAsia" w:eastAsiaTheme="minorEastAsia" w:cstheme="minorEastAsia"/>
                <w:sz w:val="24"/>
                <w:szCs w:val="24"/>
                <w:highlight w:val="none"/>
                <w:lang w:eastAsia="zh-CN"/>
              </w:rPr>
            </w:pPr>
          </w:p>
        </w:tc>
      </w:tr>
    </w:tbl>
    <w:p w14:paraId="75539992">
      <w:pPr>
        <w:rPr>
          <w:rFonts w:hint="eastAsia" w:asciiTheme="minorEastAsia" w:hAnsiTheme="minorEastAsia" w:eastAsiaTheme="minorEastAsia" w:cstheme="minorEastAsia"/>
          <w:sz w:val="24"/>
          <w:szCs w:val="24"/>
          <w:highlight w:val="none"/>
          <w:lang w:eastAsia="zh-CN"/>
        </w:rPr>
        <w:sectPr>
          <w:pgSz w:w="12240" w:h="15840"/>
          <w:pgMar w:top="850" w:right="1304" w:bottom="850" w:left="1701" w:header="0" w:footer="850" w:gutter="0"/>
          <w:pgNumType w:fmt="decimal"/>
          <w:cols w:space="720" w:num="1"/>
        </w:sectPr>
      </w:pPr>
    </w:p>
    <w:p w14:paraId="5B66D03A">
      <w:pPr>
        <w:spacing w:before="18"/>
        <w:rPr>
          <w:rFonts w:hint="eastAsia" w:asciiTheme="minorEastAsia" w:hAnsiTheme="minorEastAsia" w:eastAsiaTheme="minorEastAsia" w:cstheme="minorEastAsia"/>
          <w:sz w:val="24"/>
          <w:szCs w:val="24"/>
          <w:highlight w:val="none"/>
          <w:lang w:eastAsia="zh-CN"/>
        </w:rPr>
      </w:pPr>
    </w:p>
    <w:tbl>
      <w:tblPr>
        <w:tblStyle w:val="8"/>
        <w:tblW w:w="95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820"/>
        <w:gridCol w:w="1738"/>
        <w:gridCol w:w="2889"/>
        <w:gridCol w:w="1257"/>
        <w:gridCol w:w="2034"/>
      </w:tblGrid>
      <w:tr w14:paraId="46523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850" w:type="dxa"/>
          </w:tcPr>
          <w:p w14:paraId="124F2CBF">
            <w:pPr>
              <w:rPr>
                <w:rFonts w:hint="eastAsia" w:asciiTheme="minorEastAsia" w:hAnsiTheme="minorEastAsia" w:eastAsiaTheme="minorEastAsia" w:cstheme="minorEastAsia"/>
                <w:sz w:val="24"/>
                <w:szCs w:val="24"/>
                <w:highlight w:val="none"/>
                <w:lang w:eastAsia="zh-CN"/>
              </w:rPr>
            </w:pPr>
          </w:p>
        </w:tc>
        <w:tc>
          <w:tcPr>
            <w:tcW w:w="820" w:type="dxa"/>
          </w:tcPr>
          <w:p w14:paraId="02744F8A">
            <w:pPr>
              <w:rPr>
                <w:rFonts w:hint="eastAsia" w:asciiTheme="minorEastAsia" w:hAnsiTheme="minorEastAsia" w:eastAsiaTheme="minorEastAsia" w:cstheme="minorEastAsia"/>
                <w:sz w:val="24"/>
                <w:szCs w:val="24"/>
                <w:highlight w:val="none"/>
                <w:lang w:eastAsia="zh-CN"/>
              </w:rPr>
            </w:pPr>
          </w:p>
        </w:tc>
        <w:tc>
          <w:tcPr>
            <w:tcW w:w="1738" w:type="dxa"/>
          </w:tcPr>
          <w:p w14:paraId="431C24CB">
            <w:pPr>
              <w:rPr>
                <w:rFonts w:hint="eastAsia" w:asciiTheme="minorEastAsia" w:hAnsiTheme="minorEastAsia" w:eastAsiaTheme="minorEastAsia" w:cstheme="minorEastAsia"/>
                <w:sz w:val="24"/>
                <w:szCs w:val="24"/>
                <w:highlight w:val="none"/>
                <w:lang w:eastAsia="zh-CN"/>
              </w:rPr>
            </w:pPr>
          </w:p>
        </w:tc>
        <w:tc>
          <w:tcPr>
            <w:tcW w:w="2889" w:type="dxa"/>
          </w:tcPr>
          <w:p w14:paraId="29BC5A6A">
            <w:pPr>
              <w:pStyle w:val="9"/>
              <w:spacing w:before="33" w:line="217" w:lineRule="auto"/>
              <w:ind w:left="50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包裹保护。</w:t>
            </w:r>
          </w:p>
          <w:p w14:paraId="39E556BF">
            <w:pPr>
              <w:pStyle w:val="9"/>
              <w:spacing w:before="152" w:line="233" w:lineRule="auto"/>
              <w:ind w:left="496" w:right="2" w:firstLine="478"/>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3"/>
                <w:sz w:val="24"/>
                <w:szCs w:val="24"/>
                <w:highlight w:val="none"/>
                <w:lang w:eastAsia="zh-CN"/>
              </w:rPr>
              <w:t>3、装配式叠合板</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4"/>
                <w:sz w:val="24"/>
                <w:szCs w:val="24"/>
                <w:highlight w:val="none"/>
                <w:lang w:eastAsia="zh-CN"/>
              </w:rPr>
              <w:t>板缝采取密拼接缝方</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式，初步设计已考虑费</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用，不再单独计取。</w:t>
            </w:r>
          </w:p>
        </w:tc>
        <w:tc>
          <w:tcPr>
            <w:tcW w:w="1257" w:type="dxa"/>
          </w:tcPr>
          <w:p w14:paraId="2E3DA6BE">
            <w:pPr>
              <w:rPr>
                <w:rFonts w:hint="eastAsia" w:asciiTheme="minorEastAsia" w:hAnsiTheme="minorEastAsia" w:eastAsiaTheme="minorEastAsia" w:cstheme="minorEastAsia"/>
                <w:sz w:val="24"/>
                <w:szCs w:val="24"/>
                <w:highlight w:val="none"/>
                <w:lang w:eastAsia="zh-CN"/>
              </w:rPr>
            </w:pPr>
          </w:p>
        </w:tc>
        <w:tc>
          <w:tcPr>
            <w:tcW w:w="2034" w:type="dxa"/>
          </w:tcPr>
          <w:p w14:paraId="0E329A32">
            <w:pPr>
              <w:rPr>
                <w:rFonts w:hint="eastAsia" w:asciiTheme="minorEastAsia" w:hAnsiTheme="minorEastAsia" w:eastAsiaTheme="minorEastAsia" w:cstheme="minorEastAsia"/>
                <w:sz w:val="24"/>
                <w:szCs w:val="24"/>
                <w:highlight w:val="none"/>
                <w:lang w:eastAsia="zh-CN"/>
              </w:rPr>
            </w:pPr>
          </w:p>
        </w:tc>
      </w:tr>
    </w:tbl>
    <w:p w14:paraId="58DBEA3A">
      <w:pPr>
        <w:rPr>
          <w:rFonts w:hint="eastAsia" w:asciiTheme="minorEastAsia" w:hAnsiTheme="minorEastAsia" w:eastAsiaTheme="minorEastAsia" w:cstheme="minorEastAsia"/>
          <w:sz w:val="24"/>
          <w:szCs w:val="24"/>
          <w:highlight w:val="none"/>
          <w:lang w:eastAsia="zh-CN"/>
        </w:rPr>
        <w:sectPr>
          <w:pgSz w:w="12240" w:h="15840"/>
          <w:pgMar w:top="850" w:right="1304" w:bottom="850" w:left="1701" w:header="0" w:footer="850" w:gutter="0"/>
          <w:pgNumType w:fmt="decimal"/>
          <w:cols w:space="720" w:num="1"/>
        </w:sectPr>
      </w:pPr>
    </w:p>
    <w:p w14:paraId="777625DE">
      <w:pPr>
        <w:pStyle w:val="4"/>
        <w:spacing w:line="277" w:lineRule="auto"/>
        <w:rPr>
          <w:rFonts w:hint="eastAsia" w:asciiTheme="minorEastAsia" w:hAnsiTheme="minorEastAsia" w:eastAsiaTheme="minorEastAsia" w:cstheme="minorEastAsia"/>
          <w:highlight w:val="none"/>
          <w:lang w:eastAsia="zh-CN"/>
        </w:rPr>
      </w:pPr>
    </w:p>
    <w:p w14:paraId="0A97AE49">
      <w:pPr>
        <w:spacing w:before="88" w:line="224" w:lineRule="auto"/>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4"/>
          <w:sz w:val="27"/>
          <w:szCs w:val="27"/>
          <w:highlight w:val="none"/>
        </w:rPr>
        <w:t>附表</w:t>
      </w:r>
      <w:r>
        <w:rPr>
          <w:rFonts w:hint="eastAsia" w:asciiTheme="minorEastAsia" w:hAnsiTheme="minorEastAsia" w:eastAsiaTheme="minorEastAsia" w:cstheme="minorEastAsia"/>
          <w:spacing w:val="-44"/>
          <w:sz w:val="27"/>
          <w:szCs w:val="27"/>
          <w:highlight w:val="none"/>
        </w:rPr>
        <w:t xml:space="preserve"> </w:t>
      </w:r>
      <w:r>
        <w:rPr>
          <w:rFonts w:hint="eastAsia" w:asciiTheme="minorEastAsia" w:hAnsiTheme="minorEastAsia" w:eastAsiaTheme="minorEastAsia" w:cstheme="minorEastAsia"/>
          <w:b/>
          <w:bCs/>
          <w:spacing w:val="-4"/>
          <w:sz w:val="27"/>
          <w:szCs w:val="27"/>
          <w:highlight w:val="none"/>
        </w:rPr>
        <w:t>2</w:t>
      </w:r>
      <w:r>
        <w:rPr>
          <w:rFonts w:hint="eastAsia" w:asciiTheme="minorEastAsia" w:hAnsiTheme="minorEastAsia" w:eastAsiaTheme="minorEastAsia" w:cstheme="minorEastAsia"/>
          <w:spacing w:val="24"/>
          <w:sz w:val="27"/>
          <w:szCs w:val="27"/>
          <w:highlight w:val="none"/>
        </w:rPr>
        <w:t xml:space="preserve">   </w:t>
      </w:r>
      <w:r>
        <w:rPr>
          <w:rFonts w:hint="eastAsia" w:asciiTheme="minorEastAsia" w:hAnsiTheme="minorEastAsia" w:eastAsiaTheme="minorEastAsia" w:cstheme="minorEastAsia"/>
          <w:b/>
          <w:bCs/>
          <w:spacing w:val="-4"/>
          <w:sz w:val="27"/>
          <w:szCs w:val="27"/>
          <w:highlight w:val="none"/>
        </w:rPr>
        <w:t>电梯参数要求</w:t>
      </w:r>
    </w:p>
    <w:tbl>
      <w:tblPr>
        <w:tblStyle w:val="8"/>
        <w:tblW w:w="8211"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2"/>
        <w:gridCol w:w="7179"/>
      </w:tblGrid>
      <w:tr w14:paraId="16183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8211" w:type="dxa"/>
            <w:gridSpan w:val="2"/>
            <w:shd w:val="clear" w:color="auto" w:fill="EEECE1"/>
          </w:tcPr>
          <w:p w14:paraId="7805EB13">
            <w:pPr>
              <w:pStyle w:val="9"/>
              <w:spacing w:before="62" w:line="218"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基本规格</w:t>
            </w:r>
          </w:p>
        </w:tc>
      </w:tr>
      <w:tr w14:paraId="62FD8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032" w:type="dxa"/>
          </w:tcPr>
          <w:p w14:paraId="3B55484F">
            <w:pPr>
              <w:pStyle w:val="9"/>
              <w:spacing w:before="57" w:line="218"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载重量</w:t>
            </w:r>
          </w:p>
        </w:tc>
        <w:tc>
          <w:tcPr>
            <w:tcW w:w="7179" w:type="dxa"/>
          </w:tcPr>
          <w:p w14:paraId="51C3E38D">
            <w:pPr>
              <w:pStyle w:val="9"/>
              <w:spacing w:before="96" w:line="182"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1350kg</w:t>
            </w:r>
          </w:p>
        </w:tc>
      </w:tr>
      <w:tr w14:paraId="41F34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032" w:type="dxa"/>
          </w:tcPr>
          <w:p w14:paraId="32DC4127">
            <w:pPr>
              <w:pStyle w:val="9"/>
              <w:spacing w:before="52" w:line="217" w:lineRule="auto"/>
              <w:ind w:left="14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台数</w:t>
            </w:r>
          </w:p>
        </w:tc>
        <w:tc>
          <w:tcPr>
            <w:tcW w:w="7179" w:type="dxa"/>
          </w:tcPr>
          <w:p w14:paraId="46BC541A">
            <w:pPr>
              <w:pStyle w:val="9"/>
              <w:spacing w:before="96" w:line="17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r>
      <w:tr w14:paraId="77D3D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1032" w:type="dxa"/>
          </w:tcPr>
          <w:p w14:paraId="2D353003">
            <w:pPr>
              <w:pStyle w:val="9"/>
              <w:spacing w:before="58" w:line="219" w:lineRule="auto"/>
              <w:ind w:left="12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速度</w:t>
            </w:r>
          </w:p>
        </w:tc>
        <w:tc>
          <w:tcPr>
            <w:tcW w:w="7179" w:type="dxa"/>
          </w:tcPr>
          <w:p w14:paraId="6C7FA46D">
            <w:pPr>
              <w:pStyle w:val="9"/>
              <w:spacing w:before="58" w:line="222"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1.75 m/s</w:t>
            </w:r>
          </w:p>
        </w:tc>
      </w:tr>
      <w:tr w14:paraId="69F84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8211" w:type="dxa"/>
            <w:gridSpan w:val="2"/>
            <w:shd w:val="clear" w:color="auto" w:fill="EEECE1"/>
          </w:tcPr>
          <w:p w14:paraId="143C5792">
            <w:pPr>
              <w:pStyle w:val="9"/>
              <w:spacing w:before="58" w:line="217" w:lineRule="auto"/>
              <w:ind w:left="15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电梯控制</w:t>
            </w:r>
          </w:p>
        </w:tc>
      </w:tr>
      <w:tr w14:paraId="2FDF9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032" w:type="dxa"/>
          </w:tcPr>
          <w:p w14:paraId="75377F19">
            <w:pPr>
              <w:pStyle w:val="9"/>
              <w:spacing w:before="30" w:line="224" w:lineRule="auto"/>
              <w:ind w:left="131" w:right="196" w:hanging="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驱动方</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式</w:t>
            </w:r>
          </w:p>
        </w:tc>
        <w:tc>
          <w:tcPr>
            <w:tcW w:w="7179" w:type="dxa"/>
          </w:tcPr>
          <w:p w14:paraId="6D13E907">
            <w:pPr>
              <w:pStyle w:val="9"/>
              <w:spacing w:before="182" w:line="220"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交流变频变压调速</w:t>
            </w:r>
          </w:p>
        </w:tc>
      </w:tr>
      <w:tr w14:paraId="4770B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032" w:type="dxa"/>
          </w:tcPr>
          <w:p w14:paraId="2EBC374C">
            <w:pPr>
              <w:pStyle w:val="9"/>
              <w:spacing w:before="83" w:line="229" w:lineRule="auto"/>
              <w:ind w:left="133" w:right="196" w:firstLine="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5"/>
                <w:sz w:val="24"/>
                <w:szCs w:val="24"/>
                <w:highlight w:val="none"/>
              </w:rPr>
              <w:t>电源要</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求</w:t>
            </w:r>
          </w:p>
        </w:tc>
        <w:tc>
          <w:tcPr>
            <w:tcW w:w="7179" w:type="dxa"/>
          </w:tcPr>
          <w:p w14:paraId="05A22B0A">
            <w:pPr>
              <w:pStyle w:val="9"/>
              <w:spacing w:before="83" w:line="217" w:lineRule="auto"/>
              <w:ind w:left="1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动力电源：三相五线制，交流</w:t>
            </w:r>
            <w:r>
              <w:rPr>
                <w:rFonts w:hint="eastAsia" w:asciiTheme="minorEastAsia" w:hAnsiTheme="minorEastAsia" w:eastAsiaTheme="minorEastAsia" w:cstheme="minorEastAsia"/>
                <w:spacing w:val="-3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380</w:t>
            </w:r>
            <w:r>
              <w:rPr>
                <w:rFonts w:hint="eastAsia" w:asciiTheme="minorEastAsia" w:hAnsiTheme="minorEastAsia" w:eastAsiaTheme="minorEastAsia" w:cstheme="minorEastAsia"/>
                <w:spacing w:val="-45"/>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伏</w:t>
            </w:r>
            <w:r>
              <w:rPr>
                <w:rFonts w:hint="eastAsia" w:asciiTheme="minorEastAsia" w:hAnsiTheme="minorEastAsia" w:eastAsiaTheme="minorEastAsia" w:cstheme="minorEastAsia"/>
                <w:spacing w:val="-5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50</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赫兹</w:t>
            </w:r>
          </w:p>
          <w:p w14:paraId="3959DC99">
            <w:pPr>
              <w:pStyle w:val="9"/>
              <w:spacing w:before="29" w:line="217" w:lineRule="auto"/>
              <w:ind w:left="1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照明电源：单相交流</w:t>
            </w:r>
            <w:r>
              <w:rPr>
                <w:rFonts w:hint="eastAsia" w:asciiTheme="minorEastAsia" w:hAnsiTheme="minorEastAsia" w:eastAsiaTheme="minorEastAsia" w:cstheme="minorEastAsia"/>
                <w:spacing w:val="-5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220</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伏</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50</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赫兹</w:t>
            </w:r>
          </w:p>
        </w:tc>
      </w:tr>
      <w:tr w14:paraId="27A7E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Pr>
          <w:p w14:paraId="4ADF198D">
            <w:pPr>
              <w:pStyle w:val="9"/>
              <w:spacing w:before="31" w:line="224" w:lineRule="auto"/>
              <w:ind w:left="128" w:right="196" w:hanging="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制作标</w:t>
            </w:r>
            <w:r>
              <w:rPr>
                <w:rFonts w:hint="eastAsia" w:asciiTheme="minorEastAsia" w:hAnsiTheme="minorEastAsia" w:eastAsiaTheme="minorEastAsia" w:cstheme="minorEastAsia"/>
                <w:sz w:val="24"/>
                <w:szCs w:val="24"/>
                <w:highlight w:val="none"/>
              </w:rPr>
              <w:t xml:space="preserve"> 准</w:t>
            </w:r>
          </w:p>
        </w:tc>
        <w:tc>
          <w:tcPr>
            <w:tcW w:w="7179" w:type="dxa"/>
          </w:tcPr>
          <w:p w14:paraId="6BE41288">
            <w:pPr>
              <w:pStyle w:val="9"/>
              <w:spacing w:before="183" w:line="217" w:lineRule="auto"/>
              <w:ind w:left="1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符合国家标准</w:t>
            </w:r>
            <w:r>
              <w:rPr>
                <w:rFonts w:hint="eastAsia" w:asciiTheme="minorEastAsia" w:hAnsiTheme="minorEastAsia" w:eastAsiaTheme="minorEastAsia" w:cstheme="minorEastAsia"/>
                <w:spacing w:val="-54"/>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GB7588-2003</w:t>
            </w:r>
            <w:r>
              <w:rPr>
                <w:rFonts w:hint="eastAsia" w:asciiTheme="minorEastAsia" w:hAnsiTheme="minorEastAsia" w:eastAsiaTheme="minorEastAsia" w:cstheme="minorEastAsia"/>
                <w:spacing w:val="-4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规范</w:t>
            </w:r>
          </w:p>
        </w:tc>
      </w:tr>
      <w:tr w14:paraId="4AFE0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Borders>
              <w:bottom w:val="single" w:color="000000" w:sz="4" w:space="0"/>
            </w:tcBorders>
          </w:tcPr>
          <w:p w14:paraId="6EC49FE7">
            <w:pPr>
              <w:pStyle w:val="9"/>
              <w:spacing w:before="35" w:line="224" w:lineRule="auto"/>
              <w:ind w:left="131" w:right="196" w:hanging="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控制方</w:t>
            </w:r>
            <w:r>
              <w:rPr>
                <w:rFonts w:hint="eastAsia" w:asciiTheme="minorEastAsia" w:hAnsiTheme="minorEastAsia" w:eastAsiaTheme="minorEastAsia" w:cstheme="minorEastAsia"/>
                <w:sz w:val="24"/>
                <w:szCs w:val="24"/>
                <w:highlight w:val="none"/>
              </w:rPr>
              <w:t xml:space="preserve"> 式</w:t>
            </w:r>
          </w:p>
        </w:tc>
        <w:tc>
          <w:tcPr>
            <w:tcW w:w="7179" w:type="dxa"/>
            <w:tcBorders>
              <w:bottom w:val="single" w:color="000000" w:sz="4" w:space="0"/>
            </w:tcBorders>
          </w:tcPr>
          <w:p w14:paraId="0837427A">
            <w:pPr>
              <w:pStyle w:val="9"/>
              <w:spacing w:before="188" w:line="217" w:lineRule="auto"/>
              <w:ind w:left="12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单控</w:t>
            </w:r>
          </w:p>
        </w:tc>
      </w:tr>
      <w:tr w14:paraId="289E9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Borders>
              <w:top w:val="single" w:color="000000" w:sz="4" w:space="0"/>
            </w:tcBorders>
          </w:tcPr>
          <w:p w14:paraId="0EAB43AD">
            <w:pPr>
              <w:pStyle w:val="9"/>
              <w:spacing w:before="26" w:line="226" w:lineRule="auto"/>
              <w:ind w:left="131" w:right="196" w:hanging="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开门方</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式</w:t>
            </w:r>
          </w:p>
        </w:tc>
        <w:tc>
          <w:tcPr>
            <w:tcW w:w="7179" w:type="dxa"/>
            <w:tcBorders>
              <w:top w:val="single" w:color="000000" w:sz="4" w:space="0"/>
            </w:tcBorders>
          </w:tcPr>
          <w:p w14:paraId="5B500A0E">
            <w:pPr>
              <w:pStyle w:val="9"/>
              <w:spacing w:before="185" w:line="217"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侧重对开门</w:t>
            </w:r>
          </w:p>
        </w:tc>
      </w:tr>
      <w:tr w14:paraId="2E11F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032" w:type="dxa"/>
          </w:tcPr>
          <w:p w14:paraId="67E66CB5">
            <w:pPr>
              <w:pStyle w:val="9"/>
              <w:spacing w:before="60" w:line="217" w:lineRule="auto"/>
              <w:ind w:left="1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层站门</w:t>
            </w:r>
          </w:p>
        </w:tc>
        <w:tc>
          <w:tcPr>
            <w:tcW w:w="7179" w:type="dxa"/>
          </w:tcPr>
          <w:p w14:paraId="0DE53AEB">
            <w:pPr>
              <w:pStyle w:val="9"/>
              <w:spacing w:before="59" w:line="229"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7（-1F</w:t>
            </w:r>
            <w:r>
              <w:rPr>
                <w:rFonts w:hint="eastAsia" w:asciiTheme="minorEastAsia" w:hAnsiTheme="minorEastAsia" w:eastAsiaTheme="minorEastAsia" w:cstheme="minorEastAsia"/>
                <w:spacing w:val="28"/>
                <w:sz w:val="24"/>
                <w:szCs w:val="24"/>
                <w:highlight w:val="none"/>
              </w:rPr>
              <w:t xml:space="preserve"> </w:t>
            </w:r>
            <w:r>
              <w:rPr>
                <w:rFonts w:hint="eastAsia" w:asciiTheme="minorEastAsia" w:hAnsiTheme="minorEastAsia" w:eastAsiaTheme="minorEastAsia" w:cstheme="minorEastAsia"/>
                <w:spacing w:val="-6"/>
                <w:sz w:val="24"/>
                <w:szCs w:val="24"/>
                <w:highlight w:val="none"/>
              </w:rPr>
              <w:t>至</w:t>
            </w:r>
            <w:r>
              <w:rPr>
                <w:rFonts w:hint="eastAsia" w:asciiTheme="minorEastAsia" w:hAnsiTheme="minorEastAsia" w:eastAsiaTheme="minorEastAsia" w:cstheme="minorEastAsia"/>
                <w:spacing w:val="-52"/>
                <w:sz w:val="24"/>
                <w:szCs w:val="24"/>
                <w:highlight w:val="none"/>
              </w:rPr>
              <w:t xml:space="preserve"> </w:t>
            </w:r>
            <w:r>
              <w:rPr>
                <w:rFonts w:hint="eastAsia" w:asciiTheme="minorEastAsia" w:hAnsiTheme="minorEastAsia" w:eastAsiaTheme="minorEastAsia" w:cstheme="minorEastAsia"/>
                <w:spacing w:val="-6"/>
                <w:sz w:val="24"/>
                <w:szCs w:val="24"/>
                <w:highlight w:val="none"/>
              </w:rPr>
              <w:t>6F）</w:t>
            </w:r>
          </w:p>
        </w:tc>
      </w:tr>
      <w:tr w14:paraId="46A0F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014C3775">
            <w:pPr>
              <w:pStyle w:val="9"/>
              <w:spacing w:before="30" w:line="226" w:lineRule="auto"/>
              <w:ind w:left="126" w:right="196" w:firstLine="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提升高</w:t>
            </w:r>
            <w:r>
              <w:rPr>
                <w:rFonts w:hint="eastAsia" w:asciiTheme="minorEastAsia" w:hAnsiTheme="minorEastAsia" w:eastAsiaTheme="minorEastAsia" w:cstheme="minorEastAsia"/>
                <w:sz w:val="24"/>
                <w:szCs w:val="24"/>
                <w:highlight w:val="none"/>
              </w:rPr>
              <w:t xml:space="preserve"> 度</w:t>
            </w:r>
          </w:p>
        </w:tc>
        <w:tc>
          <w:tcPr>
            <w:tcW w:w="7179" w:type="dxa"/>
          </w:tcPr>
          <w:p w14:paraId="63F845F7">
            <w:pPr>
              <w:pStyle w:val="9"/>
              <w:spacing w:before="233" w:line="178"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23.9m</w:t>
            </w:r>
          </w:p>
        </w:tc>
      </w:tr>
      <w:tr w14:paraId="5F31D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211" w:type="dxa"/>
            <w:gridSpan w:val="2"/>
            <w:shd w:val="clear" w:color="auto" w:fill="EEECE1"/>
          </w:tcPr>
          <w:p w14:paraId="2796CC8C">
            <w:pPr>
              <w:pStyle w:val="9"/>
              <w:spacing w:before="138" w:line="217" w:lineRule="auto"/>
              <w:ind w:left="1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井道土建、轿厢、开门尺寸</w:t>
            </w:r>
          </w:p>
        </w:tc>
      </w:tr>
      <w:tr w14:paraId="4E7A2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Pr>
          <w:p w14:paraId="16B5B9B0">
            <w:pPr>
              <w:pStyle w:val="9"/>
              <w:spacing w:before="31" w:line="224" w:lineRule="auto"/>
              <w:ind w:left="126" w:right="196" w:firstLine="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7"/>
                <w:sz w:val="24"/>
                <w:szCs w:val="24"/>
                <w:highlight w:val="none"/>
              </w:rPr>
              <w:t>井道大</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小</w:t>
            </w:r>
          </w:p>
        </w:tc>
        <w:tc>
          <w:tcPr>
            <w:tcW w:w="7179" w:type="dxa"/>
          </w:tcPr>
          <w:p w14:paraId="54A163B0">
            <w:pPr>
              <w:pStyle w:val="9"/>
              <w:spacing w:before="185" w:line="237"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2400mm×2400mm</w:t>
            </w:r>
          </w:p>
        </w:tc>
      </w:tr>
      <w:tr w14:paraId="3B154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32" w:type="dxa"/>
          </w:tcPr>
          <w:p w14:paraId="40213A4D">
            <w:pPr>
              <w:pStyle w:val="9"/>
              <w:spacing w:before="36" w:line="224" w:lineRule="auto"/>
              <w:ind w:left="134" w:right="196" w:hanging="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轿厢尺</w:t>
            </w:r>
            <w:r>
              <w:rPr>
                <w:rFonts w:hint="eastAsia" w:asciiTheme="minorEastAsia" w:hAnsiTheme="minorEastAsia" w:eastAsiaTheme="minorEastAsia" w:cstheme="minorEastAsia"/>
                <w:sz w:val="24"/>
                <w:szCs w:val="24"/>
                <w:highlight w:val="none"/>
              </w:rPr>
              <w:t xml:space="preserve"> 寸</w:t>
            </w:r>
          </w:p>
        </w:tc>
        <w:tc>
          <w:tcPr>
            <w:tcW w:w="7179" w:type="dxa"/>
          </w:tcPr>
          <w:p w14:paraId="55C67F7A">
            <w:pPr>
              <w:pStyle w:val="9"/>
              <w:spacing w:before="190" w:line="23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1500mm×2000mm</w:t>
            </w:r>
          </w:p>
        </w:tc>
      </w:tr>
      <w:tr w14:paraId="2C7C0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32" w:type="dxa"/>
          </w:tcPr>
          <w:p w14:paraId="3B4CF915">
            <w:pPr>
              <w:pStyle w:val="9"/>
              <w:spacing w:before="32"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轿厢高</w:t>
            </w:r>
          </w:p>
          <w:p w14:paraId="12FC72D3">
            <w:pPr>
              <w:pStyle w:val="9"/>
              <w:spacing w:before="29" w:line="219"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度</w:t>
            </w:r>
          </w:p>
          <w:p w14:paraId="79CDB41C">
            <w:pPr>
              <w:pStyle w:val="9"/>
              <w:spacing w:before="28" w:line="225" w:lineRule="auto"/>
              <w:ind w:left="139" w:right="452" w:hanging="1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7"/>
                <w:sz w:val="24"/>
                <w:szCs w:val="24"/>
                <w:highlight w:val="none"/>
              </w:rPr>
              <w:t>（净</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23"/>
                <w:sz w:val="24"/>
                <w:szCs w:val="24"/>
                <w:highlight w:val="none"/>
              </w:rPr>
              <w:t>空）</w:t>
            </w:r>
          </w:p>
        </w:tc>
        <w:tc>
          <w:tcPr>
            <w:tcW w:w="7179" w:type="dxa"/>
          </w:tcPr>
          <w:p w14:paraId="63837D7F">
            <w:pPr>
              <w:spacing w:line="421" w:lineRule="auto"/>
              <w:rPr>
                <w:rFonts w:hint="eastAsia" w:asciiTheme="minorEastAsia" w:hAnsiTheme="minorEastAsia" w:eastAsiaTheme="minorEastAsia" w:cstheme="minorEastAsia"/>
                <w:highlight w:val="none"/>
              </w:rPr>
            </w:pPr>
          </w:p>
          <w:p w14:paraId="46725D8F">
            <w:pPr>
              <w:pStyle w:val="9"/>
              <w:spacing w:before="78" w:line="237" w:lineRule="auto"/>
              <w:ind w:left="1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≥2550mm</w:t>
            </w:r>
          </w:p>
        </w:tc>
      </w:tr>
      <w:tr w14:paraId="57DEB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1032" w:type="dxa"/>
          </w:tcPr>
          <w:p w14:paraId="2DA8920C">
            <w:pPr>
              <w:rPr>
                <w:rFonts w:hint="eastAsia" w:asciiTheme="minorEastAsia" w:hAnsiTheme="minorEastAsia" w:eastAsiaTheme="minorEastAsia" w:cstheme="minorEastAsia"/>
                <w:highlight w:val="none"/>
              </w:rPr>
            </w:pPr>
          </w:p>
        </w:tc>
        <w:tc>
          <w:tcPr>
            <w:tcW w:w="7179" w:type="dxa"/>
          </w:tcPr>
          <w:p w14:paraId="36F7B4C5">
            <w:pPr>
              <w:rPr>
                <w:rFonts w:hint="eastAsia" w:asciiTheme="minorEastAsia" w:hAnsiTheme="minorEastAsia" w:eastAsiaTheme="minorEastAsia" w:cstheme="minorEastAsia"/>
                <w:highlight w:val="none"/>
              </w:rPr>
            </w:pPr>
          </w:p>
        </w:tc>
      </w:tr>
      <w:tr w14:paraId="24A2F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1737C740">
            <w:pPr>
              <w:pStyle w:val="9"/>
              <w:spacing w:before="32" w:line="225" w:lineRule="auto"/>
              <w:ind w:left="126"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顶层高</w:t>
            </w:r>
            <w:r>
              <w:rPr>
                <w:rFonts w:hint="eastAsia" w:asciiTheme="minorEastAsia" w:hAnsiTheme="minorEastAsia" w:eastAsiaTheme="minorEastAsia" w:cstheme="minorEastAsia"/>
                <w:sz w:val="24"/>
                <w:szCs w:val="24"/>
                <w:highlight w:val="none"/>
              </w:rPr>
              <w:t xml:space="preserve"> 度</w:t>
            </w:r>
          </w:p>
        </w:tc>
        <w:tc>
          <w:tcPr>
            <w:tcW w:w="7179" w:type="dxa"/>
          </w:tcPr>
          <w:p w14:paraId="51E3A0F7">
            <w:pPr>
              <w:pStyle w:val="9"/>
              <w:spacing w:before="235" w:line="178" w:lineRule="auto"/>
              <w:ind w:left="10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4800mm</w:t>
            </w:r>
          </w:p>
        </w:tc>
      </w:tr>
      <w:tr w14:paraId="72DD9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1C177984">
            <w:pPr>
              <w:pStyle w:val="9"/>
              <w:spacing w:before="33" w:line="225" w:lineRule="auto"/>
              <w:ind w:left="126"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机房高</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度</w:t>
            </w:r>
          </w:p>
        </w:tc>
        <w:tc>
          <w:tcPr>
            <w:tcW w:w="7179" w:type="dxa"/>
          </w:tcPr>
          <w:p w14:paraId="4B9D76A6">
            <w:pPr>
              <w:pStyle w:val="9"/>
              <w:spacing w:before="231" w:line="178" w:lineRule="auto"/>
              <w:ind w:left="11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3000mm</w:t>
            </w:r>
          </w:p>
        </w:tc>
      </w:tr>
      <w:tr w14:paraId="6EFF2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032" w:type="dxa"/>
          </w:tcPr>
          <w:p w14:paraId="39595E2B">
            <w:pPr>
              <w:pStyle w:val="9"/>
              <w:spacing w:before="58" w:line="217" w:lineRule="auto"/>
              <w:ind w:left="15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门洞尺</w:t>
            </w:r>
          </w:p>
        </w:tc>
        <w:tc>
          <w:tcPr>
            <w:tcW w:w="7179" w:type="dxa"/>
          </w:tcPr>
          <w:p w14:paraId="347E5E94">
            <w:pPr>
              <w:pStyle w:val="9"/>
              <w:spacing w:before="58" w:line="235"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1300mm×2200mm</w:t>
            </w:r>
          </w:p>
        </w:tc>
      </w:tr>
    </w:tbl>
    <w:p w14:paraId="4E998413">
      <w:pPr>
        <w:pStyle w:val="4"/>
        <w:rPr>
          <w:rFonts w:hint="eastAsia" w:asciiTheme="minorEastAsia" w:hAnsiTheme="minorEastAsia" w:eastAsiaTheme="minorEastAsia" w:cstheme="minorEastAsia"/>
          <w:highlight w:val="none"/>
        </w:rPr>
      </w:pPr>
    </w:p>
    <w:p w14:paraId="7D7EA29B">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4EA448EB">
      <w:pPr>
        <w:spacing w:before="19"/>
        <w:rPr>
          <w:rFonts w:hint="eastAsia" w:asciiTheme="minorEastAsia" w:hAnsiTheme="minorEastAsia" w:eastAsiaTheme="minorEastAsia" w:cstheme="minorEastAsia"/>
          <w:highlight w:val="none"/>
        </w:rPr>
      </w:pPr>
    </w:p>
    <w:p w14:paraId="0F8E34B8">
      <w:pPr>
        <w:spacing w:before="18"/>
        <w:rPr>
          <w:rFonts w:hint="eastAsia" w:asciiTheme="minorEastAsia" w:hAnsiTheme="minorEastAsia" w:eastAsiaTheme="minorEastAsia" w:cstheme="minorEastAsia"/>
          <w:highlight w:val="none"/>
        </w:rPr>
      </w:pPr>
    </w:p>
    <w:tbl>
      <w:tblPr>
        <w:tblStyle w:val="8"/>
        <w:tblW w:w="8211"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2"/>
        <w:gridCol w:w="7179"/>
      </w:tblGrid>
      <w:tr w14:paraId="2A45B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032" w:type="dxa"/>
          </w:tcPr>
          <w:p w14:paraId="5D89260C">
            <w:pPr>
              <w:pStyle w:val="9"/>
              <w:spacing w:before="33" w:line="220" w:lineRule="auto"/>
              <w:ind w:left="13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寸</w:t>
            </w:r>
          </w:p>
        </w:tc>
        <w:tc>
          <w:tcPr>
            <w:tcW w:w="7179" w:type="dxa"/>
          </w:tcPr>
          <w:p w14:paraId="718584D4">
            <w:pPr>
              <w:rPr>
                <w:rFonts w:hint="eastAsia" w:asciiTheme="minorEastAsia" w:hAnsiTheme="minorEastAsia" w:eastAsiaTheme="minorEastAsia" w:cstheme="minorEastAsia"/>
                <w:highlight w:val="none"/>
              </w:rPr>
            </w:pPr>
          </w:p>
        </w:tc>
      </w:tr>
      <w:tr w14:paraId="27637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508343A5">
            <w:pPr>
              <w:pStyle w:val="9"/>
              <w:spacing w:before="27" w:line="227" w:lineRule="auto"/>
              <w:ind w:left="134" w:right="196" w:hanging="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开门尺</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寸</w:t>
            </w:r>
          </w:p>
        </w:tc>
        <w:tc>
          <w:tcPr>
            <w:tcW w:w="7179" w:type="dxa"/>
          </w:tcPr>
          <w:p w14:paraId="56C6E59C">
            <w:pPr>
              <w:pStyle w:val="9"/>
              <w:spacing w:before="187" w:line="23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1200mm×2100mm</w:t>
            </w:r>
          </w:p>
        </w:tc>
      </w:tr>
      <w:tr w14:paraId="6EC27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211" w:type="dxa"/>
            <w:gridSpan w:val="2"/>
            <w:shd w:val="clear" w:color="auto" w:fill="EEECE1"/>
          </w:tcPr>
          <w:p w14:paraId="2D960173">
            <w:pPr>
              <w:pStyle w:val="9"/>
              <w:spacing w:before="59"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轿厢装潢</w:t>
            </w:r>
          </w:p>
        </w:tc>
      </w:tr>
      <w:tr w14:paraId="71586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032" w:type="dxa"/>
          </w:tcPr>
          <w:p w14:paraId="34D66785">
            <w:pPr>
              <w:pStyle w:val="9"/>
              <w:spacing w:before="58"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轿顶</w:t>
            </w:r>
          </w:p>
        </w:tc>
        <w:tc>
          <w:tcPr>
            <w:tcW w:w="7179" w:type="dxa"/>
          </w:tcPr>
          <w:p w14:paraId="204E27C5">
            <w:pPr>
              <w:pStyle w:val="9"/>
              <w:spacing w:before="58" w:line="217" w:lineRule="auto"/>
              <w:ind w:left="1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304</w:t>
            </w:r>
            <w:r>
              <w:rPr>
                <w:rFonts w:hint="eastAsia" w:asciiTheme="minorEastAsia" w:hAnsiTheme="minorEastAsia" w:eastAsiaTheme="minorEastAsia" w:cstheme="minorEastAsia"/>
                <w:spacing w:val="-39"/>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发纹镜面不锈钢，LED</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筒灯，特殊排</w:t>
            </w:r>
            <w:r>
              <w:rPr>
                <w:rFonts w:hint="eastAsia" w:asciiTheme="minorEastAsia" w:hAnsiTheme="minorEastAsia" w:eastAsiaTheme="minorEastAsia" w:cstheme="minorEastAsia"/>
                <w:spacing w:val="-3"/>
                <w:sz w:val="24"/>
                <w:szCs w:val="24"/>
                <w:highlight w:val="none"/>
                <w:lang w:eastAsia="zh-CN"/>
              </w:rPr>
              <w:t>列通风孔</w:t>
            </w:r>
          </w:p>
        </w:tc>
      </w:tr>
      <w:tr w14:paraId="40442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68085FE6">
            <w:pPr>
              <w:pStyle w:val="9"/>
              <w:spacing w:before="30" w:line="226" w:lineRule="auto"/>
              <w:ind w:left="125" w:right="196" w:firstLine="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轿厢地</w:t>
            </w:r>
            <w:r>
              <w:rPr>
                <w:rFonts w:hint="eastAsia" w:asciiTheme="minorEastAsia" w:hAnsiTheme="minorEastAsia" w:eastAsiaTheme="minorEastAsia" w:cstheme="minorEastAsia"/>
                <w:sz w:val="24"/>
                <w:szCs w:val="24"/>
                <w:highlight w:val="none"/>
              </w:rPr>
              <w:t xml:space="preserve"> 板</w:t>
            </w:r>
          </w:p>
        </w:tc>
        <w:tc>
          <w:tcPr>
            <w:tcW w:w="7179" w:type="dxa"/>
          </w:tcPr>
          <w:p w14:paraId="2453DCA3">
            <w:pPr>
              <w:pStyle w:val="9"/>
              <w:spacing w:before="183" w:line="218"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钢板+大理石</w:t>
            </w:r>
          </w:p>
        </w:tc>
      </w:tr>
      <w:tr w14:paraId="1375E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Pr>
          <w:p w14:paraId="12116127">
            <w:pPr>
              <w:pStyle w:val="9"/>
              <w:spacing w:before="31" w:line="224" w:lineRule="auto"/>
              <w:ind w:left="127"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轿厢操</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5"/>
                <w:sz w:val="24"/>
                <w:szCs w:val="24"/>
                <w:highlight w:val="none"/>
              </w:rPr>
              <w:t>纵箱</w:t>
            </w:r>
          </w:p>
        </w:tc>
        <w:tc>
          <w:tcPr>
            <w:tcW w:w="7179" w:type="dxa"/>
          </w:tcPr>
          <w:p w14:paraId="3FC8BFE1">
            <w:pPr>
              <w:pStyle w:val="9"/>
              <w:spacing w:before="183" w:line="217" w:lineRule="auto"/>
              <w:ind w:left="11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整体式操纵箱，发纹不锈钢</w:t>
            </w:r>
          </w:p>
        </w:tc>
      </w:tr>
      <w:tr w14:paraId="7CA9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32" w:type="dxa"/>
          </w:tcPr>
          <w:p w14:paraId="2C888238">
            <w:pPr>
              <w:pStyle w:val="9"/>
              <w:spacing w:before="31" w:line="217" w:lineRule="auto"/>
              <w:ind w:left="1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前轿</w:t>
            </w:r>
          </w:p>
          <w:p w14:paraId="0BF8671A">
            <w:pPr>
              <w:pStyle w:val="9"/>
              <w:spacing w:before="28" w:line="230" w:lineRule="auto"/>
              <w:ind w:left="126" w:right="19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壁、门</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14"/>
                <w:sz w:val="24"/>
                <w:szCs w:val="24"/>
                <w:highlight w:val="none"/>
                <w:lang w:eastAsia="zh-CN"/>
              </w:rPr>
              <w:t>楣、</w:t>
            </w:r>
          </w:p>
          <w:p w14:paraId="5398123B">
            <w:pPr>
              <w:pStyle w:val="9"/>
              <w:spacing w:before="26" w:line="212" w:lineRule="auto"/>
              <w:ind w:left="12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6"/>
                <w:sz w:val="24"/>
                <w:szCs w:val="24"/>
                <w:highlight w:val="none"/>
                <w:lang w:eastAsia="zh-CN"/>
              </w:rPr>
              <w:t>轿门：</w:t>
            </w:r>
          </w:p>
        </w:tc>
        <w:tc>
          <w:tcPr>
            <w:tcW w:w="7179" w:type="dxa"/>
          </w:tcPr>
          <w:p w14:paraId="0C004DB5">
            <w:pPr>
              <w:spacing w:line="420" w:lineRule="auto"/>
              <w:rPr>
                <w:rFonts w:hint="eastAsia" w:asciiTheme="minorEastAsia" w:hAnsiTheme="minorEastAsia" w:eastAsiaTheme="minorEastAsia" w:cstheme="minorEastAsia"/>
                <w:highlight w:val="none"/>
                <w:lang w:eastAsia="zh-CN"/>
              </w:rPr>
            </w:pPr>
          </w:p>
          <w:p w14:paraId="02B1DE4B">
            <w:pPr>
              <w:pStyle w:val="9"/>
              <w:spacing w:before="78" w:line="218" w:lineRule="auto"/>
              <w:ind w:left="1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304</w:t>
            </w:r>
            <w:r>
              <w:rPr>
                <w:rFonts w:hint="eastAsia" w:asciiTheme="minorEastAsia" w:hAnsiTheme="minorEastAsia" w:eastAsiaTheme="minorEastAsia" w:cstheme="minorEastAsia"/>
                <w:spacing w:val="-40"/>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发纹不锈钢（板厚≥1.2mm）</w:t>
            </w:r>
          </w:p>
        </w:tc>
      </w:tr>
      <w:tr w14:paraId="5A204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1032" w:type="dxa"/>
          </w:tcPr>
          <w:p w14:paraId="0E8425DB">
            <w:pPr>
              <w:pStyle w:val="9"/>
              <w:spacing w:before="31" w:line="233" w:lineRule="auto"/>
              <w:ind w:left="126" w:right="196" w:firstLine="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三侧轿</w:t>
            </w:r>
            <w:r>
              <w:rPr>
                <w:rFonts w:hint="eastAsia" w:asciiTheme="minorEastAsia" w:hAnsiTheme="minorEastAsia" w:eastAsiaTheme="minorEastAsia" w:cstheme="minorEastAsia"/>
                <w:sz w:val="24"/>
                <w:szCs w:val="24"/>
                <w:highlight w:val="none"/>
                <w:lang w:eastAsia="zh-CN"/>
              </w:rPr>
              <w:t xml:space="preserve"> 壁</w:t>
            </w:r>
          </w:p>
          <w:p w14:paraId="7EACE8B2">
            <w:pPr>
              <w:pStyle w:val="9"/>
              <w:spacing w:before="19" w:line="229" w:lineRule="auto"/>
              <w:ind w:left="120" w:right="222" w:firstLine="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4"/>
                <w:sz w:val="24"/>
                <w:szCs w:val="24"/>
                <w:highlight w:val="none"/>
                <w:lang w:eastAsia="zh-CN"/>
              </w:rPr>
              <w:t>（后侧</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+两侧</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21"/>
                <w:sz w:val="24"/>
                <w:szCs w:val="24"/>
                <w:highlight w:val="none"/>
                <w:lang w:eastAsia="zh-CN"/>
              </w:rPr>
              <w:t>壁</w:t>
            </w:r>
            <w:r>
              <w:rPr>
                <w:rFonts w:hint="eastAsia" w:asciiTheme="minorEastAsia" w:hAnsiTheme="minorEastAsia" w:eastAsiaTheme="minorEastAsia" w:cstheme="minorEastAsia"/>
                <w:spacing w:val="-11"/>
                <w:sz w:val="24"/>
                <w:szCs w:val="24"/>
                <w:highlight w:val="none"/>
                <w:lang w:eastAsia="zh-CN"/>
              </w:rPr>
              <w:t>）：</w:t>
            </w:r>
          </w:p>
        </w:tc>
        <w:tc>
          <w:tcPr>
            <w:tcW w:w="7179" w:type="dxa"/>
          </w:tcPr>
          <w:p w14:paraId="4A67DFF6">
            <w:pPr>
              <w:spacing w:line="416" w:lineRule="auto"/>
              <w:rPr>
                <w:rFonts w:hint="eastAsia" w:asciiTheme="minorEastAsia" w:hAnsiTheme="minorEastAsia" w:eastAsiaTheme="minorEastAsia" w:cstheme="minorEastAsia"/>
                <w:highlight w:val="none"/>
                <w:lang w:eastAsia="zh-CN"/>
              </w:rPr>
            </w:pPr>
          </w:p>
          <w:p w14:paraId="0E07BE68">
            <w:pPr>
              <w:pStyle w:val="9"/>
              <w:spacing w:before="78" w:line="229" w:lineRule="auto"/>
              <w:ind w:left="116" w:right="3669" w:hanging="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304</w:t>
            </w:r>
            <w:r>
              <w:rPr>
                <w:rFonts w:hint="eastAsia" w:asciiTheme="minorEastAsia" w:hAnsiTheme="minorEastAsia" w:eastAsiaTheme="minorEastAsia" w:cstheme="minorEastAsia"/>
                <w:spacing w:val="-38"/>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发纹不锈钢（板厚≥1.2mm）</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（后壁中间夹镜面不锈钢）</w:t>
            </w:r>
          </w:p>
        </w:tc>
      </w:tr>
      <w:tr w14:paraId="7CDDC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1032" w:type="dxa"/>
          </w:tcPr>
          <w:p w14:paraId="24510B5E">
            <w:pPr>
              <w:pStyle w:val="9"/>
              <w:spacing w:before="60" w:line="219" w:lineRule="auto"/>
              <w:ind w:left="1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扶手</w:t>
            </w:r>
          </w:p>
        </w:tc>
        <w:tc>
          <w:tcPr>
            <w:tcW w:w="7179" w:type="dxa"/>
          </w:tcPr>
          <w:p w14:paraId="542DD1FD">
            <w:pPr>
              <w:pStyle w:val="9"/>
              <w:spacing w:before="61" w:line="217" w:lineRule="auto"/>
              <w:ind w:left="1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无障碍梯含三侧扁扶手</w:t>
            </w:r>
          </w:p>
        </w:tc>
      </w:tr>
      <w:tr w14:paraId="65FC6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62A6E6D4">
            <w:pPr>
              <w:pStyle w:val="9"/>
              <w:spacing w:before="30" w:line="226" w:lineRule="auto"/>
              <w:ind w:left="127"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轿厢地</w:t>
            </w:r>
            <w:r>
              <w:rPr>
                <w:rFonts w:hint="eastAsia" w:asciiTheme="minorEastAsia" w:hAnsiTheme="minorEastAsia" w:eastAsiaTheme="minorEastAsia" w:cstheme="minorEastAsia"/>
                <w:sz w:val="24"/>
                <w:szCs w:val="24"/>
                <w:highlight w:val="none"/>
              </w:rPr>
              <w:t xml:space="preserve"> 坎</w:t>
            </w:r>
          </w:p>
        </w:tc>
        <w:tc>
          <w:tcPr>
            <w:tcW w:w="7179" w:type="dxa"/>
          </w:tcPr>
          <w:p w14:paraId="37F25039">
            <w:pPr>
              <w:pStyle w:val="9"/>
              <w:spacing w:before="189" w:line="219"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硬质铝合金</w:t>
            </w:r>
          </w:p>
        </w:tc>
      </w:tr>
      <w:tr w14:paraId="72281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8211" w:type="dxa"/>
            <w:gridSpan w:val="2"/>
            <w:shd w:val="clear" w:color="auto" w:fill="EEECE1"/>
          </w:tcPr>
          <w:p w14:paraId="1E4FB038">
            <w:pPr>
              <w:pStyle w:val="9"/>
              <w:spacing w:before="61"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厅/层门装潢及呼梯</w:t>
            </w:r>
          </w:p>
        </w:tc>
      </w:tr>
      <w:tr w14:paraId="26F78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Pr>
          <w:p w14:paraId="068420A9">
            <w:pPr>
              <w:pStyle w:val="9"/>
              <w:spacing w:before="31" w:line="224" w:lineRule="auto"/>
              <w:ind w:left="127"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厅门地</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18"/>
                <w:sz w:val="24"/>
                <w:szCs w:val="24"/>
                <w:highlight w:val="none"/>
              </w:rPr>
              <w:t>坎：</w:t>
            </w:r>
          </w:p>
        </w:tc>
        <w:tc>
          <w:tcPr>
            <w:tcW w:w="7179" w:type="dxa"/>
          </w:tcPr>
          <w:p w14:paraId="15E5ABAB">
            <w:pPr>
              <w:pStyle w:val="9"/>
              <w:spacing w:before="185" w:line="219"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硬质铝合金</w:t>
            </w:r>
          </w:p>
        </w:tc>
      </w:tr>
      <w:tr w14:paraId="6DA5F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32" w:type="dxa"/>
          </w:tcPr>
          <w:p w14:paraId="0052ADF8">
            <w:pPr>
              <w:pStyle w:val="9"/>
              <w:spacing w:before="238" w:line="219" w:lineRule="auto"/>
              <w:ind w:left="1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外呼</w:t>
            </w:r>
          </w:p>
        </w:tc>
        <w:tc>
          <w:tcPr>
            <w:tcW w:w="7179" w:type="dxa"/>
          </w:tcPr>
          <w:p w14:paraId="7EE8C2EE">
            <w:pPr>
              <w:pStyle w:val="9"/>
              <w:spacing w:before="84" w:line="219" w:lineRule="auto"/>
              <w:ind w:left="11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无底盒壁挂式，LED</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段码显示（黑底白字</w:t>
            </w:r>
            <w:r>
              <w:rPr>
                <w:rFonts w:hint="eastAsia" w:asciiTheme="minorEastAsia" w:hAnsiTheme="minorEastAsia" w:eastAsiaTheme="minorEastAsia" w:cstheme="minorEastAsia"/>
                <w:spacing w:val="-3"/>
                <w:sz w:val="24"/>
                <w:szCs w:val="24"/>
                <w:highlight w:val="none"/>
                <w:lang w:eastAsia="zh-CN"/>
              </w:rPr>
              <w:t>），</w:t>
            </w:r>
          </w:p>
          <w:p w14:paraId="428B1B60">
            <w:pPr>
              <w:pStyle w:val="9"/>
              <w:spacing w:before="22" w:line="216" w:lineRule="auto"/>
              <w:ind w:left="11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304</w:t>
            </w:r>
            <w:r>
              <w:rPr>
                <w:rFonts w:hint="eastAsia" w:asciiTheme="minorEastAsia" w:hAnsiTheme="minorEastAsia" w:eastAsiaTheme="minorEastAsia" w:cstheme="minorEastAsia"/>
                <w:spacing w:val="-41"/>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磨砂抗指纹不锈钢面板，圆形白光按钮（带盲文）</w:t>
            </w:r>
          </w:p>
        </w:tc>
      </w:tr>
      <w:tr w14:paraId="10938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32" w:type="dxa"/>
          </w:tcPr>
          <w:p w14:paraId="140B54F4">
            <w:pPr>
              <w:pStyle w:val="9"/>
              <w:spacing w:before="31" w:line="224" w:lineRule="auto"/>
              <w:ind w:left="127" w:right="19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厅门装</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18"/>
                <w:sz w:val="24"/>
                <w:szCs w:val="24"/>
                <w:highlight w:val="none"/>
              </w:rPr>
              <w:t>饰：</w:t>
            </w:r>
          </w:p>
        </w:tc>
        <w:tc>
          <w:tcPr>
            <w:tcW w:w="7179" w:type="dxa"/>
          </w:tcPr>
          <w:p w14:paraId="11C6BED4">
            <w:pPr>
              <w:pStyle w:val="9"/>
              <w:spacing w:before="186" w:line="219"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全层</w:t>
            </w:r>
            <w:r>
              <w:rPr>
                <w:rFonts w:hint="eastAsia" w:asciiTheme="minorEastAsia" w:hAnsiTheme="minorEastAsia" w:eastAsiaTheme="minorEastAsia" w:cstheme="minorEastAsia"/>
                <w:spacing w:val="-43"/>
                <w:sz w:val="24"/>
                <w:szCs w:val="24"/>
                <w:highlight w:val="none"/>
              </w:rPr>
              <w:t xml:space="preserve"> </w:t>
            </w:r>
            <w:r>
              <w:rPr>
                <w:rFonts w:hint="eastAsia" w:asciiTheme="minorEastAsia" w:hAnsiTheme="minorEastAsia" w:eastAsiaTheme="minorEastAsia" w:cstheme="minorEastAsia"/>
                <w:spacing w:val="-6"/>
                <w:sz w:val="24"/>
                <w:szCs w:val="24"/>
                <w:highlight w:val="none"/>
              </w:rPr>
              <w:t>304</w:t>
            </w:r>
            <w:r>
              <w:rPr>
                <w:rFonts w:hint="eastAsia" w:asciiTheme="minorEastAsia" w:hAnsiTheme="minorEastAsia" w:eastAsiaTheme="minorEastAsia" w:cstheme="minorEastAsia"/>
                <w:spacing w:val="-40"/>
                <w:sz w:val="24"/>
                <w:szCs w:val="24"/>
                <w:highlight w:val="none"/>
              </w:rPr>
              <w:t xml:space="preserve"> </w:t>
            </w:r>
            <w:r>
              <w:rPr>
                <w:rFonts w:hint="eastAsia" w:asciiTheme="minorEastAsia" w:hAnsiTheme="minorEastAsia" w:eastAsiaTheme="minorEastAsia" w:cstheme="minorEastAsia"/>
                <w:spacing w:val="-6"/>
                <w:sz w:val="24"/>
                <w:szCs w:val="24"/>
                <w:highlight w:val="none"/>
              </w:rPr>
              <w:t>发纹不锈钢</w:t>
            </w:r>
          </w:p>
        </w:tc>
      </w:tr>
      <w:tr w14:paraId="4AF96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32" w:type="dxa"/>
          </w:tcPr>
          <w:p w14:paraId="06EC87FD">
            <w:pPr>
              <w:pStyle w:val="9"/>
              <w:spacing w:before="33" w:line="225" w:lineRule="auto"/>
              <w:ind w:left="127" w:right="196" w:firstLine="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4"/>
                <w:sz w:val="24"/>
                <w:szCs w:val="24"/>
                <w:highlight w:val="none"/>
              </w:rPr>
              <w:t>门套装</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9"/>
                <w:sz w:val="24"/>
                <w:szCs w:val="24"/>
                <w:highlight w:val="none"/>
              </w:rPr>
              <w:t>饰：</w:t>
            </w:r>
          </w:p>
        </w:tc>
        <w:tc>
          <w:tcPr>
            <w:tcW w:w="7179" w:type="dxa"/>
          </w:tcPr>
          <w:p w14:paraId="3B29BB0B">
            <w:pPr>
              <w:pStyle w:val="9"/>
              <w:spacing w:before="192" w:line="217"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200</w:t>
            </w:r>
            <w:r>
              <w:rPr>
                <w:rFonts w:hint="eastAsia" w:asciiTheme="minorEastAsia" w:hAnsiTheme="minorEastAsia" w:eastAsiaTheme="minorEastAsia" w:cstheme="minorEastAsia"/>
                <w:spacing w:val="-45"/>
                <w:sz w:val="24"/>
                <w:szCs w:val="24"/>
                <w:highlight w:val="none"/>
              </w:rPr>
              <w:t xml:space="preserve"> </w:t>
            </w:r>
            <w:r>
              <w:rPr>
                <w:rFonts w:hint="eastAsia" w:asciiTheme="minorEastAsia" w:hAnsiTheme="minorEastAsia" w:eastAsiaTheme="minorEastAsia" w:cstheme="minorEastAsia"/>
                <w:spacing w:val="-3"/>
                <w:sz w:val="24"/>
                <w:szCs w:val="24"/>
                <w:highlight w:val="none"/>
              </w:rPr>
              <w:t>宽不锈钢门套</w:t>
            </w:r>
          </w:p>
        </w:tc>
      </w:tr>
      <w:tr w14:paraId="28681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32" w:type="dxa"/>
          </w:tcPr>
          <w:p w14:paraId="5E34D861">
            <w:pPr>
              <w:pStyle w:val="9"/>
              <w:spacing w:before="32" w:line="225" w:lineRule="auto"/>
              <w:ind w:left="130" w:right="196" w:firstLine="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4"/>
                <w:sz w:val="24"/>
                <w:szCs w:val="24"/>
                <w:highlight w:val="none"/>
              </w:rPr>
              <w:t>门保护</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17"/>
                <w:sz w:val="24"/>
                <w:szCs w:val="24"/>
                <w:highlight w:val="none"/>
              </w:rPr>
              <w:t>装置：</w:t>
            </w:r>
          </w:p>
        </w:tc>
        <w:tc>
          <w:tcPr>
            <w:tcW w:w="7179" w:type="dxa"/>
          </w:tcPr>
          <w:p w14:paraId="2C5DE006">
            <w:pPr>
              <w:pStyle w:val="9"/>
              <w:spacing w:before="191" w:line="216" w:lineRule="auto"/>
              <w:ind w:left="1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光幕保护，光束数≥154</w:t>
            </w:r>
            <w:r>
              <w:rPr>
                <w:rFonts w:hint="eastAsia" w:asciiTheme="minorEastAsia" w:hAnsiTheme="minorEastAsia" w:eastAsiaTheme="minorEastAsia" w:cstheme="minorEastAsia"/>
                <w:spacing w:val="-43"/>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束</w:t>
            </w:r>
          </w:p>
        </w:tc>
      </w:tr>
      <w:tr w14:paraId="3FBB3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1032" w:type="dxa"/>
          </w:tcPr>
          <w:p w14:paraId="3C56A05C">
            <w:pPr>
              <w:spacing w:line="266" w:lineRule="auto"/>
              <w:rPr>
                <w:rFonts w:hint="eastAsia" w:asciiTheme="minorEastAsia" w:hAnsiTheme="minorEastAsia" w:eastAsiaTheme="minorEastAsia" w:cstheme="minorEastAsia"/>
                <w:highlight w:val="none"/>
                <w:lang w:eastAsia="zh-CN"/>
              </w:rPr>
            </w:pPr>
          </w:p>
          <w:p w14:paraId="6252D05F">
            <w:pPr>
              <w:pStyle w:val="9"/>
              <w:spacing w:before="78" w:line="217" w:lineRule="auto"/>
              <w:ind w:left="1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其他</w:t>
            </w:r>
          </w:p>
        </w:tc>
        <w:tc>
          <w:tcPr>
            <w:tcW w:w="7179" w:type="dxa"/>
          </w:tcPr>
          <w:p w14:paraId="1E10BC62">
            <w:pPr>
              <w:pStyle w:val="9"/>
              <w:spacing w:before="32" w:line="229" w:lineRule="auto"/>
              <w:ind w:left="118" w:right="279" w:firstLine="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 电梯轿厢内半球摄像机</w:t>
            </w:r>
            <w:r>
              <w:rPr>
                <w:rFonts w:hint="eastAsia" w:asciiTheme="minorEastAsia" w:hAnsiTheme="minorEastAsia" w:eastAsiaTheme="minorEastAsia" w:cstheme="minorEastAsia"/>
                <w:spacing w:val="-2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w:t>
            </w:r>
            <w:r>
              <w:rPr>
                <w:rFonts w:hint="eastAsia" w:asciiTheme="minorEastAsia" w:hAnsiTheme="minorEastAsia" w:eastAsiaTheme="minorEastAsia" w:cstheme="minorEastAsia"/>
                <w:spacing w:val="-23"/>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台，电梯五方通话。电梯带可控制楼</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0"/>
                <w:sz w:val="24"/>
                <w:szCs w:val="24"/>
                <w:highlight w:val="none"/>
                <w:lang w:eastAsia="zh-CN"/>
              </w:rPr>
              <w:t>层乘梯功能；</w:t>
            </w:r>
          </w:p>
          <w:p w14:paraId="0317B659">
            <w:pPr>
              <w:pStyle w:val="9"/>
              <w:spacing w:before="30" w:line="213"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2. 电梯带空调。</w:t>
            </w:r>
          </w:p>
        </w:tc>
      </w:tr>
    </w:tbl>
    <w:p w14:paraId="0C48E6FA">
      <w:pPr>
        <w:pStyle w:val="4"/>
        <w:rPr>
          <w:rFonts w:hint="eastAsia" w:asciiTheme="minorEastAsia" w:hAnsiTheme="minorEastAsia" w:eastAsiaTheme="minorEastAsia" w:cstheme="minorEastAsia"/>
          <w:highlight w:val="none"/>
        </w:rPr>
      </w:pPr>
    </w:p>
    <w:p w14:paraId="472B5099">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00FF5D1F">
      <w:pPr>
        <w:spacing w:before="18"/>
        <w:rPr>
          <w:rFonts w:hint="eastAsia" w:asciiTheme="minorEastAsia" w:hAnsiTheme="minorEastAsia" w:eastAsiaTheme="minorEastAsia" w:cstheme="minorEastAsia"/>
          <w:highlight w:val="none"/>
        </w:rPr>
      </w:pPr>
    </w:p>
    <w:tbl>
      <w:tblPr>
        <w:tblStyle w:val="8"/>
        <w:tblW w:w="8211" w:type="dxa"/>
        <w:tblInd w:w="1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11"/>
      </w:tblGrid>
      <w:tr w14:paraId="73A8566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660" w:hRule="atLeast"/>
        </w:trPr>
        <w:tc>
          <w:tcPr>
            <w:tcW w:w="8211" w:type="dxa"/>
          </w:tcPr>
          <w:p w14:paraId="5FA410E1">
            <w:pPr>
              <w:pStyle w:val="9"/>
              <w:spacing w:before="33" w:line="220" w:lineRule="auto"/>
              <w:ind w:left="1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6"/>
                <w:sz w:val="24"/>
                <w:szCs w:val="24"/>
                <w:highlight w:val="none"/>
                <w:lang w:eastAsia="zh-CN"/>
              </w:rPr>
              <w:t>备注：</w:t>
            </w:r>
          </w:p>
          <w:p w14:paraId="34285E6F">
            <w:pPr>
              <w:pStyle w:val="9"/>
              <w:spacing w:before="27" w:line="232" w:lineRule="auto"/>
              <w:ind w:left="126" w:right="175" w:firstLine="1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1、本项目使用材料、设备原则上采用上述所列品牌或同档次及以上品</w:t>
            </w:r>
            <w:r>
              <w:rPr>
                <w:rFonts w:hint="eastAsia" w:asciiTheme="minorEastAsia" w:hAnsiTheme="minorEastAsia" w:eastAsiaTheme="minorEastAsia" w:cstheme="minorEastAsia"/>
                <w:spacing w:val="-3"/>
                <w:sz w:val="24"/>
                <w:szCs w:val="24"/>
                <w:highlight w:val="none"/>
                <w:lang w:eastAsia="zh-CN"/>
              </w:rPr>
              <w:t>牌当</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期的最新系列或主流系列优质先进产品，在实际使用过程中如因特殊情况需</w:t>
            </w:r>
            <w:r>
              <w:rPr>
                <w:rFonts w:hint="eastAsia" w:asciiTheme="minorEastAsia" w:hAnsiTheme="minorEastAsia" w:eastAsiaTheme="minorEastAsia" w:cstheme="minorEastAsia"/>
                <w:spacing w:val="16"/>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要更换品牌，经建设单位同意可以更换同档次及以上品牌；</w:t>
            </w:r>
          </w:p>
          <w:p w14:paraId="0BBB8D56">
            <w:pPr>
              <w:pStyle w:val="9"/>
              <w:spacing w:before="30" w:line="236" w:lineRule="auto"/>
              <w:ind w:left="123" w:right="172" w:hanging="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2、本项目需使用上述未涉及材料、设备可按所属专业系统的类似材料品牌</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要求，或采用行业国内一线品牌及以上品牌当期的最新系列或主流系列优质</w:t>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先进产品；为安全设置齐全的电梯，选用的电梯产品具有如下安全装置：断</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路器—电流负荷过大保护装置；门锁开关—</w:t>
            </w:r>
            <w:r>
              <w:rPr>
                <w:rFonts w:hint="eastAsia" w:asciiTheme="minorEastAsia" w:hAnsiTheme="minorEastAsia" w:eastAsiaTheme="minorEastAsia" w:cstheme="minorEastAsia"/>
                <w:spacing w:val="-1"/>
                <w:sz w:val="24"/>
                <w:szCs w:val="24"/>
                <w:highlight w:val="none"/>
                <w:lang w:eastAsia="zh-CN"/>
              </w:rPr>
              <w:t>阻止电梯运行时轿门被打开的装</w:t>
            </w:r>
            <w:r>
              <w:rPr>
                <w:rFonts w:hint="eastAsia" w:asciiTheme="minorEastAsia" w:hAnsiTheme="minorEastAsia" w:eastAsiaTheme="minorEastAsia" w:cstheme="minorEastAsia"/>
                <w:sz w:val="24"/>
                <w:szCs w:val="24"/>
                <w:highlight w:val="none"/>
                <w:lang w:eastAsia="zh-CN"/>
              </w:rPr>
              <w:t xml:space="preserve"> 置；外门锁—能打开厅门拯救因停电或非常事</w:t>
            </w:r>
            <w:r>
              <w:rPr>
                <w:rFonts w:hint="eastAsia" w:asciiTheme="minorEastAsia" w:hAnsiTheme="minorEastAsia" w:eastAsiaTheme="minorEastAsia" w:cstheme="minorEastAsia"/>
                <w:spacing w:val="-1"/>
                <w:sz w:val="24"/>
                <w:szCs w:val="24"/>
                <w:highlight w:val="none"/>
                <w:lang w:eastAsia="zh-CN"/>
              </w:rPr>
              <w:t>件被困的乘客；安全触板—关</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门时如碰撞则再开门；缓冲器—如果轿厢或对重向下超限运行，缓冲器可以</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减少冲击，并使轿厢或对重安全停止下滑；轿厢挡板—当轿厢停在层楼之</w:t>
            </w:r>
          </w:p>
          <w:p w14:paraId="3529DAE2">
            <w:pPr>
              <w:pStyle w:val="9"/>
              <w:spacing w:before="24" w:line="237" w:lineRule="auto"/>
              <w:ind w:left="125" w:right="172" w:firstLine="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间，乘客试图出梯时，此板可防止乘客坠入井道；紧急出口—紧</w:t>
            </w:r>
            <w:r>
              <w:rPr>
                <w:rFonts w:hint="eastAsia" w:asciiTheme="minorEastAsia" w:hAnsiTheme="minorEastAsia" w:eastAsiaTheme="minorEastAsia" w:cstheme="minorEastAsia"/>
                <w:spacing w:val="-2"/>
                <w:sz w:val="24"/>
                <w:szCs w:val="24"/>
                <w:highlight w:val="none"/>
                <w:lang w:eastAsia="zh-CN"/>
              </w:rPr>
              <w:t>急情况时，</w:t>
            </w:r>
            <w:r>
              <w:rPr>
                <w:rFonts w:hint="eastAsia" w:asciiTheme="minorEastAsia" w:hAnsiTheme="minorEastAsia" w:eastAsiaTheme="minorEastAsia" w:cstheme="minorEastAsia"/>
                <w:sz w:val="24"/>
                <w:szCs w:val="24"/>
                <w:highlight w:val="none"/>
                <w:lang w:eastAsia="zh-CN"/>
              </w:rPr>
              <w:t xml:space="preserve"> 电梯维修人员从轿顶进入轿厢协助被困之乘</w:t>
            </w:r>
            <w:r>
              <w:rPr>
                <w:rFonts w:hint="eastAsia" w:asciiTheme="minorEastAsia" w:hAnsiTheme="minorEastAsia" w:eastAsiaTheme="minorEastAsia" w:cstheme="minorEastAsia"/>
                <w:spacing w:val="-1"/>
                <w:sz w:val="24"/>
                <w:szCs w:val="24"/>
                <w:highlight w:val="none"/>
                <w:lang w:eastAsia="zh-CN"/>
              </w:rPr>
              <w:t>客；紧急照明—停电时，紧急灯</w:t>
            </w:r>
            <w:r>
              <w:rPr>
                <w:rFonts w:hint="eastAsia" w:asciiTheme="minorEastAsia" w:hAnsiTheme="minorEastAsia" w:eastAsiaTheme="minorEastAsia" w:cstheme="minorEastAsia"/>
                <w:sz w:val="24"/>
                <w:szCs w:val="24"/>
                <w:highlight w:val="none"/>
                <w:lang w:eastAsia="zh-CN"/>
              </w:rPr>
              <w:t xml:space="preserve"> 自动开启至少 30 分钟；内线电话—乘客</w:t>
            </w:r>
            <w:r>
              <w:rPr>
                <w:rFonts w:hint="eastAsia" w:asciiTheme="minorEastAsia" w:hAnsiTheme="minorEastAsia" w:eastAsiaTheme="minorEastAsia" w:cstheme="minorEastAsia"/>
                <w:spacing w:val="-1"/>
                <w:sz w:val="24"/>
                <w:szCs w:val="24"/>
                <w:highlight w:val="none"/>
                <w:lang w:eastAsia="zh-CN"/>
              </w:rPr>
              <w:t>在停电或情况异常时，通过内线电</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话与管理人员联系；称重装置—轿厢超载，蜂鸣器报警，门开启直至消除超</w:t>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载；上限位开关—此开关防止轿厢超越最高</w:t>
            </w:r>
            <w:r>
              <w:rPr>
                <w:rFonts w:hint="eastAsia" w:asciiTheme="minorEastAsia" w:hAnsiTheme="minorEastAsia" w:eastAsiaTheme="minorEastAsia" w:cstheme="minorEastAsia"/>
                <w:spacing w:val="-1"/>
                <w:sz w:val="24"/>
                <w:szCs w:val="24"/>
                <w:highlight w:val="none"/>
                <w:lang w:eastAsia="zh-CN"/>
              </w:rPr>
              <w:t>层运行；最后上限位开关—若上</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限开关失灵，此开关确保轿厢能停止运行；下限位开关—此开关防止轿厢超</w:t>
            </w:r>
            <w:r>
              <w:rPr>
                <w:rFonts w:hint="eastAsia" w:asciiTheme="minorEastAsia" w:hAnsiTheme="minorEastAsia" w:eastAsiaTheme="minorEastAsia" w:cstheme="minorEastAsia"/>
                <w:spacing w:val="18"/>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越最低层运行；最后下限位开关—若下限开关失灵，此开关确保轿厢能停止</w:t>
            </w:r>
            <w:r>
              <w:rPr>
                <w:rFonts w:hint="eastAsia" w:asciiTheme="minorEastAsia" w:hAnsiTheme="minorEastAsia" w:eastAsiaTheme="minorEastAsia" w:cstheme="minorEastAsia"/>
                <w:spacing w:val="17"/>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运行；安全钳—当轿厢运行超速时限速器。轿厢无人自动关灯技术。</w:t>
            </w:r>
          </w:p>
          <w:p w14:paraId="21BEE440">
            <w:pPr>
              <w:pStyle w:val="9"/>
              <w:spacing w:before="31" w:line="217" w:lineRule="auto"/>
              <w:ind w:left="12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无障碍电梯满足以下要求：</w:t>
            </w:r>
          </w:p>
          <w:p w14:paraId="33471E0D">
            <w:pPr>
              <w:pStyle w:val="9"/>
              <w:spacing w:before="29" w:line="217" w:lineRule="auto"/>
              <w:ind w:left="1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1）候梯厅净宽不小于</w:t>
            </w:r>
            <w:r>
              <w:rPr>
                <w:rFonts w:hint="eastAsia" w:asciiTheme="minorEastAsia" w:hAnsiTheme="minorEastAsia" w:eastAsiaTheme="minorEastAsia" w:cstheme="minorEastAsia"/>
                <w:spacing w:val="48"/>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1.8m。</w:t>
            </w:r>
          </w:p>
          <w:p w14:paraId="4A58B868">
            <w:pPr>
              <w:pStyle w:val="9"/>
              <w:spacing w:before="29" w:line="219" w:lineRule="auto"/>
              <w:ind w:left="1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2）按钮高度</w:t>
            </w:r>
            <w:r>
              <w:rPr>
                <w:rFonts w:hint="eastAsia" w:asciiTheme="minorEastAsia" w:hAnsiTheme="minorEastAsia" w:eastAsiaTheme="minorEastAsia" w:cstheme="minorEastAsia"/>
                <w:spacing w:val="36"/>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0.9～1.10m。</w:t>
            </w:r>
          </w:p>
          <w:p w14:paraId="48A745E6">
            <w:pPr>
              <w:pStyle w:val="9"/>
              <w:spacing w:before="28" w:line="217" w:lineRule="auto"/>
              <w:ind w:left="1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3）电梯门洞净宽度大于或等于</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0.90m。</w:t>
            </w:r>
          </w:p>
          <w:p w14:paraId="54315368">
            <w:pPr>
              <w:pStyle w:val="9"/>
              <w:spacing w:before="25" w:line="217" w:lineRule="auto"/>
              <w:ind w:left="1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
                <w:sz w:val="24"/>
                <w:szCs w:val="24"/>
                <w:highlight w:val="none"/>
                <w:lang w:eastAsia="zh-CN"/>
              </w:rPr>
              <w:t>4）电梯门开启净宽度不小于</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0.8m。</w:t>
            </w:r>
          </w:p>
          <w:p w14:paraId="0359A83C">
            <w:pPr>
              <w:pStyle w:val="9"/>
              <w:spacing w:before="30" w:line="216" w:lineRule="auto"/>
              <w:ind w:left="12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5）清晰显示轿厢上、下运行方向和层数位置，设有电梯抵达音响。</w:t>
            </w:r>
          </w:p>
          <w:p w14:paraId="2197A50B">
            <w:pPr>
              <w:pStyle w:val="9"/>
              <w:spacing w:before="31" w:line="218" w:lineRule="auto"/>
              <w:ind w:left="12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6）每层电梯口应安装楼层标志。电梯口应设提示盲道。</w:t>
            </w:r>
          </w:p>
          <w:p w14:paraId="51A36705">
            <w:pPr>
              <w:pStyle w:val="9"/>
              <w:spacing w:before="29" w:line="217" w:lineRule="auto"/>
              <w:ind w:left="12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7）轿厢深度不小于</w:t>
            </w:r>
            <w:r>
              <w:rPr>
                <w:rFonts w:hint="eastAsia" w:asciiTheme="minorEastAsia" w:hAnsiTheme="minorEastAsia" w:eastAsiaTheme="minorEastAsia" w:cstheme="minorEastAsia"/>
                <w:spacing w:val="60"/>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1.4m，宽度不小于</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1.1m。</w:t>
            </w:r>
          </w:p>
          <w:p w14:paraId="04B4045C">
            <w:pPr>
              <w:pStyle w:val="9"/>
              <w:spacing w:before="30" w:line="217" w:lineRule="auto"/>
              <w:ind w:left="1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8）轿厢正面和侧面应设高</w:t>
            </w:r>
            <w:r>
              <w:rPr>
                <w:rFonts w:hint="eastAsia" w:asciiTheme="minorEastAsia" w:hAnsiTheme="minorEastAsia" w:eastAsiaTheme="minorEastAsia" w:cstheme="minorEastAsia"/>
                <w:spacing w:val="4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0.8～0.85m</w:t>
            </w:r>
            <w:r>
              <w:rPr>
                <w:rFonts w:hint="eastAsia" w:asciiTheme="minorEastAsia" w:hAnsiTheme="minorEastAsia" w:eastAsiaTheme="minorEastAsia" w:cstheme="minorEastAsia"/>
                <w:spacing w:val="3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的扶手。</w:t>
            </w:r>
          </w:p>
          <w:p w14:paraId="0917F339">
            <w:pPr>
              <w:pStyle w:val="9"/>
              <w:spacing w:before="30" w:line="216" w:lineRule="auto"/>
              <w:ind w:left="1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9）轿厢侧面应设高</w:t>
            </w:r>
            <w:r>
              <w:rPr>
                <w:rFonts w:hint="eastAsia" w:asciiTheme="minorEastAsia" w:hAnsiTheme="minorEastAsia" w:eastAsiaTheme="minorEastAsia" w:cstheme="minorEastAsia"/>
                <w:spacing w:val="30"/>
                <w:sz w:val="24"/>
                <w:szCs w:val="24"/>
                <w:highlight w:val="none"/>
                <w:lang w:eastAsia="zh-CN"/>
              </w:rPr>
              <w:t xml:space="preserve"> </w:t>
            </w:r>
            <w:r>
              <w:rPr>
                <w:rFonts w:hint="eastAsia" w:asciiTheme="minorEastAsia" w:hAnsiTheme="minorEastAsia" w:eastAsiaTheme="minorEastAsia" w:cstheme="minorEastAsia"/>
                <w:spacing w:val="-2"/>
                <w:sz w:val="24"/>
                <w:szCs w:val="24"/>
                <w:highlight w:val="none"/>
                <w:lang w:eastAsia="zh-CN"/>
              </w:rPr>
              <w:t>0.90～1.10m 带盲</w:t>
            </w:r>
            <w:r>
              <w:rPr>
                <w:rFonts w:hint="eastAsia" w:asciiTheme="minorEastAsia" w:hAnsiTheme="minorEastAsia" w:eastAsiaTheme="minorEastAsia" w:cstheme="minorEastAsia"/>
                <w:spacing w:val="-3"/>
                <w:sz w:val="24"/>
                <w:szCs w:val="24"/>
                <w:highlight w:val="none"/>
                <w:lang w:eastAsia="zh-CN"/>
              </w:rPr>
              <w:t>文的选层按钮。</w:t>
            </w:r>
          </w:p>
          <w:p w14:paraId="76DA9537">
            <w:pPr>
              <w:pStyle w:val="9"/>
              <w:spacing w:before="31" w:line="217" w:lineRule="auto"/>
              <w:ind w:left="1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10）轿厢正面高</w:t>
            </w:r>
            <w:r>
              <w:rPr>
                <w:rFonts w:hint="eastAsia" w:asciiTheme="minorEastAsia" w:hAnsiTheme="minorEastAsia" w:eastAsiaTheme="minorEastAsia" w:cstheme="minorEastAsia"/>
                <w:spacing w:val="42"/>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0.90m 处至顶部应安装镜子。</w:t>
            </w:r>
          </w:p>
          <w:p w14:paraId="3A9B5212">
            <w:pPr>
              <w:pStyle w:val="9"/>
              <w:spacing w:before="26" w:line="213" w:lineRule="auto"/>
              <w:ind w:left="13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11）轿厢里设置监控</w:t>
            </w:r>
          </w:p>
        </w:tc>
      </w:tr>
    </w:tbl>
    <w:p w14:paraId="1C0698EA">
      <w:pPr>
        <w:pStyle w:val="4"/>
        <w:rPr>
          <w:rFonts w:hint="eastAsia" w:asciiTheme="minorEastAsia" w:hAnsiTheme="minorEastAsia" w:eastAsiaTheme="minorEastAsia" w:cstheme="minorEastAsia"/>
          <w:highlight w:val="none"/>
        </w:rPr>
      </w:pPr>
    </w:p>
    <w:p w14:paraId="46D8366A">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59EB733C">
      <w:pPr>
        <w:pStyle w:val="4"/>
        <w:spacing w:line="258" w:lineRule="auto"/>
        <w:rPr>
          <w:rFonts w:hint="eastAsia" w:asciiTheme="minorEastAsia" w:hAnsiTheme="minorEastAsia" w:eastAsiaTheme="minorEastAsia" w:cstheme="minorEastAsia"/>
          <w:highlight w:val="none"/>
        </w:rPr>
      </w:pPr>
    </w:p>
    <w:p w14:paraId="38B0AEAC">
      <w:pPr>
        <w:pStyle w:val="4"/>
        <w:spacing w:line="259" w:lineRule="auto"/>
        <w:rPr>
          <w:rFonts w:hint="eastAsia" w:asciiTheme="minorEastAsia" w:hAnsiTheme="minorEastAsia" w:eastAsiaTheme="minorEastAsia" w:cstheme="minorEastAsia"/>
          <w:highlight w:val="none"/>
        </w:rPr>
      </w:pPr>
    </w:p>
    <w:p w14:paraId="6D29C935">
      <w:pPr>
        <w:spacing w:before="88" w:line="222" w:lineRule="auto"/>
        <w:ind w:left="1536"/>
        <w:rPr>
          <w:rFonts w:hint="eastAsia" w:asciiTheme="minorEastAsia" w:hAnsiTheme="minorEastAsia" w:eastAsiaTheme="minorEastAsia" w:cstheme="minorEastAsia"/>
          <w:sz w:val="27"/>
          <w:szCs w:val="27"/>
          <w:highlight w:val="none"/>
          <w:lang w:eastAsia="zh-CN"/>
        </w:rPr>
      </w:pPr>
      <w:r>
        <w:rPr>
          <w:rFonts w:hint="eastAsia" w:asciiTheme="minorEastAsia" w:hAnsiTheme="minorEastAsia" w:eastAsiaTheme="minorEastAsia" w:cstheme="minorEastAsia"/>
          <w:b/>
          <w:bCs/>
          <w:spacing w:val="5"/>
          <w:sz w:val="27"/>
          <w:szCs w:val="27"/>
          <w:highlight w:val="none"/>
          <w:lang w:eastAsia="zh-CN"/>
        </w:rPr>
        <w:t>附表</w:t>
      </w:r>
      <w:r>
        <w:rPr>
          <w:rFonts w:hint="eastAsia" w:asciiTheme="minorEastAsia" w:hAnsiTheme="minorEastAsia" w:eastAsiaTheme="minorEastAsia" w:cstheme="minorEastAsia"/>
          <w:spacing w:val="-40"/>
          <w:sz w:val="27"/>
          <w:szCs w:val="27"/>
          <w:highlight w:val="none"/>
          <w:lang w:eastAsia="zh-CN"/>
        </w:rPr>
        <w:t xml:space="preserve"> </w:t>
      </w:r>
      <w:r>
        <w:rPr>
          <w:rFonts w:hint="eastAsia" w:asciiTheme="minorEastAsia" w:hAnsiTheme="minorEastAsia" w:eastAsiaTheme="minorEastAsia" w:cstheme="minorEastAsia"/>
          <w:b/>
          <w:bCs/>
          <w:spacing w:val="5"/>
          <w:sz w:val="27"/>
          <w:szCs w:val="27"/>
          <w:highlight w:val="none"/>
          <w:lang w:eastAsia="zh-CN"/>
        </w:rPr>
        <w:t>3</w:t>
      </w:r>
      <w:r>
        <w:rPr>
          <w:rFonts w:hint="eastAsia" w:asciiTheme="minorEastAsia" w:hAnsiTheme="minorEastAsia" w:eastAsiaTheme="minorEastAsia" w:cstheme="minorEastAsia"/>
          <w:spacing w:val="5"/>
          <w:sz w:val="27"/>
          <w:szCs w:val="27"/>
          <w:highlight w:val="none"/>
          <w:lang w:eastAsia="zh-CN"/>
        </w:rPr>
        <w:t xml:space="preserve">  </w:t>
      </w:r>
      <w:r>
        <w:rPr>
          <w:rFonts w:hint="eastAsia" w:asciiTheme="minorEastAsia" w:hAnsiTheme="minorEastAsia" w:eastAsiaTheme="minorEastAsia" w:cstheme="minorEastAsia"/>
          <w:b/>
          <w:bCs/>
          <w:spacing w:val="5"/>
          <w:sz w:val="27"/>
          <w:szCs w:val="27"/>
          <w:highlight w:val="none"/>
          <w:lang w:eastAsia="zh-CN"/>
        </w:rPr>
        <w:t>安装工程主要材料及设备标准一览表</w:t>
      </w:r>
    </w:p>
    <w:tbl>
      <w:tblPr>
        <w:tblStyle w:val="8"/>
        <w:tblW w:w="8301" w:type="dxa"/>
        <w:tblInd w:w="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4"/>
        <w:gridCol w:w="960"/>
        <w:gridCol w:w="1751"/>
        <w:gridCol w:w="2202"/>
        <w:gridCol w:w="1085"/>
        <w:gridCol w:w="1329"/>
      </w:tblGrid>
      <w:tr w14:paraId="07DF1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74" w:type="dxa"/>
          </w:tcPr>
          <w:p w14:paraId="7718F674">
            <w:pPr>
              <w:pStyle w:val="9"/>
              <w:spacing w:before="186" w:line="219" w:lineRule="auto"/>
              <w:ind w:left="12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类别</w:t>
            </w:r>
          </w:p>
        </w:tc>
        <w:tc>
          <w:tcPr>
            <w:tcW w:w="960" w:type="dxa"/>
          </w:tcPr>
          <w:p w14:paraId="13B3B841">
            <w:pPr>
              <w:pStyle w:val="9"/>
              <w:spacing w:before="186"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编号</w:t>
            </w:r>
          </w:p>
        </w:tc>
        <w:tc>
          <w:tcPr>
            <w:tcW w:w="1751" w:type="dxa"/>
          </w:tcPr>
          <w:p w14:paraId="70B04FAE">
            <w:pPr>
              <w:pStyle w:val="9"/>
              <w:spacing w:before="186" w:line="217" w:lineRule="auto"/>
              <w:ind w:left="11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名称</w:t>
            </w:r>
          </w:p>
        </w:tc>
        <w:tc>
          <w:tcPr>
            <w:tcW w:w="2202" w:type="dxa"/>
          </w:tcPr>
          <w:p w14:paraId="36EDBDA6">
            <w:pPr>
              <w:pStyle w:val="9"/>
              <w:spacing w:before="33" w:line="229" w:lineRule="auto"/>
              <w:ind w:left="124" w:right="101" w:firstLine="5"/>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lang w:eastAsia="zh-CN"/>
              </w:rPr>
              <w:t>主要设备、材料及</w:t>
            </w:r>
            <w:r>
              <w:rPr>
                <w:rFonts w:hint="eastAsia" w:asciiTheme="minorEastAsia" w:hAnsiTheme="minorEastAsia" w:eastAsiaTheme="minorEastAsia" w:cstheme="minorEastAsia"/>
                <w:spacing w:val="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技术参数</w:t>
            </w:r>
          </w:p>
        </w:tc>
        <w:tc>
          <w:tcPr>
            <w:tcW w:w="1085" w:type="dxa"/>
          </w:tcPr>
          <w:p w14:paraId="59915176">
            <w:pPr>
              <w:pStyle w:val="9"/>
              <w:spacing w:before="33" w:line="229" w:lineRule="auto"/>
              <w:ind w:left="120" w:right="110" w:firstLine="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2"/>
                <w:sz w:val="24"/>
                <w:szCs w:val="24"/>
                <w:highlight w:val="none"/>
              </w:rPr>
              <w:t>参</w:t>
            </w:r>
            <w:r>
              <w:rPr>
                <w:rFonts w:hint="eastAsia" w:asciiTheme="minorEastAsia" w:hAnsiTheme="minorEastAsia" w:eastAsiaTheme="minorEastAsia" w:cstheme="minorEastAsia"/>
                <w:spacing w:val="-29"/>
                <w:sz w:val="24"/>
                <w:szCs w:val="24"/>
                <w:highlight w:val="none"/>
              </w:rPr>
              <w:t xml:space="preserve"> </w:t>
            </w:r>
            <w:r>
              <w:rPr>
                <w:rFonts w:hint="eastAsia" w:asciiTheme="minorEastAsia" w:hAnsiTheme="minorEastAsia" w:eastAsiaTheme="minorEastAsia" w:cstheme="minorEastAsia"/>
                <w:spacing w:val="-22"/>
                <w:sz w:val="24"/>
                <w:szCs w:val="24"/>
                <w:highlight w:val="none"/>
              </w:rPr>
              <w:t>考 品</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4"/>
                <w:sz w:val="24"/>
                <w:szCs w:val="24"/>
                <w:highlight w:val="none"/>
              </w:rPr>
              <w:t>牌/等级</w:t>
            </w:r>
          </w:p>
        </w:tc>
        <w:tc>
          <w:tcPr>
            <w:tcW w:w="1329" w:type="dxa"/>
          </w:tcPr>
          <w:p w14:paraId="36EEF2A3">
            <w:pPr>
              <w:pStyle w:val="9"/>
              <w:spacing w:before="187" w:line="217"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使用部位</w:t>
            </w:r>
          </w:p>
        </w:tc>
      </w:tr>
      <w:tr w14:paraId="37255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restart"/>
            <w:tcBorders>
              <w:bottom w:val="nil"/>
            </w:tcBorders>
          </w:tcPr>
          <w:p w14:paraId="149E2379">
            <w:pPr>
              <w:spacing w:line="338" w:lineRule="auto"/>
              <w:rPr>
                <w:rFonts w:hint="eastAsia" w:asciiTheme="minorEastAsia" w:hAnsiTheme="minorEastAsia" w:eastAsiaTheme="minorEastAsia" w:cstheme="minorEastAsia"/>
                <w:highlight w:val="none"/>
              </w:rPr>
            </w:pPr>
          </w:p>
          <w:p w14:paraId="11C397D3">
            <w:pPr>
              <w:spacing w:line="339" w:lineRule="auto"/>
              <w:rPr>
                <w:rFonts w:hint="eastAsia" w:asciiTheme="minorEastAsia" w:hAnsiTheme="minorEastAsia" w:eastAsiaTheme="minorEastAsia" w:cstheme="minorEastAsia"/>
                <w:highlight w:val="none"/>
              </w:rPr>
            </w:pPr>
          </w:p>
          <w:p w14:paraId="17A43C57">
            <w:pPr>
              <w:pStyle w:val="9"/>
              <w:spacing w:before="78" w:line="232" w:lineRule="auto"/>
              <w:ind w:left="125" w:right="10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卫生间</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5"/>
                <w:sz w:val="24"/>
                <w:szCs w:val="24"/>
                <w:highlight w:val="none"/>
              </w:rPr>
              <w:t>配置</w:t>
            </w:r>
          </w:p>
        </w:tc>
        <w:tc>
          <w:tcPr>
            <w:tcW w:w="960" w:type="dxa"/>
          </w:tcPr>
          <w:p w14:paraId="12ABA269">
            <w:pPr>
              <w:pStyle w:val="9"/>
              <w:spacing w:before="72"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tcPr>
          <w:p w14:paraId="5D825096">
            <w:pPr>
              <w:pStyle w:val="9"/>
              <w:spacing w:before="29" w:line="218"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蹲便器</w:t>
            </w:r>
          </w:p>
        </w:tc>
        <w:tc>
          <w:tcPr>
            <w:tcW w:w="2202" w:type="dxa"/>
          </w:tcPr>
          <w:p w14:paraId="6B5A7E67">
            <w:pPr>
              <w:pStyle w:val="9"/>
              <w:spacing w:before="29" w:line="218"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成品瓷质蹲便器</w:t>
            </w:r>
          </w:p>
        </w:tc>
        <w:tc>
          <w:tcPr>
            <w:tcW w:w="1085" w:type="dxa"/>
          </w:tcPr>
          <w:p w14:paraId="09B0358D">
            <w:pPr>
              <w:rPr>
                <w:rFonts w:hint="eastAsia" w:asciiTheme="minorEastAsia" w:hAnsiTheme="minorEastAsia" w:eastAsiaTheme="minorEastAsia" w:cstheme="minorEastAsia"/>
                <w:highlight w:val="none"/>
              </w:rPr>
            </w:pPr>
          </w:p>
        </w:tc>
        <w:tc>
          <w:tcPr>
            <w:tcW w:w="1329" w:type="dxa"/>
          </w:tcPr>
          <w:p w14:paraId="480306B6">
            <w:pPr>
              <w:rPr>
                <w:rFonts w:hint="eastAsia" w:asciiTheme="minorEastAsia" w:hAnsiTheme="minorEastAsia" w:eastAsiaTheme="minorEastAsia" w:cstheme="minorEastAsia"/>
                <w:highlight w:val="none"/>
              </w:rPr>
            </w:pPr>
          </w:p>
        </w:tc>
      </w:tr>
      <w:tr w14:paraId="01F4C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2FD00349">
            <w:pPr>
              <w:rPr>
                <w:rFonts w:hint="eastAsia" w:asciiTheme="minorEastAsia" w:hAnsiTheme="minorEastAsia" w:eastAsiaTheme="minorEastAsia" w:cstheme="minorEastAsia"/>
                <w:highlight w:val="none"/>
              </w:rPr>
            </w:pPr>
          </w:p>
        </w:tc>
        <w:tc>
          <w:tcPr>
            <w:tcW w:w="960" w:type="dxa"/>
          </w:tcPr>
          <w:p w14:paraId="5A1AD78B">
            <w:pPr>
              <w:pStyle w:val="9"/>
              <w:spacing w:before="74"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tcPr>
          <w:p w14:paraId="52CBC909">
            <w:pPr>
              <w:pStyle w:val="9"/>
              <w:spacing w:before="30" w:line="219"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小便器</w:t>
            </w:r>
          </w:p>
        </w:tc>
        <w:tc>
          <w:tcPr>
            <w:tcW w:w="2202" w:type="dxa"/>
          </w:tcPr>
          <w:p w14:paraId="6EEC3A6E">
            <w:pPr>
              <w:pStyle w:val="9"/>
              <w:spacing w:before="30"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成品瓷质便器</w:t>
            </w:r>
          </w:p>
        </w:tc>
        <w:tc>
          <w:tcPr>
            <w:tcW w:w="1085" w:type="dxa"/>
          </w:tcPr>
          <w:p w14:paraId="778A77D5">
            <w:pPr>
              <w:rPr>
                <w:rFonts w:hint="eastAsia" w:asciiTheme="minorEastAsia" w:hAnsiTheme="minorEastAsia" w:eastAsiaTheme="minorEastAsia" w:cstheme="minorEastAsia"/>
                <w:highlight w:val="none"/>
              </w:rPr>
            </w:pPr>
          </w:p>
        </w:tc>
        <w:tc>
          <w:tcPr>
            <w:tcW w:w="1329" w:type="dxa"/>
          </w:tcPr>
          <w:p w14:paraId="1624198C">
            <w:pPr>
              <w:rPr>
                <w:rFonts w:hint="eastAsia" w:asciiTheme="minorEastAsia" w:hAnsiTheme="minorEastAsia" w:eastAsiaTheme="minorEastAsia" w:cstheme="minorEastAsia"/>
                <w:highlight w:val="none"/>
              </w:rPr>
            </w:pPr>
          </w:p>
        </w:tc>
      </w:tr>
      <w:tr w14:paraId="023BD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2704BFC2">
            <w:pPr>
              <w:rPr>
                <w:rFonts w:hint="eastAsia" w:asciiTheme="minorEastAsia" w:hAnsiTheme="minorEastAsia" w:eastAsiaTheme="minorEastAsia" w:cstheme="minorEastAsia"/>
                <w:highlight w:val="none"/>
              </w:rPr>
            </w:pPr>
          </w:p>
        </w:tc>
        <w:tc>
          <w:tcPr>
            <w:tcW w:w="960" w:type="dxa"/>
          </w:tcPr>
          <w:p w14:paraId="7C3D4B1E">
            <w:pPr>
              <w:pStyle w:val="9"/>
              <w:spacing w:before="74"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tcPr>
          <w:p w14:paraId="5677C658">
            <w:pPr>
              <w:pStyle w:val="9"/>
              <w:spacing w:before="29" w:line="216"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拖布池</w:t>
            </w:r>
          </w:p>
        </w:tc>
        <w:tc>
          <w:tcPr>
            <w:tcW w:w="2202" w:type="dxa"/>
          </w:tcPr>
          <w:p w14:paraId="4C00EEF7">
            <w:pPr>
              <w:pStyle w:val="9"/>
              <w:spacing w:before="29" w:line="216"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成品瓷质拖布池</w:t>
            </w:r>
          </w:p>
        </w:tc>
        <w:tc>
          <w:tcPr>
            <w:tcW w:w="1085" w:type="dxa"/>
          </w:tcPr>
          <w:p w14:paraId="5ADC6121">
            <w:pPr>
              <w:rPr>
                <w:rFonts w:hint="eastAsia" w:asciiTheme="minorEastAsia" w:hAnsiTheme="minorEastAsia" w:eastAsiaTheme="minorEastAsia" w:cstheme="minorEastAsia"/>
                <w:highlight w:val="none"/>
              </w:rPr>
            </w:pPr>
          </w:p>
        </w:tc>
        <w:tc>
          <w:tcPr>
            <w:tcW w:w="1329" w:type="dxa"/>
          </w:tcPr>
          <w:p w14:paraId="5387224D">
            <w:pPr>
              <w:rPr>
                <w:rFonts w:hint="eastAsia" w:asciiTheme="minorEastAsia" w:hAnsiTheme="minorEastAsia" w:eastAsiaTheme="minorEastAsia" w:cstheme="minorEastAsia"/>
                <w:highlight w:val="none"/>
              </w:rPr>
            </w:pPr>
          </w:p>
        </w:tc>
      </w:tr>
      <w:tr w14:paraId="7161A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4C0FA227">
            <w:pPr>
              <w:rPr>
                <w:rFonts w:hint="eastAsia" w:asciiTheme="minorEastAsia" w:hAnsiTheme="minorEastAsia" w:eastAsiaTheme="minorEastAsia" w:cstheme="minorEastAsia"/>
                <w:highlight w:val="none"/>
              </w:rPr>
            </w:pPr>
          </w:p>
        </w:tc>
        <w:tc>
          <w:tcPr>
            <w:tcW w:w="960" w:type="dxa"/>
          </w:tcPr>
          <w:p w14:paraId="0ECC8CB0">
            <w:pPr>
              <w:pStyle w:val="9"/>
              <w:spacing w:before="75" w:line="178" w:lineRule="auto"/>
              <w:ind w:left="11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751" w:type="dxa"/>
          </w:tcPr>
          <w:p w14:paraId="583DF03C">
            <w:pPr>
              <w:pStyle w:val="9"/>
              <w:spacing w:before="30" w:line="219"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洗手盆</w:t>
            </w:r>
          </w:p>
        </w:tc>
        <w:tc>
          <w:tcPr>
            <w:tcW w:w="2202" w:type="dxa"/>
          </w:tcPr>
          <w:p w14:paraId="5B3625C1">
            <w:pPr>
              <w:pStyle w:val="9"/>
              <w:spacing w:before="30"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成品瓷质洗手盆</w:t>
            </w:r>
          </w:p>
        </w:tc>
        <w:tc>
          <w:tcPr>
            <w:tcW w:w="1085" w:type="dxa"/>
          </w:tcPr>
          <w:p w14:paraId="475355E6">
            <w:pPr>
              <w:rPr>
                <w:rFonts w:hint="eastAsia" w:asciiTheme="minorEastAsia" w:hAnsiTheme="minorEastAsia" w:eastAsiaTheme="minorEastAsia" w:cstheme="minorEastAsia"/>
                <w:highlight w:val="none"/>
              </w:rPr>
            </w:pPr>
          </w:p>
        </w:tc>
        <w:tc>
          <w:tcPr>
            <w:tcW w:w="1329" w:type="dxa"/>
          </w:tcPr>
          <w:p w14:paraId="63132AE6">
            <w:pPr>
              <w:rPr>
                <w:rFonts w:hint="eastAsia" w:asciiTheme="minorEastAsia" w:hAnsiTheme="minorEastAsia" w:eastAsiaTheme="minorEastAsia" w:cstheme="minorEastAsia"/>
                <w:highlight w:val="none"/>
              </w:rPr>
            </w:pPr>
          </w:p>
        </w:tc>
      </w:tr>
      <w:tr w14:paraId="73DC2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single" w:color="000000" w:sz="4" w:space="0"/>
            </w:tcBorders>
          </w:tcPr>
          <w:p w14:paraId="4AF5521C">
            <w:pPr>
              <w:rPr>
                <w:rFonts w:hint="eastAsia" w:asciiTheme="minorEastAsia" w:hAnsiTheme="minorEastAsia" w:eastAsiaTheme="minorEastAsia" w:cstheme="minorEastAsia"/>
                <w:highlight w:val="none"/>
              </w:rPr>
            </w:pPr>
          </w:p>
        </w:tc>
        <w:tc>
          <w:tcPr>
            <w:tcW w:w="960" w:type="dxa"/>
            <w:tcBorders>
              <w:bottom w:val="single" w:color="000000" w:sz="4" w:space="0"/>
            </w:tcBorders>
          </w:tcPr>
          <w:p w14:paraId="405BCB5F">
            <w:pPr>
              <w:pStyle w:val="9"/>
              <w:spacing w:before="76" w:line="177"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751" w:type="dxa"/>
            <w:tcBorders>
              <w:bottom w:val="single" w:color="000000" w:sz="4" w:space="0"/>
            </w:tcBorders>
          </w:tcPr>
          <w:p w14:paraId="1C95D521">
            <w:pPr>
              <w:pStyle w:val="9"/>
              <w:spacing w:before="30" w:line="219"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坐便器</w:t>
            </w:r>
          </w:p>
        </w:tc>
        <w:tc>
          <w:tcPr>
            <w:tcW w:w="2202" w:type="dxa"/>
            <w:tcBorders>
              <w:bottom w:val="single" w:color="000000" w:sz="4" w:space="0"/>
            </w:tcBorders>
          </w:tcPr>
          <w:p w14:paraId="3B1E0FC1">
            <w:pPr>
              <w:pStyle w:val="9"/>
              <w:spacing w:before="30"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成品瓷质坐便器</w:t>
            </w:r>
          </w:p>
        </w:tc>
        <w:tc>
          <w:tcPr>
            <w:tcW w:w="1085" w:type="dxa"/>
            <w:tcBorders>
              <w:bottom w:val="single" w:color="000000" w:sz="4" w:space="0"/>
            </w:tcBorders>
          </w:tcPr>
          <w:p w14:paraId="0B4F44DF">
            <w:pPr>
              <w:rPr>
                <w:rFonts w:hint="eastAsia" w:asciiTheme="minorEastAsia" w:hAnsiTheme="minorEastAsia" w:eastAsiaTheme="minorEastAsia" w:cstheme="minorEastAsia"/>
                <w:highlight w:val="none"/>
              </w:rPr>
            </w:pPr>
          </w:p>
        </w:tc>
        <w:tc>
          <w:tcPr>
            <w:tcW w:w="1329" w:type="dxa"/>
            <w:tcBorders>
              <w:bottom w:val="single" w:color="000000" w:sz="4" w:space="0"/>
            </w:tcBorders>
          </w:tcPr>
          <w:p w14:paraId="7B11C5BF">
            <w:pPr>
              <w:rPr>
                <w:rFonts w:hint="eastAsia" w:asciiTheme="minorEastAsia" w:hAnsiTheme="minorEastAsia" w:eastAsiaTheme="minorEastAsia" w:cstheme="minorEastAsia"/>
                <w:highlight w:val="none"/>
              </w:rPr>
            </w:pPr>
          </w:p>
        </w:tc>
      </w:tr>
      <w:tr w14:paraId="49044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74" w:type="dxa"/>
            <w:vMerge w:val="restart"/>
            <w:tcBorders>
              <w:top w:val="single" w:color="000000" w:sz="4" w:space="0"/>
              <w:bottom w:val="nil"/>
            </w:tcBorders>
          </w:tcPr>
          <w:p w14:paraId="60B9C89B">
            <w:pPr>
              <w:pStyle w:val="9"/>
              <w:spacing w:before="154" w:line="235" w:lineRule="auto"/>
              <w:ind w:left="125" w:right="105" w:firstLine="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阳台、</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6"/>
                <w:sz w:val="24"/>
                <w:szCs w:val="24"/>
                <w:highlight w:val="none"/>
              </w:rPr>
              <w:t>盥洗室</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5"/>
                <w:sz w:val="24"/>
                <w:szCs w:val="24"/>
                <w:highlight w:val="none"/>
              </w:rPr>
              <w:t>配置</w:t>
            </w:r>
          </w:p>
        </w:tc>
        <w:tc>
          <w:tcPr>
            <w:tcW w:w="960" w:type="dxa"/>
            <w:tcBorders>
              <w:top w:val="single" w:color="000000" w:sz="4" w:space="0"/>
            </w:tcBorders>
          </w:tcPr>
          <w:p w14:paraId="5251BDA5">
            <w:pPr>
              <w:pStyle w:val="9"/>
              <w:spacing w:before="69"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tcBorders>
              <w:top w:val="single" w:color="000000" w:sz="4" w:space="0"/>
            </w:tcBorders>
          </w:tcPr>
          <w:p w14:paraId="24E54CE4">
            <w:pPr>
              <w:pStyle w:val="9"/>
              <w:spacing w:before="26" w:line="216"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拖布池</w:t>
            </w:r>
          </w:p>
        </w:tc>
        <w:tc>
          <w:tcPr>
            <w:tcW w:w="2202" w:type="dxa"/>
            <w:tcBorders>
              <w:top w:val="single" w:color="000000" w:sz="4" w:space="0"/>
            </w:tcBorders>
          </w:tcPr>
          <w:p w14:paraId="0BC39A87">
            <w:pPr>
              <w:pStyle w:val="9"/>
              <w:spacing w:before="26" w:line="216"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成品瓷质拖布池</w:t>
            </w:r>
          </w:p>
        </w:tc>
        <w:tc>
          <w:tcPr>
            <w:tcW w:w="1085" w:type="dxa"/>
            <w:tcBorders>
              <w:top w:val="single" w:color="000000" w:sz="4" w:space="0"/>
            </w:tcBorders>
          </w:tcPr>
          <w:p w14:paraId="6A0BDC65">
            <w:pPr>
              <w:rPr>
                <w:rFonts w:hint="eastAsia" w:asciiTheme="minorEastAsia" w:hAnsiTheme="minorEastAsia" w:eastAsiaTheme="minorEastAsia" w:cstheme="minorEastAsia"/>
                <w:highlight w:val="none"/>
              </w:rPr>
            </w:pPr>
          </w:p>
        </w:tc>
        <w:tc>
          <w:tcPr>
            <w:tcW w:w="1329" w:type="dxa"/>
            <w:tcBorders>
              <w:top w:val="single" w:color="000000" w:sz="4" w:space="0"/>
            </w:tcBorders>
          </w:tcPr>
          <w:p w14:paraId="64130719">
            <w:pPr>
              <w:rPr>
                <w:rFonts w:hint="eastAsia" w:asciiTheme="minorEastAsia" w:hAnsiTheme="minorEastAsia" w:eastAsiaTheme="minorEastAsia" w:cstheme="minorEastAsia"/>
                <w:highlight w:val="none"/>
              </w:rPr>
            </w:pPr>
          </w:p>
        </w:tc>
      </w:tr>
      <w:tr w14:paraId="7577F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440A4B0C">
            <w:pPr>
              <w:rPr>
                <w:rFonts w:hint="eastAsia" w:asciiTheme="minorEastAsia" w:hAnsiTheme="minorEastAsia" w:eastAsiaTheme="minorEastAsia" w:cstheme="minorEastAsia"/>
                <w:highlight w:val="none"/>
              </w:rPr>
            </w:pPr>
          </w:p>
        </w:tc>
        <w:tc>
          <w:tcPr>
            <w:tcW w:w="960" w:type="dxa"/>
          </w:tcPr>
          <w:p w14:paraId="59EDD8FC">
            <w:pPr>
              <w:pStyle w:val="9"/>
              <w:spacing w:before="75"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tcPr>
          <w:p w14:paraId="14AA1C48">
            <w:pPr>
              <w:pStyle w:val="9"/>
              <w:spacing w:before="30" w:line="219"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洗手盆</w:t>
            </w:r>
          </w:p>
        </w:tc>
        <w:tc>
          <w:tcPr>
            <w:tcW w:w="2202" w:type="dxa"/>
          </w:tcPr>
          <w:p w14:paraId="5D0BBCBD">
            <w:pPr>
              <w:pStyle w:val="9"/>
              <w:spacing w:before="30"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成品瓷质洗手盆</w:t>
            </w:r>
          </w:p>
        </w:tc>
        <w:tc>
          <w:tcPr>
            <w:tcW w:w="1085" w:type="dxa"/>
          </w:tcPr>
          <w:p w14:paraId="26547C8C">
            <w:pPr>
              <w:rPr>
                <w:rFonts w:hint="eastAsia" w:asciiTheme="minorEastAsia" w:hAnsiTheme="minorEastAsia" w:eastAsiaTheme="minorEastAsia" w:cstheme="minorEastAsia"/>
                <w:highlight w:val="none"/>
              </w:rPr>
            </w:pPr>
          </w:p>
        </w:tc>
        <w:tc>
          <w:tcPr>
            <w:tcW w:w="1329" w:type="dxa"/>
          </w:tcPr>
          <w:p w14:paraId="123AD131">
            <w:pPr>
              <w:rPr>
                <w:rFonts w:hint="eastAsia" w:asciiTheme="minorEastAsia" w:hAnsiTheme="minorEastAsia" w:eastAsiaTheme="minorEastAsia" w:cstheme="minorEastAsia"/>
                <w:highlight w:val="none"/>
              </w:rPr>
            </w:pPr>
          </w:p>
        </w:tc>
      </w:tr>
      <w:tr w14:paraId="3B92D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tcBorders>
          </w:tcPr>
          <w:p w14:paraId="1790810D">
            <w:pPr>
              <w:rPr>
                <w:rFonts w:hint="eastAsia" w:asciiTheme="minorEastAsia" w:hAnsiTheme="minorEastAsia" w:eastAsiaTheme="minorEastAsia" w:cstheme="minorEastAsia"/>
                <w:highlight w:val="none"/>
              </w:rPr>
            </w:pPr>
          </w:p>
        </w:tc>
        <w:tc>
          <w:tcPr>
            <w:tcW w:w="960" w:type="dxa"/>
          </w:tcPr>
          <w:p w14:paraId="1DB39D47">
            <w:pPr>
              <w:pStyle w:val="9"/>
              <w:spacing w:before="75"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tcPr>
          <w:p w14:paraId="0EA56032">
            <w:pPr>
              <w:pStyle w:val="9"/>
              <w:spacing w:before="31" w:line="219" w:lineRule="auto"/>
              <w:ind w:left="1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7"/>
                <w:sz w:val="24"/>
                <w:szCs w:val="24"/>
                <w:highlight w:val="none"/>
              </w:rPr>
              <w:t>晾衣架</w:t>
            </w:r>
          </w:p>
        </w:tc>
        <w:tc>
          <w:tcPr>
            <w:tcW w:w="2202" w:type="dxa"/>
          </w:tcPr>
          <w:p w14:paraId="796828DD">
            <w:pPr>
              <w:pStyle w:val="9"/>
              <w:spacing w:before="31"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成品不锈钢</w:t>
            </w:r>
          </w:p>
        </w:tc>
        <w:tc>
          <w:tcPr>
            <w:tcW w:w="1085" w:type="dxa"/>
          </w:tcPr>
          <w:p w14:paraId="2BF4AA29">
            <w:pPr>
              <w:rPr>
                <w:rFonts w:hint="eastAsia" w:asciiTheme="minorEastAsia" w:hAnsiTheme="minorEastAsia" w:eastAsiaTheme="minorEastAsia" w:cstheme="minorEastAsia"/>
                <w:highlight w:val="none"/>
              </w:rPr>
            </w:pPr>
          </w:p>
        </w:tc>
        <w:tc>
          <w:tcPr>
            <w:tcW w:w="1329" w:type="dxa"/>
          </w:tcPr>
          <w:p w14:paraId="6430B4BE">
            <w:pPr>
              <w:rPr>
                <w:rFonts w:hint="eastAsia" w:asciiTheme="minorEastAsia" w:hAnsiTheme="minorEastAsia" w:eastAsiaTheme="minorEastAsia" w:cstheme="minorEastAsia"/>
                <w:highlight w:val="none"/>
              </w:rPr>
            </w:pPr>
          </w:p>
        </w:tc>
      </w:tr>
      <w:tr w14:paraId="5E244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restart"/>
            <w:tcBorders>
              <w:bottom w:val="nil"/>
            </w:tcBorders>
          </w:tcPr>
          <w:p w14:paraId="0AA87DFB">
            <w:pPr>
              <w:spacing w:line="337" w:lineRule="auto"/>
              <w:rPr>
                <w:rFonts w:hint="eastAsia" w:asciiTheme="minorEastAsia" w:hAnsiTheme="minorEastAsia" w:eastAsiaTheme="minorEastAsia" w:cstheme="minorEastAsia"/>
                <w:highlight w:val="none"/>
              </w:rPr>
            </w:pPr>
          </w:p>
          <w:p w14:paraId="7CF5BED3">
            <w:pPr>
              <w:spacing w:line="337" w:lineRule="auto"/>
              <w:rPr>
                <w:rFonts w:hint="eastAsia" w:asciiTheme="minorEastAsia" w:hAnsiTheme="minorEastAsia" w:eastAsiaTheme="minorEastAsia" w:cstheme="minorEastAsia"/>
                <w:highlight w:val="none"/>
              </w:rPr>
            </w:pPr>
          </w:p>
          <w:p w14:paraId="7AA6B124">
            <w:pPr>
              <w:pStyle w:val="9"/>
              <w:spacing w:before="78" w:line="230" w:lineRule="auto"/>
              <w:ind w:left="123" w:right="105" w:firstLine="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通风设</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备</w:t>
            </w:r>
          </w:p>
        </w:tc>
        <w:tc>
          <w:tcPr>
            <w:tcW w:w="960" w:type="dxa"/>
          </w:tcPr>
          <w:p w14:paraId="67E6A218">
            <w:pPr>
              <w:pStyle w:val="9"/>
              <w:spacing w:before="74"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tcPr>
          <w:p w14:paraId="15E561D7">
            <w:pPr>
              <w:pStyle w:val="9"/>
              <w:spacing w:before="31" w:line="218"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吸顶排气扇</w:t>
            </w:r>
          </w:p>
        </w:tc>
        <w:tc>
          <w:tcPr>
            <w:tcW w:w="2202" w:type="dxa"/>
          </w:tcPr>
          <w:p w14:paraId="1BE736E5">
            <w:pPr>
              <w:pStyle w:val="9"/>
              <w:spacing w:before="31" w:line="216" w:lineRule="auto"/>
              <w:ind w:left="13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带止回阀</w:t>
            </w:r>
          </w:p>
        </w:tc>
        <w:tc>
          <w:tcPr>
            <w:tcW w:w="1085" w:type="dxa"/>
          </w:tcPr>
          <w:p w14:paraId="1031B51A">
            <w:pPr>
              <w:rPr>
                <w:rFonts w:hint="eastAsia" w:asciiTheme="minorEastAsia" w:hAnsiTheme="minorEastAsia" w:eastAsiaTheme="minorEastAsia" w:cstheme="minorEastAsia"/>
                <w:highlight w:val="none"/>
              </w:rPr>
            </w:pPr>
          </w:p>
        </w:tc>
        <w:tc>
          <w:tcPr>
            <w:tcW w:w="1329" w:type="dxa"/>
          </w:tcPr>
          <w:p w14:paraId="5DFD6BFA">
            <w:pPr>
              <w:pStyle w:val="9"/>
              <w:spacing w:before="30" w:line="219" w:lineRule="auto"/>
              <w:ind w:left="12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卫生间</w:t>
            </w:r>
          </w:p>
        </w:tc>
      </w:tr>
      <w:tr w14:paraId="14BFC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308112D2">
            <w:pPr>
              <w:rPr>
                <w:rFonts w:hint="eastAsia" w:asciiTheme="minorEastAsia" w:hAnsiTheme="minorEastAsia" w:eastAsiaTheme="minorEastAsia" w:cstheme="minorEastAsia"/>
                <w:highlight w:val="none"/>
              </w:rPr>
            </w:pPr>
          </w:p>
        </w:tc>
        <w:tc>
          <w:tcPr>
            <w:tcW w:w="960" w:type="dxa"/>
          </w:tcPr>
          <w:p w14:paraId="62BBDE13">
            <w:pPr>
              <w:pStyle w:val="9"/>
              <w:spacing w:before="75"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tcPr>
          <w:p w14:paraId="5C436C4C">
            <w:pPr>
              <w:pStyle w:val="9"/>
              <w:spacing w:before="31" w:line="21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壁式风机</w:t>
            </w:r>
          </w:p>
        </w:tc>
        <w:tc>
          <w:tcPr>
            <w:tcW w:w="2202" w:type="dxa"/>
          </w:tcPr>
          <w:p w14:paraId="219E80F2">
            <w:pPr>
              <w:pStyle w:val="9"/>
              <w:spacing w:before="31" w:line="216" w:lineRule="auto"/>
              <w:ind w:left="13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带防雨百叶</w:t>
            </w:r>
          </w:p>
        </w:tc>
        <w:tc>
          <w:tcPr>
            <w:tcW w:w="1085" w:type="dxa"/>
          </w:tcPr>
          <w:p w14:paraId="58C57584">
            <w:pPr>
              <w:rPr>
                <w:rFonts w:hint="eastAsia" w:asciiTheme="minorEastAsia" w:hAnsiTheme="minorEastAsia" w:eastAsiaTheme="minorEastAsia" w:cstheme="minorEastAsia"/>
                <w:highlight w:val="none"/>
              </w:rPr>
            </w:pPr>
          </w:p>
        </w:tc>
        <w:tc>
          <w:tcPr>
            <w:tcW w:w="1329" w:type="dxa"/>
          </w:tcPr>
          <w:p w14:paraId="2A3A2C3C">
            <w:pPr>
              <w:pStyle w:val="9"/>
              <w:spacing w:before="31" w:line="218" w:lineRule="auto"/>
              <w:ind w:left="14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电梯机房</w:t>
            </w:r>
          </w:p>
        </w:tc>
      </w:tr>
      <w:tr w14:paraId="3544E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1C46DB7D">
            <w:pPr>
              <w:rPr>
                <w:rFonts w:hint="eastAsia" w:asciiTheme="minorEastAsia" w:hAnsiTheme="minorEastAsia" w:eastAsiaTheme="minorEastAsia" w:cstheme="minorEastAsia"/>
                <w:highlight w:val="none"/>
              </w:rPr>
            </w:pPr>
          </w:p>
        </w:tc>
        <w:tc>
          <w:tcPr>
            <w:tcW w:w="960" w:type="dxa"/>
          </w:tcPr>
          <w:p w14:paraId="655EFB1D">
            <w:pPr>
              <w:pStyle w:val="9"/>
              <w:spacing w:before="75"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tcPr>
          <w:p w14:paraId="07D463ED">
            <w:pPr>
              <w:pStyle w:val="9"/>
              <w:spacing w:before="30" w:line="218" w:lineRule="auto"/>
              <w:ind w:left="1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分体式空调</w:t>
            </w:r>
          </w:p>
        </w:tc>
        <w:tc>
          <w:tcPr>
            <w:tcW w:w="2202" w:type="dxa"/>
          </w:tcPr>
          <w:p w14:paraId="7A0A2D26">
            <w:pPr>
              <w:pStyle w:val="9"/>
              <w:spacing w:before="31" w:line="217"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2P</w:t>
            </w:r>
            <w:r>
              <w:rPr>
                <w:rFonts w:hint="eastAsia" w:asciiTheme="minorEastAsia" w:hAnsiTheme="minorEastAsia" w:eastAsiaTheme="minorEastAsia" w:cstheme="minorEastAsia"/>
                <w:spacing w:val="-39"/>
                <w:sz w:val="24"/>
                <w:szCs w:val="24"/>
                <w:highlight w:val="none"/>
              </w:rPr>
              <w:t xml:space="preserve"> </w:t>
            </w:r>
            <w:r>
              <w:rPr>
                <w:rFonts w:hint="eastAsia" w:asciiTheme="minorEastAsia" w:hAnsiTheme="minorEastAsia" w:eastAsiaTheme="minorEastAsia" w:cstheme="minorEastAsia"/>
                <w:spacing w:val="-5"/>
                <w:sz w:val="24"/>
                <w:szCs w:val="24"/>
                <w:highlight w:val="none"/>
              </w:rPr>
              <w:t>节能空调</w:t>
            </w:r>
          </w:p>
        </w:tc>
        <w:tc>
          <w:tcPr>
            <w:tcW w:w="1085" w:type="dxa"/>
          </w:tcPr>
          <w:p w14:paraId="7372F187">
            <w:pPr>
              <w:rPr>
                <w:rFonts w:hint="eastAsia" w:asciiTheme="minorEastAsia" w:hAnsiTheme="minorEastAsia" w:eastAsiaTheme="minorEastAsia" w:cstheme="minorEastAsia"/>
                <w:highlight w:val="none"/>
              </w:rPr>
            </w:pPr>
          </w:p>
        </w:tc>
        <w:tc>
          <w:tcPr>
            <w:tcW w:w="1329" w:type="dxa"/>
          </w:tcPr>
          <w:p w14:paraId="1BA8C972">
            <w:pPr>
              <w:rPr>
                <w:rFonts w:hint="eastAsia" w:asciiTheme="minorEastAsia" w:hAnsiTheme="minorEastAsia" w:eastAsiaTheme="minorEastAsia" w:cstheme="minorEastAsia"/>
                <w:highlight w:val="none"/>
              </w:rPr>
            </w:pPr>
          </w:p>
        </w:tc>
      </w:tr>
      <w:tr w14:paraId="4BEAE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2F9AC776">
            <w:pPr>
              <w:rPr>
                <w:rFonts w:hint="eastAsia" w:asciiTheme="minorEastAsia" w:hAnsiTheme="minorEastAsia" w:eastAsiaTheme="minorEastAsia" w:cstheme="minorEastAsia"/>
                <w:highlight w:val="none"/>
              </w:rPr>
            </w:pPr>
          </w:p>
        </w:tc>
        <w:tc>
          <w:tcPr>
            <w:tcW w:w="960" w:type="dxa"/>
          </w:tcPr>
          <w:p w14:paraId="5FE2C9F7">
            <w:pPr>
              <w:rPr>
                <w:rFonts w:hint="eastAsia" w:asciiTheme="minorEastAsia" w:hAnsiTheme="minorEastAsia" w:eastAsiaTheme="minorEastAsia" w:cstheme="minorEastAsia"/>
                <w:highlight w:val="none"/>
              </w:rPr>
            </w:pPr>
          </w:p>
        </w:tc>
        <w:tc>
          <w:tcPr>
            <w:tcW w:w="1751" w:type="dxa"/>
          </w:tcPr>
          <w:p w14:paraId="1A6AE93E">
            <w:pPr>
              <w:rPr>
                <w:rFonts w:hint="eastAsia" w:asciiTheme="minorEastAsia" w:hAnsiTheme="minorEastAsia" w:eastAsiaTheme="minorEastAsia" w:cstheme="minorEastAsia"/>
                <w:highlight w:val="none"/>
              </w:rPr>
            </w:pPr>
          </w:p>
        </w:tc>
        <w:tc>
          <w:tcPr>
            <w:tcW w:w="2202" w:type="dxa"/>
          </w:tcPr>
          <w:p w14:paraId="1282A134">
            <w:pPr>
              <w:rPr>
                <w:rFonts w:hint="eastAsia" w:asciiTheme="minorEastAsia" w:hAnsiTheme="minorEastAsia" w:eastAsiaTheme="minorEastAsia" w:cstheme="minorEastAsia"/>
                <w:highlight w:val="none"/>
              </w:rPr>
            </w:pPr>
          </w:p>
        </w:tc>
        <w:tc>
          <w:tcPr>
            <w:tcW w:w="1085" w:type="dxa"/>
          </w:tcPr>
          <w:p w14:paraId="386F0BC7">
            <w:pPr>
              <w:rPr>
                <w:rFonts w:hint="eastAsia" w:asciiTheme="minorEastAsia" w:hAnsiTheme="minorEastAsia" w:eastAsiaTheme="minorEastAsia" w:cstheme="minorEastAsia"/>
                <w:highlight w:val="none"/>
              </w:rPr>
            </w:pPr>
          </w:p>
        </w:tc>
        <w:tc>
          <w:tcPr>
            <w:tcW w:w="1329" w:type="dxa"/>
          </w:tcPr>
          <w:p w14:paraId="17239A80">
            <w:pPr>
              <w:rPr>
                <w:rFonts w:hint="eastAsia" w:asciiTheme="minorEastAsia" w:hAnsiTheme="minorEastAsia" w:eastAsiaTheme="minorEastAsia" w:cstheme="minorEastAsia"/>
                <w:highlight w:val="none"/>
              </w:rPr>
            </w:pPr>
          </w:p>
        </w:tc>
      </w:tr>
      <w:tr w14:paraId="136D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74" w:type="dxa"/>
            <w:vMerge w:val="continue"/>
            <w:tcBorders>
              <w:top w:val="nil"/>
            </w:tcBorders>
          </w:tcPr>
          <w:p w14:paraId="0D7C30D8">
            <w:pPr>
              <w:rPr>
                <w:rFonts w:hint="eastAsia" w:asciiTheme="minorEastAsia" w:hAnsiTheme="minorEastAsia" w:eastAsiaTheme="minorEastAsia" w:cstheme="minorEastAsia"/>
                <w:highlight w:val="none"/>
              </w:rPr>
            </w:pPr>
          </w:p>
        </w:tc>
        <w:tc>
          <w:tcPr>
            <w:tcW w:w="960" w:type="dxa"/>
          </w:tcPr>
          <w:p w14:paraId="706A963F">
            <w:pPr>
              <w:rPr>
                <w:rFonts w:hint="eastAsia" w:asciiTheme="minorEastAsia" w:hAnsiTheme="minorEastAsia" w:eastAsiaTheme="minorEastAsia" w:cstheme="minorEastAsia"/>
                <w:highlight w:val="none"/>
              </w:rPr>
            </w:pPr>
          </w:p>
        </w:tc>
        <w:tc>
          <w:tcPr>
            <w:tcW w:w="1751" w:type="dxa"/>
          </w:tcPr>
          <w:p w14:paraId="4412EF8A">
            <w:pPr>
              <w:rPr>
                <w:rFonts w:hint="eastAsia" w:asciiTheme="minorEastAsia" w:hAnsiTheme="minorEastAsia" w:eastAsiaTheme="minorEastAsia" w:cstheme="minorEastAsia"/>
                <w:highlight w:val="none"/>
              </w:rPr>
            </w:pPr>
          </w:p>
        </w:tc>
        <w:tc>
          <w:tcPr>
            <w:tcW w:w="2202" w:type="dxa"/>
          </w:tcPr>
          <w:p w14:paraId="257C5654">
            <w:pPr>
              <w:rPr>
                <w:rFonts w:hint="eastAsia" w:asciiTheme="minorEastAsia" w:hAnsiTheme="minorEastAsia" w:eastAsiaTheme="minorEastAsia" w:cstheme="minorEastAsia"/>
                <w:highlight w:val="none"/>
              </w:rPr>
            </w:pPr>
          </w:p>
        </w:tc>
        <w:tc>
          <w:tcPr>
            <w:tcW w:w="1085" w:type="dxa"/>
          </w:tcPr>
          <w:p w14:paraId="2E089C26">
            <w:pPr>
              <w:rPr>
                <w:rFonts w:hint="eastAsia" w:asciiTheme="minorEastAsia" w:hAnsiTheme="minorEastAsia" w:eastAsiaTheme="minorEastAsia" w:cstheme="minorEastAsia"/>
                <w:highlight w:val="none"/>
              </w:rPr>
            </w:pPr>
          </w:p>
        </w:tc>
        <w:tc>
          <w:tcPr>
            <w:tcW w:w="1329" w:type="dxa"/>
          </w:tcPr>
          <w:p w14:paraId="1B5B2A29">
            <w:pPr>
              <w:rPr>
                <w:rFonts w:hint="eastAsia" w:asciiTheme="minorEastAsia" w:hAnsiTheme="minorEastAsia" w:eastAsiaTheme="minorEastAsia" w:cstheme="minorEastAsia"/>
                <w:highlight w:val="none"/>
              </w:rPr>
            </w:pPr>
          </w:p>
        </w:tc>
      </w:tr>
      <w:tr w14:paraId="69C4D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8301" w:type="dxa"/>
            <w:gridSpan w:val="6"/>
          </w:tcPr>
          <w:p w14:paraId="5C209A1B">
            <w:pPr>
              <w:pStyle w:val="9"/>
              <w:spacing w:before="36" w:line="220" w:lineRule="auto"/>
              <w:ind w:left="14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1"/>
                <w:sz w:val="24"/>
                <w:szCs w:val="24"/>
                <w:highlight w:val="none"/>
              </w:rPr>
              <w:t>电气</w:t>
            </w:r>
          </w:p>
        </w:tc>
      </w:tr>
      <w:tr w14:paraId="1B087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74" w:type="dxa"/>
          </w:tcPr>
          <w:p w14:paraId="3F38B0FC">
            <w:pPr>
              <w:pStyle w:val="9"/>
              <w:spacing w:before="248" w:line="217" w:lineRule="auto"/>
              <w:ind w:left="12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智能化</w:t>
            </w:r>
          </w:p>
        </w:tc>
        <w:tc>
          <w:tcPr>
            <w:tcW w:w="960" w:type="dxa"/>
          </w:tcPr>
          <w:p w14:paraId="7CEA9999">
            <w:pPr>
              <w:pStyle w:val="9"/>
              <w:spacing w:before="233"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tcPr>
          <w:p w14:paraId="4F136B8E">
            <w:pPr>
              <w:pStyle w:val="9"/>
              <w:spacing w:before="190" w:line="217" w:lineRule="auto"/>
              <w:ind w:left="12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穿线管</w:t>
            </w:r>
          </w:p>
        </w:tc>
        <w:tc>
          <w:tcPr>
            <w:tcW w:w="2202" w:type="dxa"/>
          </w:tcPr>
          <w:p w14:paraId="371212DC">
            <w:pPr>
              <w:pStyle w:val="9"/>
              <w:spacing w:before="32" w:line="239" w:lineRule="auto"/>
              <w:ind w:left="120" w:right="169" w:hanging="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PVC20/25/JDG20/2</w:t>
            </w:r>
            <w:r>
              <w:rPr>
                <w:rFonts w:hint="eastAsia" w:asciiTheme="minorEastAsia" w:hAnsiTheme="minorEastAsia" w:eastAsiaTheme="minorEastAsia" w:cstheme="minorEastAsia"/>
                <w:spacing w:val="10"/>
                <w:sz w:val="24"/>
                <w:szCs w:val="24"/>
                <w:highlight w:val="none"/>
              </w:rPr>
              <w:t xml:space="preserve"> </w:t>
            </w:r>
            <w:r>
              <w:rPr>
                <w:rFonts w:hint="eastAsia" w:asciiTheme="minorEastAsia" w:hAnsiTheme="minorEastAsia" w:eastAsiaTheme="minorEastAsia" w:cstheme="minorEastAsia"/>
                <w:sz w:val="24"/>
                <w:szCs w:val="24"/>
                <w:highlight w:val="none"/>
              </w:rPr>
              <w:t>5</w:t>
            </w:r>
          </w:p>
        </w:tc>
        <w:tc>
          <w:tcPr>
            <w:tcW w:w="1085" w:type="dxa"/>
          </w:tcPr>
          <w:p w14:paraId="4B6A4774">
            <w:pPr>
              <w:rPr>
                <w:rFonts w:hint="eastAsia" w:asciiTheme="minorEastAsia" w:hAnsiTheme="minorEastAsia" w:eastAsiaTheme="minorEastAsia" w:cstheme="minorEastAsia"/>
                <w:highlight w:val="none"/>
              </w:rPr>
            </w:pPr>
          </w:p>
        </w:tc>
        <w:tc>
          <w:tcPr>
            <w:tcW w:w="1329" w:type="dxa"/>
          </w:tcPr>
          <w:p w14:paraId="47441C8F">
            <w:pPr>
              <w:pStyle w:val="9"/>
              <w:spacing w:before="190" w:line="216"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布线位置</w:t>
            </w:r>
          </w:p>
        </w:tc>
      </w:tr>
      <w:tr w14:paraId="4B179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restart"/>
            <w:tcBorders>
              <w:bottom w:val="nil"/>
            </w:tcBorders>
          </w:tcPr>
          <w:p w14:paraId="2EE17776">
            <w:pPr>
              <w:spacing w:line="264" w:lineRule="auto"/>
              <w:rPr>
                <w:rFonts w:hint="eastAsia" w:asciiTheme="minorEastAsia" w:hAnsiTheme="minorEastAsia" w:eastAsiaTheme="minorEastAsia" w:cstheme="minorEastAsia"/>
                <w:highlight w:val="none"/>
              </w:rPr>
            </w:pPr>
          </w:p>
          <w:p w14:paraId="1AB0B0E7">
            <w:pPr>
              <w:spacing w:line="265" w:lineRule="auto"/>
              <w:rPr>
                <w:rFonts w:hint="eastAsia" w:asciiTheme="minorEastAsia" w:hAnsiTheme="minorEastAsia" w:eastAsiaTheme="minorEastAsia" w:cstheme="minorEastAsia"/>
                <w:highlight w:val="none"/>
              </w:rPr>
            </w:pPr>
          </w:p>
          <w:p w14:paraId="077F48E4">
            <w:pPr>
              <w:spacing w:line="265" w:lineRule="auto"/>
              <w:rPr>
                <w:rFonts w:hint="eastAsia" w:asciiTheme="minorEastAsia" w:hAnsiTheme="minorEastAsia" w:eastAsiaTheme="minorEastAsia" w:cstheme="minorEastAsia"/>
                <w:highlight w:val="none"/>
              </w:rPr>
            </w:pPr>
          </w:p>
          <w:p w14:paraId="391C046E">
            <w:pPr>
              <w:spacing w:line="265" w:lineRule="auto"/>
              <w:rPr>
                <w:rFonts w:hint="eastAsia" w:asciiTheme="minorEastAsia" w:hAnsiTheme="minorEastAsia" w:eastAsiaTheme="minorEastAsia" w:cstheme="minorEastAsia"/>
                <w:highlight w:val="none"/>
              </w:rPr>
            </w:pPr>
          </w:p>
          <w:p w14:paraId="02E2D33F">
            <w:pPr>
              <w:spacing w:line="265" w:lineRule="auto"/>
              <w:rPr>
                <w:rFonts w:hint="eastAsia" w:asciiTheme="minorEastAsia" w:hAnsiTheme="minorEastAsia" w:eastAsiaTheme="minorEastAsia" w:cstheme="minorEastAsia"/>
                <w:highlight w:val="none"/>
              </w:rPr>
            </w:pPr>
          </w:p>
          <w:p w14:paraId="52CEBED9">
            <w:pPr>
              <w:pStyle w:val="9"/>
              <w:spacing w:before="78" w:line="220" w:lineRule="auto"/>
              <w:ind w:left="1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变配电</w:t>
            </w:r>
          </w:p>
        </w:tc>
        <w:tc>
          <w:tcPr>
            <w:tcW w:w="960" w:type="dxa"/>
          </w:tcPr>
          <w:p w14:paraId="607C760E">
            <w:pPr>
              <w:pStyle w:val="9"/>
              <w:spacing w:before="75"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vMerge w:val="restart"/>
            <w:tcBorders>
              <w:bottom w:val="nil"/>
            </w:tcBorders>
          </w:tcPr>
          <w:p w14:paraId="21C9E528">
            <w:pPr>
              <w:spacing w:line="264" w:lineRule="auto"/>
              <w:rPr>
                <w:rFonts w:hint="eastAsia" w:asciiTheme="minorEastAsia" w:hAnsiTheme="minorEastAsia" w:eastAsiaTheme="minorEastAsia" w:cstheme="minorEastAsia"/>
                <w:highlight w:val="none"/>
              </w:rPr>
            </w:pPr>
          </w:p>
          <w:p w14:paraId="596902DA">
            <w:pPr>
              <w:spacing w:line="265" w:lineRule="auto"/>
              <w:rPr>
                <w:rFonts w:hint="eastAsia" w:asciiTheme="minorEastAsia" w:hAnsiTheme="minorEastAsia" w:eastAsiaTheme="minorEastAsia" w:cstheme="minorEastAsia"/>
                <w:highlight w:val="none"/>
              </w:rPr>
            </w:pPr>
          </w:p>
          <w:p w14:paraId="2C9F3E70">
            <w:pPr>
              <w:spacing w:line="265" w:lineRule="auto"/>
              <w:rPr>
                <w:rFonts w:hint="eastAsia" w:asciiTheme="minorEastAsia" w:hAnsiTheme="minorEastAsia" w:eastAsiaTheme="minorEastAsia" w:cstheme="minorEastAsia"/>
                <w:highlight w:val="none"/>
              </w:rPr>
            </w:pPr>
          </w:p>
          <w:p w14:paraId="742B0EF9">
            <w:pPr>
              <w:spacing w:line="265" w:lineRule="auto"/>
              <w:rPr>
                <w:rFonts w:hint="eastAsia" w:asciiTheme="minorEastAsia" w:hAnsiTheme="minorEastAsia" w:eastAsiaTheme="minorEastAsia" w:cstheme="minorEastAsia"/>
                <w:highlight w:val="none"/>
              </w:rPr>
            </w:pPr>
          </w:p>
          <w:p w14:paraId="32EA60D1">
            <w:pPr>
              <w:spacing w:line="265" w:lineRule="auto"/>
              <w:rPr>
                <w:rFonts w:hint="eastAsia" w:asciiTheme="minorEastAsia" w:hAnsiTheme="minorEastAsia" w:eastAsiaTheme="minorEastAsia" w:cstheme="minorEastAsia"/>
                <w:highlight w:val="none"/>
              </w:rPr>
            </w:pPr>
          </w:p>
          <w:p w14:paraId="6490FD3A">
            <w:pPr>
              <w:pStyle w:val="9"/>
              <w:spacing w:before="78" w:line="218" w:lineRule="auto"/>
              <w:ind w:left="14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中间管材</w:t>
            </w:r>
          </w:p>
        </w:tc>
        <w:tc>
          <w:tcPr>
            <w:tcW w:w="2202" w:type="dxa"/>
          </w:tcPr>
          <w:p w14:paraId="294F88F7">
            <w:pPr>
              <w:pStyle w:val="9"/>
              <w:spacing w:before="31" w:line="217"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矿物绝缘防火电缆</w:t>
            </w:r>
          </w:p>
        </w:tc>
        <w:tc>
          <w:tcPr>
            <w:tcW w:w="1085" w:type="dxa"/>
          </w:tcPr>
          <w:p w14:paraId="6B463EF9">
            <w:pPr>
              <w:rPr>
                <w:rFonts w:hint="eastAsia" w:asciiTheme="minorEastAsia" w:hAnsiTheme="minorEastAsia" w:eastAsiaTheme="minorEastAsia" w:cstheme="minorEastAsia"/>
                <w:highlight w:val="none"/>
              </w:rPr>
            </w:pPr>
          </w:p>
        </w:tc>
        <w:tc>
          <w:tcPr>
            <w:tcW w:w="1329" w:type="dxa"/>
          </w:tcPr>
          <w:p w14:paraId="00EACF19">
            <w:pPr>
              <w:pStyle w:val="9"/>
              <w:spacing w:before="31"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消防负荷</w:t>
            </w:r>
          </w:p>
        </w:tc>
      </w:tr>
      <w:tr w14:paraId="20D46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974" w:type="dxa"/>
            <w:vMerge w:val="continue"/>
            <w:tcBorders>
              <w:top w:val="nil"/>
              <w:bottom w:val="nil"/>
            </w:tcBorders>
          </w:tcPr>
          <w:p w14:paraId="6206D559">
            <w:pPr>
              <w:rPr>
                <w:rFonts w:hint="eastAsia" w:asciiTheme="minorEastAsia" w:hAnsiTheme="minorEastAsia" w:eastAsiaTheme="minorEastAsia" w:cstheme="minorEastAsia"/>
                <w:highlight w:val="none"/>
              </w:rPr>
            </w:pPr>
          </w:p>
        </w:tc>
        <w:tc>
          <w:tcPr>
            <w:tcW w:w="960" w:type="dxa"/>
          </w:tcPr>
          <w:p w14:paraId="3B33AFAB">
            <w:pPr>
              <w:spacing w:line="309" w:lineRule="auto"/>
              <w:rPr>
                <w:rFonts w:hint="eastAsia" w:asciiTheme="minorEastAsia" w:hAnsiTheme="minorEastAsia" w:eastAsiaTheme="minorEastAsia" w:cstheme="minorEastAsia"/>
                <w:highlight w:val="none"/>
              </w:rPr>
            </w:pPr>
          </w:p>
          <w:p w14:paraId="48E70205">
            <w:pPr>
              <w:spacing w:line="310" w:lineRule="auto"/>
              <w:rPr>
                <w:rFonts w:hint="eastAsia" w:asciiTheme="minorEastAsia" w:hAnsiTheme="minorEastAsia" w:eastAsiaTheme="minorEastAsia" w:cstheme="minorEastAsia"/>
                <w:highlight w:val="none"/>
              </w:rPr>
            </w:pPr>
          </w:p>
          <w:p w14:paraId="61455DEB">
            <w:pPr>
              <w:pStyle w:val="9"/>
              <w:spacing w:before="78"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Merge w:val="continue"/>
            <w:tcBorders>
              <w:top w:val="nil"/>
              <w:bottom w:val="nil"/>
            </w:tcBorders>
          </w:tcPr>
          <w:p w14:paraId="3D30F3FC">
            <w:pPr>
              <w:rPr>
                <w:rFonts w:hint="eastAsia" w:asciiTheme="minorEastAsia" w:hAnsiTheme="minorEastAsia" w:eastAsiaTheme="minorEastAsia" w:cstheme="minorEastAsia"/>
                <w:highlight w:val="none"/>
              </w:rPr>
            </w:pPr>
          </w:p>
        </w:tc>
        <w:tc>
          <w:tcPr>
            <w:tcW w:w="2202" w:type="dxa"/>
          </w:tcPr>
          <w:p w14:paraId="1A0CEECE">
            <w:pPr>
              <w:spacing w:line="287" w:lineRule="auto"/>
              <w:rPr>
                <w:rFonts w:hint="eastAsia" w:asciiTheme="minorEastAsia" w:hAnsiTheme="minorEastAsia" w:eastAsiaTheme="minorEastAsia" w:cstheme="minorEastAsia"/>
                <w:highlight w:val="none"/>
              </w:rPr>
            </w:pPr>
          </w:p>
          <w:p w14:paraId="7D3209A8">
            <w:pPr>
              <w:spacing w:line="288" w:lineRule="auto"/>
              <w:rPr>
                <w:rFonts w:hint="eastAsia" w:asciiTheme="minorEastAsia" w:hAnsiTheme="minorEastAsia" w:eastAsiaTheme="minorEastAsia" w:cstheme="minorEastAsia"/>
                <w:highlight w:val="none"/>
              </w:rPr>
            </w:pPr>
          </w:p>
          <w:p w14:paraId="03A97469">
            <w:pPr>
              <w:pStyle w:val="9"/>
              <w:spacing w:before="78" w:line="218" w:lineRule="auto"/>
              <w:ind w:left="15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电缆桥架</w:t>
            </w:r>
          </w:p>
        </w:tc>
        <w:tc>
          <w:tcPr>
            <w:tcW w:w="1085" w:type="dxa"/>
          </w:tcPr>
          <w:p w14:paraId="16E395B9">
            <w:pPr>
              <w:rPr>
                <w:rFonts w:hint="eastAsia" w:asciiTheme="minorEastAsia" w:hAnsiTheme="minorEastAsia" w:eastAsiaTheme="minorEastAsia" w:cstheme="minorEastAsia"/>
                <w:highlight w:val="none"/>
              </w:rPr>
            </w:pPr>
          </w:p>
        </w:tc>
        <w:tc>
          <w:tcPr>
            <w:tcW w:w="1329" w:type="dxa"/>
          </w:tcPr>
          <w:p w14:paraId="33F388D0">
            <w:pPr>
              <w:pStyle w:val="9"/>
              <w:spacing w:before="32" w:line="236" w:lineRule="auto"/>
              <w:ind w:left="120" w:right="104" w:hanging="3"/>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6"/>
                <w:sz w:val="24"/>
                <w:szCs w:val="24"/>
                <w:highlight w:val="none"/>
                <w:lang w:eastAsia="zh-CN"/>
              </w:rPr>
              <w:t>桥  架</w:t>
            </w:r>
            <w:r>
              <w:rPr>
                <w:rFonts w:hint="eastAsia" w:asciiTheme="minorEastAsia" w:hAnsiTheme="minorEastAsia" w:eastAsiaTheme="minorEastAsia" w:cstheme="minorEastAsia"/>
                <w:spacing w:val="100"/>
                <w:sz w:val="24"/>
                <w:szCs w:val="24"/>
                <w:highlight w:val="none"/>
                <w:lang w:eastAsia="zh-CN"/>
              </w:rPr>
              <w:t xml:space="preserve"> </w:t>
            </w:r>
            <w:r>
              <w:rPr>
                <w:rFonts w:hint="eastAsia" w:asciiTheme="minorEastAsia" w:hAnsiTheme="minorEastAsia" w:eastAsiaTheme="minorEastAsia" w:cstheme="minorEastAsia"/>
                <w:spacing w:val="-16"/>
                <w:sz w:val="24"/>
                <w:szCs w:val="24"/>
                <w:highlight w:val="none"/>
                <w:lang w:eastAsia="zh-CN"/>
              </w:rPr>
              <w:t>走</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2"/>
                <w:sz w:val="24"/>
                <w:szCs w:val="24"/>
                <w:highlight w:val="none"/>
                <w:lang w:eastAsia="zh-CN"/>
              </w:rPr>
              <w:t>向：从配</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2"/>
                <w:sz w:val="24"/>
                <w:szCs w:val="24"/>
                <w:highlight w:val="none"/>
                <w:lang w:eastAsia="zh-CN"/>
              </w:rPr>
              <w:t>电房至地</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2"/>
                <w:sz w:val="24"/>
                <w:szCs w:val="24"/>
                <w:highlight w:val="none"/>
                <w:lang w:eastAsia="zh-CN"/>
              </w:rPr>
              <w:t>下室外墙</w:t>
            </w:r>
            <w:r>
              <w:rPr>
                <w:rFonts w:hint="eastAsia" w:asciiTheme="minorEastAsia" w:hAnsiTheme="minorEastAsia" w:eastAsiaTheme="minorEastAsia" w:cstheme="minorEastAsia"/>
                <w:sz w:val="24"/>
                <w:szCs w:val="24"/>
                <w:highlight w:val="none"/>
                <w:lang w:eastAsia="zh-CN"/>
              </w:rPr>
              <w:t xml:space="preserve"> 侧</w:t>
            </w:r>
          </w:p>
        </w:tc>
      </w:tr>
      <w:tr w14:paraId="5E236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974" w:type="dxa"/>
            <w:vMerge w:val="continue"/>
            <w:tcBorders>
              <w:top w:val="nil"/>
            </w:tcBorders>
          </w:tcPr>
          <w:p w14:paraId="10591B63">
            <w:pPr>
              <w:rPr>
                <w:rFonts w:hint="eastAsia" w:asciiTheme="minorEastAsia" w:hAnsiTheme="minorEastAsia" w:eastAsiaTheme="minorEastAsia" w:cstheme="minorEastAsia"/>
                <w:highlight w:val="none"/>
                <w:lang w:eastAsia="zh-CN"/>
              </w:rPr>
            </w:pPr>
          </w:p>
        </w:tc>
        <w:tc>
          <w:tcPr>
            <w:tcW w:w="960" w:type="dxa"/>
          </w:tcPr>
          <w:p w14:paraId="457C5AD7">
            <w:pPr>
              <w:spacing w:line="309" w:lineRule="auto"/>
              <w:rPr>
                <w:rFonts w:hint="eastAsia" w:asciiTheme="minorEastAsia" w:hAnsiTheme="minorEastAsia" w:eastAsiaTheme="minorEastAsia" w:cstheme="minorEastAsia"/>
                <w:highlight w:val="none"/>
                <w:lang w:eastAsia="zh-CN"/>
              </w:rPr>
            </w:pPr>
          </w:p>
          <w:p w14:paraId="4EB5B495">
            <w:pPr>
              <w:pStyle w:val="9"/>
              <w:spacing w:before="78"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Merge w:val="continue"/>
            <w:tcBorders>
              <w:top w:val="nil"/>
            </w:tcBorders>
          </w:tcPr>
          <w:p w14:paraId="2BDDA719">
            <w:pPr>
              <w:rPr>
                <w:rFonts w:hint="eastAsia" w:asciiTheme="minorEastAsia" w:hAnsiTheme="minorEastAsia" w:eastAsiaTheme="minorEastAsia" w:cstheme="minorEastAsia"/>
                <w:highlight w:val="none"/>
              </w:rPr>
            </w:pPr>
          </w:p>
        </w:tc>
        <w:tc>
          <w:tcPr>
            <w:tcW w:w="2202" w:type="dxa"/>
          </w:tcPr>
          <w:p w14:paraId="7160444B">
            <w:pPr>
              <w:pStyle w:val="9"/>
              <w:spacing w:before="32" w:line="233" w:lineRule="auto"/>
              <w:ind w:left="127" w:right="101" w:hanging="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低烟无卤阻燃交联</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 xml:space="preserve">聚乙烯绝缘电力电 </w:t>
            </w:r>
            <w:r>
              <w:rPr>
                <w:rFonts w:hint="eastAsia" w:asciiTheme="minorEastAsia" w:hAnsiTheme="minorEastAsia" w:eastAsiaTheme="minorEastAsia" w:cstheme="minorEastAsia"/>
                <w:spacing w:val="-5"/>
                <w:sz w:val="24"/>
                <w:szCs w:val="24"/>
                <w:highlight w:val="none"/>
                <w:lang w:eastAsia="zh-CN"/>
              </w:rPr>
              <w:t>线电缆</w:t>
            </w:r>
          </w:p>
        </w:tc>
        <w:tc>
          <w:tcPr>
            <w:tcW w:w="1085" w:type="dxa"/>
          </w:tcPr>
          <w:p w14:paraId="1528E5C3">
            <w:pPr>
              <w:rPr>
                <w:rFonts w:hint="eastAsia" w:asciiTheme="minorEastAsia" w:hAnsiTheme="minorEastAsia" w:eastAsiaTheme="minorEastAsia" w:cstheme="minorEastAsia"/>
                <w:highlight w:val="none"/>
                <w:lang w:eastAsia="zh-CN"/>
              </w:rPr>
            </w:pPr>
          </w:p>
        </w:tc>
        <w:tc>
          <w:tcPr>
            <w:tcW w:w="1329" w:type="dxa"/>
          </w:tcPr>
          <w:p w14:paraId="5D032EB3">
            <w:pPr>
              <w:pStyle w:val="9"/>
              <w:spacing w:before="192" w:line="228" w:lineRule="auto"/>
              <w:ind w:left="123" w:right="114" w:firstLin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0"/>
                <w:sz w:val="24"/>
                <w:szCs w:val="24"/>
                <w:highlight w:val="none"/>
              </w:rPr>
              <w:t>非消防负</w:t>
            </w:r>
            <w:r>
              <w:rPr>
                <w:rFonts w:hint="eastAsia" w:asciiTheme="minorEastAsia" w:hAnsiTheme="minorEastAsia" w:eastAsiaTheme="minorEastAsia" w:cstheme="minorEastAsia"/>
                <w:sz w:val="24"/>
                <w:szCs w:val="24"/>
                <w:highlight w:val="none"/>
              </w:rPr>
              <w:t xml:space="preserve"> 荷</w:t>
            </w:r>
          </w:p>
        </w:tc>
      </w:tr>
      <w:tr w14:paraId="2215C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74" w:type="dxa"/>
          </w:tcPr>
          <w:p w14:paraId="0E2A551C">
            <w:pPr>
              <w:pStyle w:val="9"/>
              <w:spacing w:before="32" w:line="220" w:lineRule="auto"/>
              <w:ind w:left="12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动力</w:t>
            </w:r>
          </w:p>
        </w:tc>
        <w:tc>
          <w:tcPr>
            <w:tcW w:w="960" w:type="dxa"/>
          </w:tcPr>
          <w:p w14:paraId="090FC53A">
            <w:pPr>
              <w:pStyle w:val="9"/>
              <w:spacing w:before="76"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tcPr>
          <w:p w14:paraId="3D0E026F">
            <w:pPr>
              <w:pStyle w:val="9"/>
              <w:spacing w:before="32"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主要设备</w:t>
            </w:r>
          </w:p>
        </w:tc>
        <w:tc>
          <w:tcPr>
            <w:tcW w:w="2202" w:type="dxa"/>
          </w:tcPr>
          <w:p w14:paraId="5D803749">
            <w:pPr>
              <w:pStyle w:val="9"/>
              <w:spacing w:before="33" w:line="217"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动力控制箱</w:t>
            </w:r>
          </w:p>
        </w:tc>
        <w:tc>
          <w:tcPr>
            <w:tcW w:w="1085" w:type="dxa"/>
          </w:tcPr>
          <w:p w14:paraId="1AD5D8FE">
            <w:pPr>
              <w:rPr>
                <w:rFonts w:hint="eastAsia" w:asciiTheme="minorEastAsia" w:hAnsiTheme="minorEastAsia" w:eastAsiaTheme="minorEastAsia" w:cstheme="minorEastAsia"/>
                <w:highlight w:val="none"/>
              </w:rPr>
            </w:pPr>
          </w:p>
        </w:tc>
        <w:tc>
          <w:tcPr>
            <w:tcW w:w="1329" w:type="dxa"/>
          </w:tcPr>
          <w:p w14:paraId="18F24A37">
            <w:pPr>
              <w:pStyle w:val="9"/>
              <w:spacing w:before="95" w:line="219" w:lineRule="auto"/>
              <w:ind w:left="1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2"/>
                <w:sz w:val="24"/>
                <w:szCs w:val="24"/>
                <w:highlight w:val="none"/>
              </w:rPr>
              <w:t>水泵或风</w:t>
            </w:r>
          </w:p>
        </w:tc>
      </w:tr>
    </w:tbl>
    <w:p w14:paraId="39780B86">
      <w:pPr>
        <w:pStyle w:val="4"/>
        <w:rPr>
          <w:rFonts w:hint="eastAsia" w:asciiTheme="minorEastAsia" w:hAnsiTheme="minorEastAsia" w:eastAsiaTheme="minorEastAsia" w:cstheme="minorEastAsia"/>
          <w:highlight w:val="none"/>
        </w:rPr>
      </w:pPr>
    </w:p>
    <w:p w14:paraId="12BBF70E">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4B63B4AA">
      <w:pPr>
        <w:spacing w:before="18"/>
        <w:rPr>
          <w:rFonts w:hint="eastAsia" w:asciiTheme="minorEastAsia" w:hAnsiTheme="minorEastAsia" w:eastAsiaTheme="minorEastAsia" w:cstheme="minorEastAsia"/>
          <w:highlight w:val="none"/>
        </w:rPr>
      </w:pPr>
    </w:p>
    <w:tbl>
      <w:tblPr>
        <w:tblStyle w:val="8"/>
        <w:tblW w:w="8301" w:type="dxa"/>
        <w:tblInd w:w="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4"/>
        <w:gridCol w:w="960"/>
        <w:gridCol w:w="1751"/>
        <w:gridCol w:w="2202"/>
        <w:gridCol w:w="1085"/>
        <w:gridCol w:w="1329"/>
      </w:tblGrid>
      <w:tr w14:paraId="7FBB4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74" w:type="dxa"/>
            <w:vMerge w:val="restart"/>
            <w:tcBorders>
              <w:bottom w:val="nil"/>
            </w:tcBorders>
          </w:tcPr>
          <w:p w14:paraId="4B16B6B3">
            <w:pPr>
              <w:rPr>
                <w:rFonts w:hint="eastAsia" w:asciiTheme="minorEastAsia" w:hAnsiTheme="minorEastAsia" w:eastAsiaTheme="minorEastAsia" w:cstheme="minorEastAsia"/>
                <w:highlight w:val="none"/>
              </w:rPr>
            </w:pPr>
          </w:p>
        </w:tc>
        <w:tc>
          <w:tcPr>
            <w:tcW w:w="960" w:type="dxa"/>
          </w:tcPr>
          <w:p w14:paraId="416BBBCE">
            <w:pPr>
              <w:rPr>
                <w:rFonts w:hint="eastAsia" w:asciiTheme="minorEastAsia" w:hAnsiTheme="minorEastAsia" w:eastAsiaTheme="minorEastAsia" w:cstheme="minorEastAsia"/>
                <w:highlight w:val="none"/>
              </w:rPr>
            </w:pPr>
          </w:p>
        </w:tc>
        <w:tc>
          <w:tcPr>
            <w:tcW w:w="1751" w:type="dxa"/>
          </w:tcPr>
          <w:p w14:paraId="5D10B250">
            <w:pPr>
              <w:rPr>
                <w:rFonts w:hint="eastAsia" w:asciiTheme="minorEastAsia" w:hAnsiTheme="minorEastAsia" w:eastAsiaTheme="minorEastAsia" w:cstheme="minorEastAsia"/>
                <w:highlight w:val="none"/>
              </w:rPr>
            </w:pPr>
          </w:p>
        </w:tc>
        <w:tc>
          <w:tcPr>
            <w:tcW w:w="2202" w:type="dxa"/>
          </w:tcPr>
          <w:p w14:paraId="64959727">
            <w:pPr>
              <w:rPr>
                <w:rFonts w:hint="eastAsia" w:asciiTheme="minorEastAsia" w:hAnsiTheme="minorEastAsia" w:eastAsiaTheme="minorEastAsia" w:cstheme="minorEastAsia"/>
                <w:highlight w:val="none"/>
              </w:rPr>
            </w:pPr>
          </w:p>
        </w:tc>
        <w:tc>
          <w:tcPr>
            <w:tcW w:w="1085" w:type="dxa"/>
          </w:tcPr>
          <w:p w14:paraId="59D4A92E">
            <w:pPr>
              <w:rPr>
                <w:rFonts w:hint="eastAsia" w:asciiTheme="minorEastAsia" w:hAnsiTheme="minorEastAsia" w:eastAsiaTheme="minorEastAsia" w:cstheme="minorEastAsia"/>
                <w:highlight w:val="none"/>
              </w:rPr>
            </w:pPr>
          </w:p>
        </w:tc>
        <w:tc>
          <w:tcPr>
            <w:tcW w:w="1329" w:type="dxa"/>
          </w:tcPr>
          <w:p w14:paraId="4E6B26C5">
            <w:pPr>
              <w:pStyle w:val="9"/>
              <w:spacing w:before="33" w:line="218" w:lineRule="auto"/>
              <w:ind w:left="12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机</w:t>
            </w:r>
          </w:p>
        </w:tc>
      </w:tr>
      <w:tr w14:paraId="15A30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74" w:type="dxa"/>
            <w:vMerge w:val="continue"/>
            <w:tcBorders>
              <w:top w:val="nil"/>
              <w:bottom w:val="nil"/>
            </w:tcBorders>
          </w:tcPr>
          <w:p w14:paraId="4E3958E1">
            <w:pPr>
              <w:rPr>
                <w:rFonts w:hint="eastAsia" w:asciiTheme="minorEastAsia" w:hAnsiTheme="minorEastAsia" w:eastAsiaTheme="minorEastAsia" w:cstheme="minorEastAsia"/>
                <w:highlight w:val="none"/>
              </w:rPr>
            </w:pPr>
          </w:p>
        </w:tc>
        <w:tc>
          <w:tcPr>
            <w:tcW w:w="960" w:type="dxa"/>
          </w:tcPr>
          <w:p w14:paraId="09138E14">
            <w:pPr>
              <w:pStyle w:val="9"/>
              <w:spacing w:before="227"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Merge w:val="restart"/>
            <w:tcBorders>
              <w:bottom w:val="nil"/>
            </w:tcBorders>
          </w:tcPr>
          <w:p w14:paraId="4E3E3CAD">
            <w:pPr>
              <w:spacing w:line="263" w:lineRule="auto"/>
              <w:rPr>
                <w:rFonts w:hint="eastAsia" w:asciiTheme="minorEastAsia" w:hAnsiTheme="minorEastAsia" w:eastAsiaTheme="minorEastAsia" w:cstheme="minorEastAsia"/>
                <w:highlight w:val="none"/>
              </w:rPr>
            </w:pPr>
          </w:p>
          <w:p w14:paraId="44AAA784">
            <w:pPr>
              <w:spacing w:line="264" w:lineRule="auto"/>
              <w:rPr>
                <w:rFonts w:hint="eastAsia" w:asciiTheme="minorEastAsia" w:hAnsiTheme="minorEastAsia" w:eastAsiaTheme="minorEastAsia" w:cstheme="minorEastAsia"/>
                <w:highlight w:val="none"/>
              </w:rPr>
            </w:pPr>
          </w:p>
          <w:p w14:paraId="61E957A8">
            <w:pPr>
              <w:spacing w:line="264" w:lineRule="auto"/>
              <w:rPr>
                <w:rFonts w:hint="eastAsia" w:asciiTheme="minorEastAsia" w:hAnsiTheme="minorEastAsia" w:eastAsiaTheme="minorEastAsia" w:cstheme="minorEastAsia"/>
                <w:highlight w:val="none"/>
              </w:rPr>
            </w:pPr>
          </w:p>
          <w:p w14:paraId="4FD4A6AA">
            <w:pPr>
              <w:pStyle w:val="9"/>
              <w:spacing w:before="78" w:line="218" w:lineRule="auto"/>
              <w:ind w:left="14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中间管材</w:t>
            </w:r>
          </w:p>
        </w:tc>
        <w:tc>
          <w:tcPr>
            <w:tcW w:w="2202" w:type="dxa"/>
          </w:tcPr>
          <w:p w14:paraId="2C0AB169">
            <w:pPr>
              <w:pStyle w:val="9"/>
              <w:spacing w:before="30" w:line="229" w:lineRule="auto"/>
              <w:ind w:left="149" w:right="101" w:hanging="2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低烟无卤阻燃耐火</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电线电缆</w:t>
            </w:r>
          </w:p>
        </w:tc>
        <w:tc>
          <w:tcPr>
            <w:tcW w:w="1085" w:type="dxa"/>
          </w:tcPr>
          <w:p w14:paraId="3144C0F8">
            <w:pPr>
              <w:rPr>
                <w:rFonts w:hint="eastAsia" w:asciiTheme="minorEastAsia" w:hAnsiTheme="minorEastAsia" w:eastAsiaTheme="minorEastAsia" w:cstheme="minorEastAsia"/>
                <w:highlight w:val="none"/>
                <w:lang w:eastAsia="zh-CN"/>
              </w:rPr>
            </w:pPr>
          </w:p>
        </w:tc>
        <w:tc>
          <w:tcPr>
            <w:tcW w:w="1329" w:type="dxa"/>
          </w:tcPr>
          <w:p w14:paraId="35ABA9EF">
            <w:pPr>
              <w:pStyle w:val="9"/>
              <w:spacing w:before="30" w:line="228" w:lineRule="auto"/>
              <w:ind w:left="123" w:right="114" w:firstLin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0"/>
                <w:sz w:val="24"/>
                <w:szCs w:val="24"/>
                <w:highlight w:val="none"/>
              </w:rPr>
              <w:t>非消防负</w:t>
            </w:r>
            <w:r>
              <w:rPr>
                <w:rFonts w:hint="eastAsia" w:asciiTheme="minorEastAsia" w:hAnsiTheme="minorEastAsia" w:eastAsiaTheme="minorEastAsia" w:cstheme="minorEastAsia"/>
                <w:sz w:val="24"/>
                <w:szCs w:val="24"/>
                <w:highlight w:val="none"/>
              </w:rPr>
              <w:t xml:space="preserve"> 荷</w:t>
            </w:r>
          </w:p>
        </w:tc>
      </w:tr>
      <w:tr w14:paraId="7E01B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974" w:type="dxa"/>
            <w:vMerge w:val="continue"/>
            <w:tcBorders>
              <w:top w:val="nil"/>
            </w:tcBorders>
          </w:tcPr>
          <w:p w14:paraId="2A384E78">
            <w:pPr>
              <w:rPr>
                <w:rFonts w:hint="eastAsia" w:asciiTheme="minorEastAsia" w:hAnsiTheme="minorEastAsia" w:eastAsiaTheme="minorEastAsia" w:cstheme="minorEastAsia"/>
                <w:highlight w:val="none"/>
              </w:rPr>
            </w:pPr>
          </w:p>
        </w:tc>
        <w:tc>
          <w:tcPr>
            <w:tcW w:w="960" w:type="dxa"/>
          </w:tcPr>
          <w:p w14:paraId="4D2710E8">
            <w:pPr>
              <w:spacing w:line="458" w:lineRule="auto"/>
              <w:rPr>
                <w:rFonts w:hint="eastAsia" w:asciiTheme="minorEastAsia" w:hAnsiTheme="minorEastAsia" w:eastAsiaTheme="minorEastAsia" w:cstheme="minorEastAsia"/>
                <w:highlight w:val="none"/>
              </w:rPr>
            </w:pPr>
          </w:p>
          <w:p w14:paraId="6EC080C6">
            <w:pPr>
              <w:pStyle w:val="9"/>
              <w:spacing w:before="78"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Merge w:val="continue"/>
            <w:tcBorders>
              <w:top w:val="nil"/>
            </w:tcBorders>
          </w:tcPr>
          <w:p w14:paraId="6A192CBB">
            <w:pPr>
              <w:rPr>
                <w:rFonts w:hint="eastAsia" w:asciiTheme="minorEastAsia" w:hAnsiTheme="minorEastAsia" w:eastAsiaTheme="minorEastAsia" w:cstheme="minorEastAsia"/>
                <w:highlight w:val="none"/>
              </w:rPr>
            </w:pPr>
          </w:p>
        </w:tc>
        <w:tc>
          <w:tcPr>
            <w:tcW w:w="2202" w:type="dxa"/>
          </w:tcPr>
          <w:p w14:paraId="62D5E510">
            <w:pPr>
              <w:spacing w:line="414" w:lineRule="auto"/>
              <w:rPr>
                <w:rFonts w:hint="eastAsia" w:asciiTheme="minorEastAsia" w:hAnsiTheme="minorEastAsia" w:eastAsiaTheme="minorEastAsia" w:cstheme="minorEastAsia"/>
                <w:highlight w:val="none"/>
              </w:rPr>
            </w:pPr>
          </w:p>
          <w:p w14:paraId="42C17C91">
            <w:pPr>
              <w:pStyle w:val="9"/>
              <w:spacing w:before="78"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金属桥架</w:t>
            </w:r>
          </w:p>
        </w:tc>
        <w:tc>
          <w:tcPr>
            <w:tcW w:w="1085" w:type="dxa"/>
          </w:tcPr>
          <w:p w14:paraId="13D493C8">
            <w:pPr>
              <w:rPr>
                <w:rFonts w:hint="eastAsia" w:asciiTheme="minorEastAsia" w:hAnsiTheme="minorEastAsia" w:eastAsiaTheme="minorEastAsia" w:cstheme="minorEastAsia"/>
                <w:highlight w:val="none"/>
              </w:rPr>
            </w:pPr>
          </w:p>
        </w:tc>
        <w:tc>
          <w:tcPr>
            <w:tcW w:w="1329" w:type="dxa"/>
          </w:tcPr>
          <w:p w14:paraId="5D360F9C">
            <w:pPr>
              <w:pStyle w:val="9"/>
              <w:spacing w:before="27" w:line="234" w:lineRule="auto"/>
              <w:ind w:left="120" w:right="114" w:firstLine="2"/>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31"/>
                <w:sz w:val="24"/>
                <w:szCs w:val="24"/>
                <w:highlight w:val="none"/>
                <w:lang w:eastAsia="zh-CN"/>
              </w:rPr>
              <w:t>进线配电</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32"/>
                <w:sz w:val="24"/>
                <w:szCs w:val="24"/>
                <w:highlight w:val="none"/>
                <w:lang w:eastAsia="zh-CN"/>
              </w:rPr>
              <w:t>间至相关</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32"/>
                <w:sz w:val="24"/>
                <w:szCs w:val="24"/>
                <w:highlight w:val="none"/>
                <w:lang w:eastAsia="zh-CN"/>
              </w:rPr>
              <w:t>水泵、风</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机附近</w:t>
            </w:r>
          </w:p>
        </w:tc>
      </w:tr>
      <w:tr w14:paraId="0C281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restart"/>
            <w:tcBorders>
              <w:bottom w:val="nil"/>
            </w:tcBorders>
          </w:tcPr>
          <w:p w14:paraId="22DA3BB6">
            <w:pPr>
              <w:spacing w:line="251" w:lineRule="auto"/>
              <w:rPr>
                <w:rFonts w:hint="eastAsia" w:asciiTheme="minorEastAsia" w:hAnsiTheme="minorEastAsia" w:eastAsiaTheme="minorEastAsia" w:cstheme="minorEastAsia"/>
                <w:highlight w:val="none"/>
                <w:lang w:eastAsia="zh-CN"/>
              </w:rPr>
            </w:pPr>
          </w:p>
          <w:p w14:paraId="293171E3">
            <w:pPr>
              <w:spacing w:line="251" w:lineRule="auto"/>
              <w:rPr>
                <w:rFonts w:hint="eastAsia" w:asciiTheme="minorEastAsia" w:hAnsiTheme="minorEastAsia" w:eastAsiaTheme="minorEastAsia" w:cstheme="minorEastAsia"/>
                <w:highlight w:val="none"/>
                <w:lang w:eastAsia="zh-CN"/>
              </w:rPr>
            </w:pPr>
          </w:p>
          <w:p w14:paraId="68EAD0DA">
            <w:pPr>
              <w:spacing w:line="251" w:lineRule="auto"/>
              <w:rPr>
                <w:rFonts w:hint="eastAsia" w:asciiTheme="minorEastAsia" w:hAnsiTheme="minorEastAsia" w:eastAsiaTheme="minorEastAsia" w:cstheme="minorEastAsia"/>
                <w:highlight w:val="none"/>
                <w:lang w:eastAsia="zh-CN"/>
              </w:rPr>
            </w:pPr>
          </w:p>
          <w:p w14:paraId="135B2EAA">
            <w:pPr>
              <w:spacing w:line="251" w:lineRule="auto"/>
              <w:rPr>
                <w:rFonts w:hint="eastAsia" w:asciiTheme="minorEastAsia" w:hAnsiTheme="minorEastAsia" w:eastAsiaTheme="minorEastAsia" w:cstheme="minorEastAsia"/>
                <w:highlight w:val="none"/>
                <w:lang w:eastAsia="zh-CN"/>
              </w:rPr>
            </w:pPr>
          </w:p>
          <w:p w14:paraId="2C19DFB7">
            <w:pPr>
              <w:spacing w:line="251" w:lineRule="auto"/>
              <w:rPr>
                <w:rFonts w:hint="eastAsia" w:asciiTheme="minorEastAsia" w:hAnsiTheme="minorEastAsia" w:eastAsiaTheme="minorEastAsia" w:cstheme="minorEastAsia"/>
                <w:highlight w:val="none"/>
                <w:lang w:eastAsia="zh-CN"/>
              </w:rPr>
            </w:pPr>
          </w:p>
          <w:p w14:paraId="77A82C8B">
            <w:pPr>
              <w:spacing w:line="251" w:lineRule="auto"/>
              <w:rPr>
                <w:rFonts w:hint="eastAsia" w:asciiTheme="minorEastAsia" w:hAnsiTheme="minorEastAsia" w:eastAsiaTheme="minorEastAsia" w:cstheme="minorEastAsia"/>
                <w:highlight w:val="none"/>
                <w:lang w:eastAsia="zh-CN"/>
              </w:rPr>
            </w:pPr>
          </w:p>
          <w:p w14:paraId="09C1D220">
            <w:pPr>
              <w:spacing w:line="251" w:lineRule="auto"/>
              <w:rPr>
                <w:rFonts w:hint="eastAsia" w:asciiTheme="minorEastAsia" w:hAnsiTheme="minorEastAsia" w:eastAsiaTheme="minorEastAsia" w:cstheme="minorEastAsia"/>
                <w:highlight w:val="none"/>
                <w:lang w:eastAsia="zh-CN"/>
              </w:rPr>
            </w:pPr>
          </w:p>
          <w:p w14:paraId="6BA6D264">
            <w:pPr>
              <w:spacing w:line="251" w:lineRule="auto"/>
              <w:rPr>
                <w:rFonts w:hint="eastAsia" w:asciiTheme="minorEastAsia" w:hAnsiTheme="minorEastAsia" w:eastAsiaTheme="minorEastAsia" w:cstheme="minorEastAsia"/>
                <w:highlight w:val="none"/>
                <w:lang w:eastAsia="zh-CN"/>
              </w:rPr>
            </w:pPr>
          </w:p>
          <w:p w14:paraId="79E22C14">
            <w:pPr>
              <w:spacing w:line="252" w:lineRule="auto"/>
              <w:rPr>
                <w:rFonts w:hint="eastAsia" w:asciiTheme="minorEastAsia" w:hAnsiTheme="minorEastAsia" w:eastAsiaTheme="minorEastAsia" w:cstheme="minorEastAsia"/>
                <w:highlight w:val="none"/>
                <w:lang w:eastAsia="zh-CN"/>
              </w:rPr>
            </w:pPr>
          </w:p>
          <w:p w14:paraId="74C1EEE1">
            <w:pPr>
              <w:spacing w:line="252" w:lineRule="auto"/>
              <w:rPr>
                <w:rFonts w:hint="eastAsia" w:asciiTheme="minorEastAsia" w:hAnsiTheme="minorEastAsia" w:eastAsiaTheme="minorEastAsia" w:cstheme="minorEastAsia"/>
                <w:highlight w:val="none"/>
                <w:lang w:eastAsia="zh-CN"/>
              </w:rPr>
            </w:pPr>
          </w:p>
          <w:p w14:paraId="4EF61211">
            <w:pPr>
              <w:spacing w:line="252" w:lineRule="auto"/>
              <w:rPr>
                <w:rFonts w:hint="eastAsia" w:asciiTheme="minorEastAsia" w:hAnsiTheme="minorEastAsia" w:eastAsiaTheme="minorEastAsia" w:cstheme="minorEastAsia"/>
                <w:highlight w:val="none"/>
                <w:lang w:eastAsia="zh-CN"/>
              </w:rPr>
            </w:pPr>
          </w:p>
          <w:p w14:paraId="511FF868">
            <w:pPr>
              <w:spacing w:line="252" w:lineRule="auto"/>
              <w:rPr>
                <w:rFonts w:hint="eastAsia" w:asciiTheme="minorEastAsia" w:hAnsiTheme="minorEastAsia" w:eastAsiaTheme="minorEastAsia" w:cstheme="minorEastAsia"/>
                <w:highlight w:val="none"/>
                <w:lang w:eastAsia="zh-CN"/>
              </w:rPr>
            </w:pPr>
          </w:p>
          <w:p w14:paraId="52898CA4">
            <w:pPr>
              <w:spacing w:line="252" w:lineRule="auto"/>
              <w:rPr>
                <w:rFonts w:hint="eastAsia" w:asciiTheme="minorEastAsia" w:hAnsiTheme="minorEastAsia" w:eastAsiaTheme="minorEastAsia" w:cstheme="minorEastAsia"/>
                <w:highlight w:val="none"/>
                <w:lang w:eastAsia="zh-CN"/>
              </w:rPr>
            </w:pPr>
          </w:p>
          <w:p w14:paraId="01E547C6">
            <w:pPr>
              <w:pStyle w:val="9"/>
              <w:spacing w:before="78" w:line="220"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照明</w:t>
            </w:r>
          </w:p>
        </w:tc>
        <w:tc>
          <w:tcPr>
            <w:tcW w:w="960" w:type="dxa"/>
          </w:tcPr>
          <w:p w14:paraId="53FF2263">
            <w:pPr>
              <w:pStyle w:val="9"/>
              <w:spacing w:before="73"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vMerge w:val="restart"/>
            <w:tcBorders>
              <w:bottom w:val="nil"/>
            </w:tcBorders>
          </w:tcPr>
          <w:p w14:paraId="7DD7174A">
            <w:pPr>
              <w:spacing w:line="265" w:lineRule="auto"/>
              <w:rPr>
                <w:rFonts w:hint="eastAsia" w:asciiTheme="minorEastAsia" w:hAnsiTheme="minorEastAsia" w:eastAsiaTheme="minorEastAsia" w:cstheme="minorEastAsia"/>
                <w:highlight w:val="none"/>
              </w:rPr>
            </w:pPr>
          </w:p>
          <w:p w14:paraId="3FA5753C">
            <w:pPr>
              <w:spacing w:line="266" w:lineRule="auto"/>
              <w:rPr>
                <w:rFonts w:hint="eastAsia" w:asciiTheme="minorEastAsia" w:hAnsiTheme="minorEastAsia" w:eastAsiaTheme="minorEastAsia" w:cstheme="minorEastAsia"/>
                <w:highlight w:val="none"/>
              </w:rPr>
            </w:pPr>
          </w:p>
          <w:p w14:paraId="498F424F">
            <w:pPr>
              <w:spacing w:line="266" w:lineRule="auto"/>
              <w:rPr>
                <w:rFonts w:hint="eastAsia" w:asciiTheme="minorEastAsia" w:hAnsiTheme="minorEastAsia" w:eastAsiaTheme="minorEastAsia" w:cstheme="minorEastAsia"/>
                <w:highlight w:val="none"/>
              </w:rPr>
            </w:pPr>
          </w:p>
          <w:p w14:paraId="17EF9D6E">
            <w:pPr>
              <w:spacing w:line="266" w:lineRule="auto"/>
              <w:rPr>
                <w:rFonts w:hint="eastAsia" w:asciiTheme="minorEastAsia" w:hAnsiTheme="minorEastAsia" w:eastAsiaTheme="minorEastAsia" w:cstheme="minorEastAsia"/>
                <w:highlight w:val="none"/>
              </w:rPr>
            </w:pPr>
          </w:p>
          <w:p w14:paraId="5E77386F">
            <w:pPr>
              <w:spacing w:line="266" w:lineRule="auto"/>
              <w:rPr>
                <w:rFonts w:hint="eastAsia" w:asciiTheme="minorEastAsia" w:hAnsiTheme="minorEastAsia" w:eastAsiaTheme="minorEastAsia" w:cstheme="minorEastAsia"/>
                <w:highlight w:val="none"/>
              </w:rPr>
            </w:pPr>
          </w:p>
          <w:p w14:paraId="1EBCF25D">
            <w:pPr>
              <w:spacing w:line="266" w:lineRule="auto"/>
              <w:rPr>
                <w:rFonts w:hint="eastAsia" w:asciiTheme="minorEastAsia" w:hAnsiTheme="minorEastAsia" w:eastAsiaTheme="minorEastAsia" w:cstheme="minorEastAsia"/>
                <w:highlight w:val="none"/>
              </w:rPr>
            </w:pPr>
          </w:p>
          <w:p w14:paraId="51AA8CD0">
            <w:pPr>
              <w:spacing w:line="266" w:lineRule="auto"/>
              <w:rPr>
                <w:rFonts w:hint="eastAsia" w:asciiTheme="minorEastAsia" w:hAnsiTheme="minorEastAsia" w:eastAsiaTheme="minorEastAsia" w:cstheme="minorEastAsia"/>
                <w:highlight w:val="none"/>
              </w:rPr>
            </w:pPr>
          </w:p>
          <w:p w14:paraId="16E8D5CA">
            <w:pPr>
              <w:pStyle w:val="9"/>
              <w:spacing w:before="78"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主要设备</w:t>
            </w:r>
          </w:p>
        </w:tc>
        <w:tc>
          <w:tcPr>
            <w:tcW w:w="2202" w:type="dxa"/>
          </w:tcPr>
          <w:p w14:paraId="7D5E7222">
            <w:pPr>
              <w:pStyle w:val="9"/>
              <w:spacing w:before="30" w:line="217" w:lineRule="auto"/>
              <w:ind w:left="12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照明配电箱</w:t>
            </w:r>
          </w:p>
        </w:tc>
        <w:tc>
          <w:tcPr>
            <w:tcW w:w="1085" w:type="dxa"/>
          </w:tcPr>
          <w:p w14:paraId="2B4D74B2">
            <w:pPr>
              <w:rPr>
                <w:rFonts w:hint="eastAsia" w:asciiTheme="minorEastAsia" w:hAnsiTheme="minorEastAsia" w:eastAsiaTheme="minorEastAsia" w:cstheme="minorEastAsia"/>
                <w:highlight w:val="none"/>
              </w:rPr>
            </w:pPr>
          </w:p>
        </w:tc>
        <w:tc>
          <w:tcPr>
            <w:tcW w:w="1329" w:type="dxa"/>
          </w:tcPr>
          <w:p w14:paraId="55828B55">
            <w:pPr>
              <w:pStyle w:val="9"/>
              <w:spacing w:before="30" w:line="220"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各区域</w:t>
            </w:r>
          </w:p>
        </w:tc>
      </w:tr>
      <w:tr w14:paraId="43FB4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7A2096A4">
            <w:pPr>
              <w:rPr>
                <w:rFonts w:hint="eastAsia" w:asciiTheme="minorEastAsia" w:hAnsiTheme="minorEastAsia" w:eastAsiaTheme="minorEastAsia" w:cstheme="minorEastAsia"/>
                <w:highlight w:val="none"/>
              </w:rPr>
            </w:pPr>
          </w:p>
        </w:tc>
        <w:tc>
          <w:tcPr>
            <w:tcW w:w="960" w:type="dxa"/>
            <w:vMerge w:val="restart"/>
            <w:tcBorders>
              <w:bottom w:val="nil"/>
            </w:tcBorders>
          </w:tcPr>
          <w:p w14:paraId="4F4003C5">
            <w:pPr>
              <w:pStyle w:val="9"/>
              <w:spacing w:before="295"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Merge w:val="continue"/>
            <w:tcBorders>
              <w:top w:val="nil"/>
              <w:bottom w:val="nil"/>
            </w:tcBorders>
          </w:tcPr>
          <w:p w14:paraId="65DD6F83">
            <w:pPr>
              <w:rPr>
                <w:rFonts w:hint="eastAsia" w:asciiTheme="minorEastAsia" w:hAnsiTheme="minorEastAsia" w:eastAsiaTheme="minorEastAsia" w:cstheme="minorEastAsia"/>
                <w:highlight w:val="none"/>
              </w:rPr>
            </w:pPr>
          </w:p>
        </w:tc>
        <w:tc>
          <w:tcPr>
            <w:tcW w:w="2202" w:type="dxa"/>
            <w:vMerge w:val="restart"/>
            <w:tcBorders>
              <w:bottom w:val="nil"/>
            </w:tcBorders>
          </w:tcPr>
          <w:p w14:paraId="7B0BD159">
            <w:pPr>
              <w:pStyle w:val="9"/>
              <w:spacing w:before="251" w:line="218"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灯</w:t>
            </w:r>
          </w:p>
        </w:tc>
        <w:tc>
          <w:tcPr>
            <w:tcW w:w="1085" w:type="dxa"/>
          </w:tcPr>
          <w:p w14:paraId="0F6B3E98">
            <w:pPr>
              <w:rPr>
                <w:rFonts w:hint="eastAsia" w:asciiTheme="minorEastAsia" w:hAnsiTheme="minorEastAsia" w:eastAsiaTheme="minorEastAsia" w:cstheme="minorEastAsia"/>
                <w:highlight w:val="none"/>
              </w:rPr>
            </w:pPr>
          </w:p>
        </w:tc>
        <w:tc>
          <w:tcPr>
            <w:tcW w:w="1329" w:type="dxa"/>
          </w:tcPr>
          <w:p w14:paraId="204CF90E">
            <w:pPr>
              <w:pStyle w:val="9"/>
              <w:spacing w:before="29"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公共区域</w:t>
            </w:r>
          </w:p>
        </w:tc>
      </w:tr>
      <w:tr w14:paraId="4DECD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1A8D51C9">
            <w:pPr>
              <w:rPr>
                <w:rFonts w:hint="eastAsia" w:asciiTheme="minorEastAsia" w:hAnsiTheme="minorEastAsia" w:eastAsiaTheme="minorEastAsia" w:cstheme="minorEastAsia"/>
                <w:highlight w:val="none"/>
              </w:rPr>
            </w:pPr>
          </w:p>
        </w:tc>
        <w:tc>
          <w:tcPr>
            <w:tcW w:w="960" w:type="dxa"/>
            <w:vMerge w:val="continue"/>
            <w:tcBorders>
              <w:top w:val="nil"/>
            </w:tcBorders>
          </w:tcPr>
          <w:p w14:paraId="3A875A65">
            <w:pPr>
              <w:rPr>
                <w:rFonts w:hint="eastAsia" w:asciiTheme="minorEastAsia" w:hAnsiTheme="minorEastAsia" w:eastAsiaTheme="minorEastAsia" w:cstheme="minorEastAsia"/>
                <w:highlight w:val="none"/>
              </w:rPr>
            </w:pPr>
          </w:p>
        </w:tc>
        <w:tc>
          <w:tcPr>
            <w:tcW w:w="1751" w:type="dxa"/>
            <w:vMerge w:val="continue"/>
            <w:tcBorders>
              <w:top w:val="nil"/>
              <w:bottom w:val="nil"/>
            </w:tcBorders>
          </w:tcPr>
          <w:p w14:paraId="75A3AE61">
            <w:pPr>
              <w:rPr>
                <w:rFonts w:hint="eastAsia" w:asciiTheme="minorEastAsia" w:hAnsiTheme="minorEastAsia" w:eastAsiaTheme="minorEastAsia" w:cstheme="minorEastAsia"/>
                <w:highlight w:val="none"/>
              </w:rPr>
            </w:pPr>
          </w:p>
        </w:tc>
        <w:tc>
          <w:tcPr>
            <w:tcW w:w="2202" w:type="dxa"/>
            <w:vMerge w:val="continue"/>
            <w:tcBorders>
              <w:top w:val="nil"/>
            </w:tcBorders>
          </w:tcPr>
          <w:p w14:paraId="2365A957">
            <w:pPr>
              <w:rPr>
                <w:rFonts w:hint="eastAsia" w:asciiTheme="minorEastAsia" w:hAnsiTheme="minorEastAsia" w:eastAsiaTheme="minorEastAsia" w:cstheme="minorEastAsia"/>
                <w:highlight w:val="none"/>
              </w:rPr>
            </w:pPr>
          </w:p>
        </w:tc>
        <w:tc>
          <w:tcPr>
            <w:tcW w:w="1085" w:type="dxa"/>
          </w:tcPr>
          <w:p w14:paraId="0E1E29E1">
            <w:pPr>
              <w:rPr>
                <w:rFonts w:hint="eastAsia" w:asciiTheme="minorEastAsia" w:hAnsiTheme="minorEastAsia" w:eastAsiaTheme="minorEastAsia" w:cstheme="minorEastAsia"/>
                <w:highlight w:val="none"/>
              </w:rPr>
            </w:pPr>
          </w:p>
        </w:tc>
        <w:tc>
          <w:tcPr>
            <w:tcW w:w="1329" w:type="dxa"/>
          </w:tcPr>
          <w:p w14:paraId="363943DA">
            <w:pPr>
              <w:pStyle w:val="9"/>
              <w:spacing w:before="30" w:line="219" w:lineRule="auto"/>
              <w:ind w:left="1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教室</w:t>
            </w:r>
          </w:p>
        </w:tc>
      </w:tr>
      <w:tr w14:paraId="2A4C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11B3E31A">
            <w:pPr>
              <w:rPr>
                <w:rFonts w:hint="eastAsia" w:asciiTheme="minorEastAsia" w:hAnsiTheme="minorEastAsia" w:eastAsiaTheme="minorEastAsia" w:cstheme="minorEastAsia"/>
                <w:highlight w:val="none"/>
              </w:rPr>
            </w:pPr>
          </w:p>
        </w:tc>
        <w:tc>
          <w:tcPr>
            <w:tcW w:w="960" w:type="dxa"/>
            <w:vMerge w:val="restart"/>
            <w:tcBorders>
              <w:bottom w:val="nil"/>
            </w:tcBorders>
          </w:tcPr>
          <w:p w14:paraId="3D1C1338">
            <w:pPr>
              <w:pStyle w:val="9"/>
              <w:spacing w:before="295"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Merge w:val="continue"/>
            <w:tcBorders>
              <w:top w:val="nil"/>
              <w:bottom w:val="nil"/>
            </w:tcBorders>
          </w:tcPr>
          <w:p w14:paraId="791A1CB6">
            <w:pPr>
              <w:rPr>
                <w:rFonts w:hint="eastAsia" w:asciiTheme="minorEastAsia" w:hAnsiTheme="minorEastAsia" w:eastAsiaTheme="minorEastAsia" w:cstheme="minorEastAsia"/>
                <w:highlight w:val="none"/>
              </w:rPr>
            </w:pPr>
          </w:p>
        </w:tc>
        <w:tc>
          <w:tcPr>
            <w:tcW w:w="2202" w:type="dxa"/>
            <w:vMerge w:val="restart"/>
            <w:tcBorders>
              <w:bottom w:val="nil"/>
            </w:tcBorders>
          </w:tcPr>
          <w:p w14:paraId="79CC7C5B">
            <w:pPr>
              <w:pStyle w:val="9"/>
              <w:spacing w:before="251" w:line="220"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插座</w:t>
            </w:r>
          </w:p>
        </w:tc>
        <w:tc>
          <w:tcPr>
            <w:tcW w:w="1085" w:type="dxa"/>
          </w:tcPr>
          <w:p w14:paraId="34CBB435">
            <w:pPr>
              <w:rPr>
                <w:rFonts w:hint="eastAsia" w:asciiTheme="minorEastAsia" w:hAnsiTheme="minorEastAsia" w:eastAsiaTheme="minorEastAsia" w:cstheme="minorEastAsia"/>
                <w:highlight w:val="none"/>
              </w:rPr>
            </w:pPr>
          </w:p>
        </w:tc>
        <w:tc>
          <w:tcPr>
            <w:tcW w:w="1329" w:type="dxa"/>
          </w:tcPr>
          <w:p w14:paraId="05CD268E">
            <w:pPr>
              <w:pStyle w:val="9"/>
              <w:spacing w:before="29"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21CB4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5F40172E">
            <w:pPr>
              <w:rPr>
                <w:rFonts w:hint="eastAsia" w:asciiTheme="minorEastAsia" w:hAnsiTheme="minorEastAsia" w:eastAsiaTheme="minorEastAsia" w:cstheme="minorEastAsia"/>
                <w:highlight w:val="none"/>
              </w:rPr>
            </w:pPr>
          </w:p>
        </w:tc>
        <w:tc>
          <w:tcPr>
            <w:tcW w:w="960" w:type="dxa"/>
            <w:vMerge w:val="continue"/>
            <w:tcBorders>
              <w:top w:val="nil"/>
            </w:tcBorders>
          </w:tcPr>
          <w:p w14:paraId="38C62FF4">
            <w:pPr>
              <w:rPr>
                <w:rFonts w:hint="eastAsia" w:asciiTheme="minorEastAsia" w:hAnsiTheme="minorEastAsia" w:eastAsiaTheme="minorEastAsia" w:cstheme="minorEastAsia"/>
                <w:highlight w:val="none"/>
              </w:rPr>
            </w:pPr>
          </w:p>
        </w:tc>
        <w:tc>
          <w:tcPr>
            <w:tcW w:w="1751" w:type="dxa"/>
            <w:vMerge w:val="continue"/>
            <w:tcBorders>
              <w:top w:val="nil"/>
              <w:bottom w:val="nil"/>
            </w:tcBorders>
          </w:tcPr>
          <w:p w14:paraId="262A813A">
            <w:pPr>
              <w:rPr>
                <w:rFonts w:hint="eastAsia" w:asciiTheme="minorEastAsia" w:hAnsiTheme="minorEastAsia" w:eastAsiaTheme="minorEastAsia" w:cstheme="minorEastAsia"/>
                <w:highlight w:val="none"/>
              </w:rPr>
            </w:pPr>
          </w:p>
        </w:tc>
        <w:tc>
          <w:tcPr>
            <w:tcW w:w="2202" w:type="dxa"/>
            <w:vMerge w:val="continue"/>
            <w:tcBorders>
              <w:top w:val="nil"/>
            </w:tcBorders>
          </w:tcPr>
          <w:p w14:paraId="47AC62E4">
            <w:pPr>
              <w:rPr>
                <w:rFonts w:hint="eastAsia" w:asciiTheme="minorEastAsia" w:hAnsiTheme="minorEastAsia" w:eastAsiaTheme="minorEastAsia" w:cstheme="minorEastAsia"/>
                <w:highlight w:val="none"/>
              </w:rPr>
            </w:pPr>
          </w:p>
        </w:tc>
        <w:tc>
          <w:tcPr>
            <w:tcW w:w="1085" w:type="dxa"/>
          </w:tcPr>
          <w:p w14:paraId="3B5A8FFB">
            <w:pPr>
              <w:rPr>
                <w:rFonts w:hint="eastAsia" w:asciiTheme="minorEastAsia" w:hAnsiTheme="minorEastAsia" w:eastAsiaTheme="minorEastAsia" w:cstheme="minorEastAsia"/>
                <w:highlight w:val="none"/>
              </w:rPr>
            </w:pPr>
          </w:p>
        </w:tc>
        <w:tc>
          <w:tcPr>
            <w:tcW w:w="1329" w:type="dxa"/>
          </w:tcPr>
          <w:p w14:paraId="1C527125">
            <w:pPr>
              <w:pStyle w:val="9"/>
              <w:spacing w:before="31" w:line="219" w:lineRule="auto"/>
              <w:ind w:left="1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教室</w:t>
            </w:r>
          </w:p>
        </w:tc>
      </w:tr>
      <w:tr w14:paraId="341E3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0F6B8533">
            <w:pPr>
              <w:rPr>
                <w:rFonts w:hint="eastAsia" w:asciiTheme="minorEastAsia" w:hAnsiTheme="minorEastAsia" w:eastAsiaTheme="minorEastAsia" w:cstheme="minorEastAsia"/>
                <w:highlight w:val="none"/>
              </w:rPr>
            </w:pPr>
          </w:p>
        </w:tc>
        <w:tc>
          <w:tcPr>
            <w:tcW w:w="960" w:type="dxa"/>
            <w:vMerge w:val="restart"/>
            <w:tcBorders>
              <w:bottom w:val="nil"/>
            </w:tcBorders>
          </w:tcPr>
          <w:p w14:paraId="2AE1C0FB">
            <w:pPr>
              <w:spacing w:line="294" w:lineRule="auto"/>
              <w:rPr>
                <w:rFonts w:hint="eastAsia" w:asciiTheme="minorEastAsia" w:hAnsiTheme="minorEastAsia" w:eastAsiaTheme="minorEastAsia" w:cstheme="minorEastAsia"/>
                <w:highlight w:val="none"/>
              </w:rPr>
            </w:pPr>
          </w:p>
          <w:p w14:paraId="31B533A7">
            <w:pPr>
              <w:spacing w:line="295" w:lineRule="auto"/>
              <w:rPr>
                <w:rFonts w:hint="eastAsia" w:asciiTheme="minorEastAsia" w:hAnsiTheme="minorEastAsia" w:eastAsiaTheme="minorEastAsia" w:cstheme="minorEastAsia"/>
                <w:highlight w:val="none"/>
              </w:rPr>
            </w:pPr>
          </w:p>
          <w:p w14:paraId="0F8B58AD">
            <w:pPr>
              <w:pStyle w:val="9"/>
              <w:spacing w:before="78" w:line="178" w:lineRule="auto"/>
              <w:ind w:left="11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751" w:type="dxa"/>
            <w:vMerge w:val="continue"/>
            <w:tcBorders>
              <w:top w:val="nil"/>
              <w:bottom w:val="nil"/>
            </w:tcBorders>
          </w:tcPr>
          <w:p w14:paraId="6FD59181">
            <w:pPr>
              <w:rPr>
                <w:rFonts w:hint="eastAsia" w:asciiTheme="minorEastAsia" w:hAnsiTheme="minorEastAsia" w:eastAsiaTheme="minorEastAsia" w:cstheme="minorEastAsia"/>
                <w:highlight w:val="none"/>
              </w:rPr>
            </w:pPr>
          </w:p>
        </w:tc>
        <w:tc>
          <w:tcPr>
            <w:tcW w:w="2202" w:type="dxa"/>
            <w:vMerge w:val="restart"/>
            <w:tcBorders>
              <w:bottom w:val="nil"/>
            </w:tcBorders>
          </w:tcPr>
          <w:p w14:paraId="6F3BE597">
            <w:pPr>
              <w:spacing w:line="272" w:lineRule="auto"/>
              <w:rPr>
                <w:rFonts w:hint="eastAsia" w:asciiTheme="minorEastAsia" w:hAnsiTheme="minorEastAsia" w:eastAsiaTheme="minorEastAsia" w:cstheme="minorEastAsia"/>
                <w:highlight w:val="none"/>
              </w:rPr>
            </w:pPr>
          </w:p>
          <w:p w14:paraId="67E3C910">
            <w:pPr>
              <w:spacing w:line="273" w:lineRule="auto"/>
              <w:rPr>
                <w:rFonts w:hint="eastAsia" w:asciiTheme="minorEastAsia" w:hAnsiTheme="minorEastAsia" w:eastAsiaTheme="minorEastAsia" w:cstheme="minorEastAsia"/>
                <w:highlight w:val="none"/>
              </w:rPr>
            </w:pPr>
          </w:p>
          <w:p w14:paraId="28A56AB8">
            <w:pPr>
              <w:pStyle w:val="9"/>
              <w:spacing w:before="78"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开关</w:t>
            </w:r>
          </w:p>
        </w:tc>
        <w:tc>
          <w:tcPr>
            <w:tcW w:w="1085" w:type="dxa"/>
          </w:tcPr>
          <w:p w14:paraId="6CFBCAA4">
            <w:pPr>
              <w:rPr>
                <w:rFonts w:hint="eastAsia" w:asciiTheme="minorEastAsia" w:hAnsiTheme="minorEastAsia" w:eastAsiaTheme="minorEastAsia" w:cstheme="minorEastAsia"/>
                <w:highlight w:val="none"/>
              </w:rPr>
            </w:pPr>
          </w:p>
        </w:tc>
        <w:tc>
          <w:tcPr>
            <w:tcW w:w="1329" w:type="dxa"/>
          </w:tcPr>
          <w:p w14:paraId="1299DF74">
            <w:pPr>
              <w:pStyle w:val="9"/>
              <w:spacing w:before="30"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0FF9A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056ECB5D">
            <w:pPr>
              <w:rPr>
                <w:rFonts w:hint="eastAsia" w:asciiTheme="minorEastAsia" w:hAnsiTheme="minorEastAsia" w:eastAsiaTheme="minorEastAsia" w:cstheme="minorEastAsia"/>
                <w:highlight w:val="none"/>
              </w:rPr>
            </w:pPr>
          </w:p>
        </w:tc>
        <w:tc>
          <w:tcPr>
            <w:tcW w:w="960" w:type="dxa"/>
            <w:vMerge w:val="continue"/>
            <w:tcBorders>
              <w:top w:val="nil"/>
              <w:bottom w:val="nil"/>
            </w:tcBorders>
          </w:tcPr>
          <w:p w14:paraId="067C55FA">
            <w:pPr>
              <w:rPr>
                <w:rFonts w:hint="eastAsia" w:asciiTheme="minorEastAsia" w:hAnsiTheme="minorEastAsia" w:eastAsiaTheme="minorEastAsia" w:cstheme="minorEastAsia"/>
                <w:highlight w:val="none"/>
              </w:rPr>
            </w:pPr>
          </w:p>
        </w:tc>
        <w:tc>
          <w:tcPr>
            <w:tcW w:w="1751" w:type="dxa"/>
            <w:vMerge w:val="continue"/>
            <w:tcBorders>
              <w:top w:val="nil"/>
              <w:bottom w:val="nil"/>
            </w:tcBorders>
          </w:tcPr>
          <w:p w14:paraId="6AFB0B38">
            <w:pPr>
              <w:rPr>
                <w:rFonts w:hint="eastAsia" w:asciiTheme="minorEastAsia" w:hAnsiTheme="minorEastAsia" w:eastAsiaTheme="minorEastAsia" w:cstheme="minorEastAsia"/>
                <w:highlight w:val="none"/>
              </w:rPr>
            </w:pPr>
          </w:p>
        </w:tc>
        <w:tc>
          <w:tcPr>
            <w:tcW w:w="2202" w:type="dxa"/>
            <w:vMerge w:val="continue"/>
            <w:tcBorders>
              <w:top w:val="nil"/>
              <w:bottom w:val="nil"/>
            </w:tcBorders>
          </w:tcPr>
          <w:p w14:paraId="3BEA5469">
            <w:pPr>
              <w:rPr>
                <w:rFonts w:hint="eastAsia" w:asciiTheme="minorEastAsia" w:hAnsiTheme="minorEastAsia" w:eastAsiaTheme="minorEastAsia" w:cstheme="minorEastAsia"/>
                <w:highlight w:val="none"/>
              </w:rPr>
            </w:pPr>
          </w:p>
        </w:tc>
        <w:tc>
          <w:tcPr>
            <w:tcW w:w="1085" w:type="dxa"/>
          </w:tcPr>
          <w:p w14:paraId="27B51DBB">
            <w:pPr>
              <w:rPr>
                <w:rFonts w:hint="eastAsia" w:asciiTheme="minorEastAsia" w:hAnsiTheme="minorEastAsia" w:eastAsiaTheme="minorEastAsia" w:cstheme="minorEastAsia"/>
                <w:highlight w:val="none"/>
              </w:rPr>
            </w:pPr>
          </w:p>
        </w:tc>
        <w:tc>
          <w:tcPr>
            <w:tcW w:w="1329" w:type="dxa"/>
          </w:tcPr>
          <w:p w14:paraId="6A4263C0">
            <w:pPr>
              <w:pStyle w:val="9"/>
              <w:spacing w:before="31"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公共区域</w:t>
            </w:r>
          </w:p>
        </w:tc>
      </w:tr>
      <w:tr w14:paraId="575C6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74" w:type="dxa"/>
            <w:vMerge w:val="continue"/>
            <w:tcBorders>
              <w:top w:val="nil"/>
              <w:bottom w:val="nil"/>
            </w:tcBorders>
          </w:tcPr>
          <w:p w14:paraId="789F47A8">
            <w:pPr>
              <w:rPr>
                <w:rFonts w:hint="eastAsia" w:asciiTheme="minorEastAsia" w:hAnsiTheme="minorEastAsia" w:eastAsiaTheme="minorEastAsia" w:cstheme="minorEastAsia"/>
                <w:highlight w:val="none"/>
              </w:rPr>
            </w:pPr>
          </w:p>
        </w:tc>
        <w:tc>
          <w:tcPr>
            <w:tcW w:w="960" w:type="dxa"/>
            <w:vMerge w:val="continue"/>
            <w:tcBorders>
              <w:top w:val="nil"/>
            </w:tcBorders>
          </w:tcPr>
          <w:p w14:paraId="118CF9E3">
            <w:pPr>
              <w:rPr>
                <w:rFonts w:hint="eastAsia" w:asciiTheme="minorEastAsia" w:hAnsiTheme="minorEastAsia" w:eastAsiaTheme="minorEastAsia" w:cstheme="minorEastAsia"/>
                <w:highlight w:val="none"/>
              </w:rPr>
            </w:pPr>
          </w:p>
        </w:tc>
        <w:tc>
          <w:tcPr>
            <w:tcW w:w="1751" w:type="dxa"/>
            <w:vMerge w:val="continue"/>
            <w:tcBorders>
              <w:top w:val="nil"/>
              <w:bottom w:val="nil"/>
            </w:tcBorders>
          </w:tcPr>
          <w:p w14:paraId="685B24B2">
            <w:pPr>
              <w:rPr>
                <w:rFonts w:hint="eastAsia" w:asciiTheme="minorEastAsia" w:hAnsiTheme="minorEastAsia" w:eastAsiaTheme="minorEastAsia" w:cstheme="minorEastAsia"/>
                <w:highlight w:val="none"/>
              </w:rPr>
            </w:pPr>
          </w:p>
        </w:tc>
        <w:tc>
          <w:tcPr>
            <w:tcW w:w="2202" w:type="dxa"/>
            <w:vMerge w:val="continue"/>
            <w:tcBorders>
              <w:top w:val="nil"/>
            </w:tcBorders>
          </w:tcPr>
          <w:p w14:paraId="0B9BB974">
            <w:pPr>
              <w:rPr>
                <w:rFonts w:hint="eastAsia" w:asciiTheme="minorEastAsia" w:hAnsiTheme="minorEastAsia" w:eastAsiaTheme="minorEastAsia" w:cstheme="minorEastAsia"/>
                <w:highlight w:val="none"/>
              </w:rPr>
            </w:pPr>
          </w:p>
        </w:tc>
        <w:tc>
          <w:tcPr>
            <w:tcW w:w="1085" w:type="dxa"/>
          </w:tcPr>
          <w:p w14:paraId="7026431F">
            <w:pPr>
              <w:rPr>
                <w:rFonts w:hint="eastAsia" w:asciiTheme="minorEastAsia" w:hAnsiTheme="minorEastAsia" w:eastAsiaTheme="minorEastAsia" w:cstheme="minorEastAsia"/>
                <w:highlight w:val="none"/>
              </w:rPr>
            </w:pPr>
          </w:p>
        </w:tc>
        <w:tc>
          <w:tcPr>
            <w:tcW w:w="1329" w:type="dxa"/>
          </w:tcPr>
          <w:p w14:paraId="06E9EE02">
            <w:pPr>
              <w:pStyle w:val="9"/>
              <w:spacing w:before="31" w:line="230" w:lineRule="auto"/>
              <w:ind w:left="135" w:right="114" w:hanging="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1"/>
                <w:sz w:val="24"/>
                <w:szCs w:val="24"/>
                <w:highlight w:val="none"/>
              </w:rPr>
              <w:t>无障碍卫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8"/>
                <w:sz w:val="24"/>
                <w:szCs w:val="24"/>
                <w:highlight w:val="none"/>
              </w:rPr>
              <w:t>生间</w:t>
            </w:r>
          </w:p>
        </w:tc>
      </w:tr>
      <w:tr w14:paraId="1AAC0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0FA88C27">
            <w:pPr>
              <w:rPr>
                <w:rFonts w:hint="eastAsia" w:asciiTheme="minorEastAsia" w:hAnsiTheme="minorEastAsia" w:eastAsiaTheme="minorEastAsia" w:cstheme="minorEastAsia"/>
                <w:highlight w:val="none"/>
              </w:rPr>
            </w:pPr>
          </w:p>
        </w:tc>
        <w:tc>
          <w:tcPr>
            <w:tcW w:w="960" w:type="dxa"/>
          </w:tcPr>
          <w:p w14:paraId="50157E92">
            <w:pPr>
              <w:pStyle w:val="9"/>
              <w:spacing w:before="83" w:line="177"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751" w:type="dxa"/>
            <w:vMerge w:val="continue"/>
            <w:tcBorders>
              <w:top w:val="nil"/>
            </w:tcBorders>
          </w:tcPr>
          <w:p w14:paraId="63A58F0A">
            <w:pPr>
              <w:rPr>
                <w:rFonts w:hint="eastAsia" w:asciiTheme="minorEastAsia" w:hAnsiTheme="minorEastAsia" w:eastAsiaTheme="minorEastAsia" w:cstheme="minorEastAsia"/>
                <w:highlight w:val="none"/>
              </w:rPr>
            </w:pPr>
          </w:p>
        </w:tc>
        <w:tc>
          <w:tcPr>
            <w:tcW w:w="2202" w:type="dxa"/>
          </w:tcPr>
          <w:p w14:paraId="616D50F7">
            <w:pPr>
              <w:pStyle w:val="9"/>
              <w:spacing w:before="36"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应急照明</w:t>
            </w:r>
          </w:p>
        </w:tc>
        <w:tc>
          <w:tcPr>
            <w:tcW w:w="1085" w:type="dxa"/>
          </w:tcPr>
          <w:p w14:paraId="39C807DF">
            <w:pPr>
              <w:rPr>
                <w:rFonts w:hint="eastAsia" w:asciiTheme="minorEastAsia" w:hAnsiTheme="minorEastAsia" w:eastAsiaTheme="minorEastAsia" w:cstheme="minorEastAsia"/>
                <w:highlight w:val="none"/>
              </w:rPr>
            </w:pPr>
          </w:p>
        </w:tc>
        <w:tc>
          <w:tcPr>
            <w:tcW w:w="1329" w:type="dxa"/>
          </w:tcPr>
          <w:p w14:paraId="49E2BE51">
            <w:pPr>
              <w:pStyle w:val="9"/>
              <w:spacing w:before="36"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公共区域</w:t>
            </w:r>
          </w:p>
        </w:tc>
      </w:tr>
      <w:tr w14:paraId="1B4CD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74" w:type="dxa"/>
            <w:vMerge w:val="continue"/>
            <w:tcBorders>
              <w:top w:val="nil"/>
              <w:bottom w:val="nil"/>
            </w:tcBorders>
          </w:tcPr>
          <w:p w14:paraId="55A6E69F">
            <w:pPr>
              <w:rPr>
                <w:rFonts w:hint="eastAsia" w:asciiTheme="minorEastAsia" w:hAnsiTheme="minorEastAsia" w:eastAsiaTheme="minorEastAsia" w:cstheme="minorEastAsia"/>
                <w:highlight w:val="none"/>
              </w:rPr>
            </w:pPr>
          </w:p>
        </w:tc>
        <w:tc>
          <w:tcPr>
            <w:tcW w:w="960" w:type="dxa"/>
          </w:tcPr>
          <w:p w14:paraId="7EEA4B68">
            <w:pPr>
              <w:pStyle w:val="9"/>
              <w:spacing w:before="234" w:line="178"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751" w:type="dxa"/>
            <w:vMerge w:val="restart"/>
            <w:tcBorders>
              <w:bottom w:val="nil"/>
            </w:tcBorders>
          </w:tcPr>
          <w:p w14:paraId="7D5BD953">
            <w:pPr>
              <w:spacing w:line="285" w:lineRule="auto"/>
              <w:rPr>
                <w:rFonts w:hint="eastAsia" w:asciiTheme="minorEastAsia" w:hAnsiTheme="minorEastAsia" w:eastAsiaTheme="minorEastAsia" w:cstheme="minorEastAsia"/>
                <w:highlight w:val="none"/>
              </w:rPr>
            </w:pPr>
          </w:p>
          <w:p w14:paraId="47AD51CB">
            <w:pPr>
              <w:spacing w:line="285" w:lineRule="auto"/>
              <w:rPr>
                <w:rFonts w:hint="eastAsia" w:asciiTheme="minorEastAsia" w:hAnsiTheme="minorEastAsia" w:eastAsiaTheme="minorEastAsia" w:cstheme="minorEastAsia"/>
                <w:highlight w:val="none"/>
              </w:rPr>
            </w:pPr>
          </w:p>
          <w:p w14:paraId="5F27B056">
            <w:pPr>
              <w:spacing w:line="286" w:lineRule="auto"/>
              <w:rPr>
                <w:rFonts w:hint="eastAsia" w:asciiTheme="minorEastAsia" w:hAnsiTheme="minorEastAsia" w:eastAsiaTheme="minorEastAsia" w:cstheme="minorEastAsia"/>
                <w:highlight w:val="none"/>
              </w:rPr>
            </w:pPr>
          </w:p>
          <w:p w14:paraId="10A4BA0C">
            <w:pPr>
              <w:spacing w:line="286" w:lineRule="auto"/>
              <w:rPr>
                <w:rFonts w:hint="eastAsia" w:asciiTheme="minorEastAsia" w:hAnsiTheme="minorEastAsia" w:eastAsiaTheme="minorEastAsia" w:cstheme="minorEastAsia"/>
                <w:highlight w:val="none"/>
              </w:rPr>
            </w:pPr>
          </w:p>
          <w:p w14:paraId="1A8219EE">
            <w:pPr>
              <w:pStyle w:val="9"/>
              <w:spacing w:before="78" w:line="218" w:lineRule="auto"/>
              <w:ind w:left="14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中间管材</w:t>
            </w:r>
          </w:p>
        </w:tc>
        <w:tc>
          <w:tcPr>
            <w:tcW w:w="2202" w:type="dxa"/>
          </w:tcPr>
          <w:p w14:paraId="0C298273">
            <w:pPr>
              <w:pStyle w:val="9"/>
              <w:spacing w:before="191" w:line="217" w:lineRule="auto"/>
              <w:ind w:left="1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阻燃电线</w:t>
            </w:r>
          </w:p>
        </w:tc>
        <w:tc>
          <w:tcPr>
            <w:tcW w:w="1085" w:type="dxa"/>
          </w:tcPr>
          <w:p w14:paraId="2F7E3817">
            <w:pPr>
              <w:rPr>
                <w:rFonts w:hint="eastAsia" w:asciiTheme="minorEastAsia" w:hAnsiTheme="minorEastAsia" w:eastAsiaTheme="minorEastAsia" w:cstheme="minorEastAsia"/>
                <w:highlight w:val="none"/>
              </w:rPr>
            </w:pPr>
          </w:p>
        </w:tc>
        <w:tc>
          <w:tcPr>
            <w:tcW w:w="1329" w:type="dxa"/>
          </w:tcPr>
          <w:p w14:paraId="183A9AAE">
            <w:pPr>
              <w:pStyle w:val="9"/>
              <w:spacing w:before="33" w:line="228" w:lineRule="auto"/>
              <w:ind w:left="123" w:right="114" w:firstLin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0"/>
                <w:sz w:val="24"/>
                <w:szCs w:val="24"/>
                <w:highlight w:val="none"/>
              </w:rPr>
              <w:t>非消防负</w:t>
            </w:r>
            <w:r>
              <w:rPr>
                <w:rFonts w:hint="eastAsia" w:asciiTheme="minorEastAsia" w:hAnsiTheme="minorEastAsia" w:eastAsiaTheme="minorEastAsia" w:cstheme="minorEastAsia"/>
                <w:sz w:val="24"/>
                <w:szCs w:val="24"/>
                <w:highlight w:val="none"/>
              </w:rPr>
              <w:t xml:space="preserve"> 荷</w:t>
            </w:r>
          </w:p>
        </w:tc>
      </w:tr>
      <w:tr w14:paraId="39630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6D77DA04">
            <w:pPr>
              <w:rPr>
                <w:rFonts w:hint="eastAsia" w:asciiTheme="minorEastAsia" w:hAnsiTheme="minorEastAsia" w:eastAsiaTheme="minorEastAsia" w:cstheme="minorEastAsia"/>
                <w:highlight w:val="none"/>
              </w:rPr>
            </w:pPr>
          </w:p>
        </w:tc>
        <w:tc>
          <w:tcPr>
            <w:tcW w:w="960" w:type="dxa"/>
          </w:tcPr>
          <w:p w14:paraId="29F3B6D4">
            <w:pPr>
              <w:pStyle w:val="9"/>
              <w:spacing w:before="78" w:line="177"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751" w:type="dxa"/>
            <w:vMerge w:val="continue"/>
            <w:tcBorders>
              <w:top w:val="nil"/>
              <w:bottom w:val="nil"/>
            </w:tcBorders>
          </w:tcPr>
          <w:p w14:paraId="05B9A1BC">
            <w:pPr>
              <w:rPr>
                <w:rFonts w:hint="eastAsia" w:asciiTheme="minorEastAsia" w:hAnsiTheme="minorEastAsia" w:eastAsiaTheme="minorEastAsia" w:cstheme="minorEastAsia"/>
                <w:highlight w:val="none"/>
              </w:rPr>
            </w:pPr>
          </w:p>
        </w:tc>
        <w:tc>
          <w:tcPr>
            <w:tcW w:w="2202" w:type="dxa"/>
          </w:tcPr>
          <w:p w14:paraId="3D7E5E0C">
            <w:pPr>
              <w:pStyle w:val="9"/>
              <w:spacing w:before="32"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耐火电线</w:t>
            </w:r>
          </w:p>
        </w:tc>
        <w:tc>
          <w:tcPr>
            <w:tcW w:w="1085" w:type="dxa"/>
          </w:tcPr>
          <w:p w14:paraId="33EAC767">
            <w:pPr>
              <w:rPr>
                <w:rFonts w:hint="eastAsia" w:asciiTheme="minorEastAsia" w:hAnsiTheme="minorEastAsia" w:eastAsiaTheme="minorEastAsia" w:cstheme="minorEastAsia"/>
                <w:highlight w:val="none"/>
              </w:rPr>
            </w:pPr>
          </w:p>
        </w:tc>
        <w:tc>
          <w:tcPr>
            <w:tcW w:w="1329" w:type="dxa"/>
          </w:tcPr>
          <w:p w14:paraId="50F09A7A">
            <w:pPr>
              <w:pStyle w:val="9"/>
              <w:spacing w:before="32"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消防负荷</w:t>
            </w:r>
          </w:p>
        </w:tc>
      </w:tr>
      <w:tr w14:paraId="2FC97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2840039F">
            <w:pPr>
              <w:rPr>
                <w:rFonts w:hint="eastAsia" w:asciiTheme="minorEastAsia" w:hAnsiTheme="minorEastAsia" w:eastAsiaTheme="minorEastAsia" w:cstheme="minorEastAsia"/>
                <w:highlight w:val="none"/>
              </w:rPr>
            </w:pPr>
          </w:p>
        </w:tc>
        <w:tc>
          <w:tcPr>
            <w:tcW w:w="960" w:type="dxa"/>
          </w:tcPr>
          <w:p w14:paraId="3AD7B1B8">
            <w:pPr>
              <w:pStyle w:val="9"/>
              <w:spacing w:before="77" w:line="178"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1751" w:type="dxa"/>
            <w:vMerge w:val="continue"/>
            <w:tcBorders>
              <w:top w:val="nil"/>
              <w:bottom w:val="nil"/>
            </w:tcBorders>
          </w:tcPr>
          <w:p w14:paraId="7FC9BA34">
            <w:pPr>
              <w:rPr>
                <w:rFonts w:hint="eastAsia" w:asciiTheme="minorEastAsia" w:hAnsiTheme="minorEastAsia" w:eastAsiaTheme="minorEastAsia" w:cstheme="minorEastAsia"/>
                <w:highlight w:val="none"/>
              </w:rPr>
            </w:pPr>
          </w:p>
        </w:tc>
        <w:tc>
          <w:tcPr>
            <w:tcW w:w="2202" w:type="dxa"/>
          </w:tcPr>
          <w:p w14:paraId="78F95F56">
            <w:pPr>
              <w:pStyle w:val="9"/>
              <w:spacing w:before="32" w:line="218"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热镀锌钢管</w:t>
            </w:r>
          </w:p>
        </w:tc>
        <w:tc>
          <w:tcPr>
            <w:tcW w:w="1085" w:type="dxa"/>
          </w:tcPr>
          <w:p w14:paraId="11CB6F97">
            <w:pPr>
              <w:rPr>
                <w:rFonts w:hint="eastAsia" w:asciiTheme="minorEastAsia" w:hAnsiTheme="minorEastAsia" w:eastAsiaTheme="minorEastAsia" w:cstheme="minorEastAsia"/>
                <w:highlight w:val="none"/>
              </w:rPr>
            </w:pPr>
          </w:p>
        </w:tc>
        <w:tc>
          <w:tcPr>
            <w:tcW w:w="1329" w:type="dxa"/>
          </w:tcPr>
          <w:p w14:paraId="4484A562">
            <w:pPr>
              <w:pStyle w:val="9"/>
              <w:spacing w:before="32"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70C56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74" w:type="dxa"/>
            <w:vMerge w:val="continue"/>
            <w:tcBorders>
              <w:top w:val="nil"/>
              <w:bottom w:val="nil"/>
            </w:tcBorders>
          </w:tcPr>
          <w:p w14:paraId="5FC9EE74">
            <w:pPr>
              <w:rPr>
                <w:rFonts w:hint="eastAsia" w:asciiTheme="minorEastAsia" w:hAnsiTheme="minorEastAsia" w:eastAsiaTheme="minorEastAsia" w:cstheme="minorEastAsia"/>
                <w:highlight w:val="none"/>
              </w:rPr>
            </w:pPr>
          </w:p>
        </w:tc>
        <w:tc>
          <w:tcPr>
            <w:tcW w:w="960" w:type="dxa"/>
          </w:tcPr>
          <w:p w14:paraId="60CDC2FD">
            <w:pPr>
              <w:pStyle w:val="9"/>
              <w:spacing w:before="230" w:line="178"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w:t>
            </w:r>
          </w:p>
        </w:tc>
        <w:tc>
          <w:tcPr>
            <w:tcW w:w="1751" w:type="dxa"/>
            <w:vMerge w:val="continue"/>
            <w:tcBorders>
              <w:top w:val="nil"/>
              <w:bottom w:val="nil"/>
            </w:tcBorders>
          </w:tcPr>
          <w:p w14:paraId="50BE3E7F">
            <w:pPr>
              <w:rPr>
                <w:rFonts w:hint="eastAsia" w:asciiTheme="minorEastAsia" w:hAnsiTheme="minorEastAsia" w:eastAsiaTheme="minorEastAsia" w:cstheme="minorEastAsia"/>
                <w:highlight w:val="none"/>
              </w:rPr>
            </w:pPr>
          </w:p>
        </w:tc>
        <w:tc>
          <w:tcPr>
            <w:tcW w:w="2202" w:type="dxa"/>
          </w:tcPr>
          <w:p w14:paraId="2D707F21">
            <w:pPr>
              <w:pStyle w:val="9"/>
              <w:spacing w:before="31" w:line="230" w:lineRule="auto"/>
              <w:ind w:left="136" w:right="101" w:hanging="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 xml:space="preserve">聚氯乙烯硬质电线 </w:t>
            </w:r>
            <w:r>
              <w:rPr>
                <w:rFonts w:hint="eastAsia" w:asciiTheme="minorEastAsia" w:hAnsiTheme="minorEastAsia" w:eastAsiaTheme="minorEastAsia" w:cstheme="minorEastAsia"/>
                <w:sz w:val="24"/>
                <w:szCs w:val="24"/>
                <w:highlight w:val="none"/>
              </w:rPr>
              <w:t>管</w:t>
            </w:r>
          </w:p>
        </w:tc>
        <w:tc>
          <w:tcPr>
            <w:tcW w:w="1085" w:type="dxa"/>
          </w:tcPr>
          <w:p w14:paraId="4FC9EB88">
            <w:pPr>
              <w:rPr>
                <w:rFonts w:hint="eastAsia" w:asciiTheme="minorEastAsia" w:hAnsiTheme="minorEastAsia" w:eastAsiaTheme="minorEastAsia" w:cstheme="minorEastAsia"/>
                <w:highlight w:val="none"/>
              </w:rPr>
            </w:pPr>
          </w:p>
        </w:tc>
        <w:tc>
          <w:tcPr>
            <w:tcW w:w="1329" w:type="dxa"/>
          </w:tcPr>
          <w:p w14:paraId="105D9262">
            <w:pPr>
              <w:pStyle w:val="9"/>
              <w:spacing w:before="185"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75DAA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tcBorders>
          </w:tcPr>
          <w:p w14:paraId="5F52BCD1">
            <w:pPr>
              <w:rPr>
                <w:rFonts w:hint="eastAsia" w:asciiTheme="minorEastAsia" w:hAnsiTheme="minorEastAsia" w:eastAsiaTheme="minorEastAsia" w:cstheme="minorEastAsia"/>
                <w:highlight w:val="none"/>
              </w:rPr>
            </w:pPr>
          </w:p>
        </w:tc>
        <w:tc>
          <w:tcPr>
            <w:tcW w:w="960" w:type="dxa"/>
          </w:tcPr>
          <w:p w14:paraId="0422918B">
            <w:pPr>
              <w:pStyle w:val="9"/>
              <w:spacing w:before="76"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7"/>
                <w:sz w:val="24"/>
                <w:szCs w:val="24"/>
                <w:highlight w:val="none"/>
              </w:rPr>
              <w:t>10</w:t>
            </w:r>
          </w:p>
        </w:tc>
        <w:tc>
          <w:tcPr>
            <w:tcW w:w="1751" w:type="dxa"/>
            <w:vMerge w:val="continue"/>
            <w:tcBorders>
              <w:top w:val="nil"/>
            </w:tcBorders>
          </w:tcPr>
          <w:p w14:paraId="3D363F63">
            <w:pPr>
              <w:rPr>
                <w:rFonts w:hint="eastAsia" w:asciiTheme="minorEastAsia" w:hAnsiTheme="minorEastAsia" w:eastAsiaTheme="minorEastAsia" w:cstheme="minorEastAsia"/>
                <w:highlight w:val="none"/>
              </w:rPr>
            </w:pPr>
          </w:p>
        </w:tc>
        <w:tc>
          <w:tcPr>
            <w:tcW w:w="2202" w:type="dxa"/>
          </w:tcPr>
          <w:p w14:paraId="652A9427">
            <w:pPr>
              <w:pStyle w:val="9"/>
              <w:spacing w:before="33"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金属桥架</w:t>
            </w:r>
          </w:p>
        </w:tc>
        <w:tc>
          <w:tcPr>
            <w:tcW w:w="1085" w:type="dxa"/>
          </w:tcPr>
          <w:p w14:paraId="2D82782E">
            <w:pPr>
              <w:rPr>
                <w:rFonts w:hint="eastAsia" w:asciiTheme="minorEastAsia" w:hAnsiTheme="minorEastAsia" w:eastAsiaTheme="minorEastAsia" w:cstheme="minorEastAsia"/>
                <w:highlight w:val="none"/>
              </w:rPr>
            </w:pPr>
          </w:p>
        </w:tc>
        <w:tc>
          <w:tcPr>
            <w:tcW w:w="1329" w:type="dxa"/>
          </w:tcPr>
          <w:p w14:paraId="014958A7">
            <w:pPr>
              <w:pStyle w:val="9"/>
              <w:spacing w:before="33"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7C7F9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restart"/>
            <w:tcBorders>
              <w:bottom w:val="nil"/>
            </w:tcBorders>
          </w:tcPr>
          <w:p w14:paraId="61362F85">
            <w:pPr>
              <w:spacing w:line="394" w:lineRule="auto"/>
              <w:rPr>
                <w:rFonts w:hint="eastAsia" w:asciiTheme="minorEastAsia" w:hAnsiTheme="minorEastAsia" w:eastAsiaTheme="minorEastAsia" w:cstheme="minorEastAsia"/>
                <w:highlight w:val="none"/>
              </w:rPr>
            </w:pPr>
          </w:p>
          <w:p w14:paraId="76C9E5A4">
            <w:pPr>
              <w:pStyle w:val="9"/>
              <w:spacing w:before="78" w:line="219" w:lineRule="auto"/>
              <w:ind w:left="1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防雷</w:t>
            </w:r>
          </w:p>
        </w:tc>
        <w:tc>
          <w:tcPr>
            <w:tcW w:w="960" w:type="dxa"/>
          </w:tcPr>
          <w:p w14:paraId="3A7BCD19">
            <w:pPr>
              <w:pStyle w:val="9"/>
              <w:spacing w:before="76"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vMerge w:val="restart"/>
            <w:tcBorders>
              <w:bottom w:val="nil"/>
            </w:tcBorders>
          </w:tcPr>
          <w:p w14:paraId="3A781020">
            <w:pPr>
              <w:spacing w:line="393" w:lineRule="auto"/>
              <w:rPr>
                <w:rFonts w:hint="eastAsia" w:asciiTheme="minorEastAsia" w:hAnsiTheme="minorEastAsia" w:eastAsiaTheme="minorEastAsia" w:cstheme="minorEastAsia"/>
                <w:highlight w:val="none"/>
              </w:rPr>
            </w:pPr>
          </w:p>
          <w:p w14:paraId="2B0F5F83">
            <w:pPr>
              <w:pStyle w:val="9"/>
              <w:spacing w:before="78"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主要设备</w:t>
            </w:r>
          </w:p>
        </w:tc>
        <w:tc>
          <w:tcPr>
            <w:tcW w:w="2202" w:type="dxa"/>
          </w:tcPr>
          <w:p w14:paraId="07CFEDCC">
            <w:pPr>
              <w:pStyle w:val="9"/>
              <w:spacing w:before="33" w:line="218" w:lineRule="auto"/>
              <w:ind w:left="12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接地端子板</w:t>
            </w:r>
          </w:p>
        </w:tc>
        <w:tc>
          <w:tcPr>
            <w:tcW w:w="1085" w:type="dxa"/>
          </w:tcPr>
          <w:p w14:paraId="4EE27058">
            <w:pPr>
              <w:rPr>
                <w:rFonts w:hint="eastAsia" w:asciiTheme="minorEastAsia" w:hAnsiTheme="minorEastAsia" w:eastAsiaTheme="minorEastAsia" w:cstheme="minorEastAsia"/>
                <w:highlight w:val="none"/>
              </w:rPr>
            </w:pPr>
          </w:p>
        </w:tc>
        <w:tc>
          <w:tcPr>
            <w:tcW w:w="1329" w:type="dxa"/>
          </w:tcPr>
          <w:p w14:paraId="5FFCB383">
            <w:pPr>
              <w:rPr>
                <w:rFonts w:hint="eastAsia" w:asciiTheme="minorEastAsia" w:hAnsiTheme="minorEastAsia" w:eastAsiaTheme="minorEastAsia" w:cstheme="minorEastAsia"/>
                <w:highlight w:val="none"/>
              </w:rPr>
            </w:pPr>
          </w:p>
        </w:tc>
      </w:tr>
      <w:tr w14:paraId="7CA42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45C68496">
            <w:pPr>
              <w:rPr>
                <w:rFonts w:hint="eastAsia" w:asciiTheme="minorEastAsia" w:hAnsiTheme="minorEastAsia" w:eastAsiaTheme="minorEastAsia" w:cstheme="minorEastAsia"/>
                <w:highlight w:val="none"/>
              </w:rPr>
            </w:pPr>
          </w:p>
        </w:tc>
        <w:tc>
          <w:tcPr>
            <w:tcW w:w="960" w:type="dxa"/>
          </w:tcPr>
          <w:p w14:paraId="6BD943AF">
            <w:pPr>
              <w:pStyle w:val="9"/>
              <w:spacing w:before="77"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Merge w:val="continue"/>
            <w:tcBorders>
              <w:top w:val="nil"/>
              <w:bottom w:val="nil"/>
            </w:tcBorders>
          </w:tcPr>
          <w:p w14:paraId="09067E93">
            <w:pPr>
              <w:rPr>
                <w:rFonts w:hint="eastAsia" w:asciiTheme="minorEastAsia" w:hAnsiTheme="minorEastAsia" w:eastAsiaTheme="minorEastAsia" w:cstheme="minorEastAsia"/>
                <w:highlight w:val="none"/>
              </w:rPr>
            </w:pPr>
          </w:p>
        </w:tc>
        <w:tc>
          <w:tcPr>
            <w:tcW w:w="2202" w:type="dxa"/>
          </w:tcPr>
          <w:p w14:paraId="59327364">
            <w:pPr>
              <w:pStyle w:val="9"/>
              <w:spacing w:before="32" w:line="218"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水平接地体</w:t>
            </w:r>
          </w:p>
        </w:tc>
        <w:tc>
          <w:tcPr>
            <w:tcW w:w="1085" w:type="dxa"/>
          </w:tcPr>
          <w:p w14:paraId="7F81A0AF">
            <w:pPr>
              <w:rPr>
                <w:rFonts w:hint="eastAsia" w:asciiTheme="minorEastAsia" w:hAnsiTheme="minorEastAsia" w:eastAsiaTheme="minorEastAsia" w:cstheme="minorEastAsia"/>
                <w:highlight w:val="none"/>
              </w:rPr>
            </w:pPr>
          </w:p>
        </w:tc>
        <w:tc>
          <w:tcPr>
            <w:tcW w:w="1329" w:type="dxa"/>
          </w:tcPr>
          <w:p w14:paraId="2AFE6637">
            <w:pPr>
              <w:rPr>
                <w:rFonts w:hint="eastAsia" w:asciiTheme="minorEastAsia" w:hAnsiTheme="minorEastAsia" w:eastAsiaTheme="minorEastAsia" w:cstheme="minorEastAsia"/>
                <w:highlight w:val="none"/>
              </w:rPr>
            </w:pPr>
          </w:p>
        </w:tc>
      </w:tr>
      <w:tr w14:paraId="7A3CD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74" w:type="dxa"/>
            <w:vMerge w:val="continue"/>
            <w:tcBorders>
              <w:top w:val="nil"/>
            </w:tcBorders>
          </w:tcPr>
          <w:p w14:paraId="3FF57ED7">
            <w:pPr>
              <w:rPr>
                <w:rFonts w:hint="eastAsia" w:asciiTheme="minorEastAsia" w:hAnsiTheme="minorEastAsia" w:eastAsiaTheme="minorEastAsia" w:cstheme="minorEastAsia"/>
                <w:highlight w:val="none"/>
              </w:rPr>
            </w:pPr>
          </w:p>
        </w:tc>
        <w:tc>
          <w:tcPr>
            <w:tcW w:w="960" w:type="dxa"/>
          </w:tcPr>
          <w:p w14:paraId="480FE009">
            <w:pPr>
              <w:pStyle w:val="9"/>
              <w:spacing w:before="77"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Merge w:val="continue"/>
            <w:tcBorders>
              <w:top w:val="nil"/>
            </w:tcBorders>
          </w:tcPr>
          <w:p w14:paraId="2412A29F">
            <w:pPr>
              <w:rPr>
                <w:rFonts w:hint="eastAsia" w:asciiTheme="minorEastAsia" w:hAnsiTheme="minorEastAsia" w:eastAsiaTheme="minorEastAsia" w:cstheme="minorEastAsia"/>
                <w:highlight w:val="none"/>
              </w:rPr>
            </w:pPr>
          </w:p>
        </w:tc>
        <w:tc>
          <w:tcPr>
            <w:tcW w:w="2202" w:type="dxa"/>
          </w:tcPr>
          <w:p w14:paraId="79F57012">
            <w:pPr>
              <w:pStyle w:val="9"/>
              <w:spacing w:before="33" w:line="218" w:lineRule="auto"/>
              <w:ind w:left="1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防雷引下线</w:t>
            </w:r>
          </w:p>
        </w:tc>
        <w:tc>
          <w:tcPr>
            <w:tcW w:w="1085" w:type="dxa"/>
          </w:tcPr>
          <w:p w14:paraId="57D95939">
            <w:pPr>
              <w:rPr>
                <w:rFonts w:hint="eastAsia" w:asciiTheme="minorEastAsia" w:hAnsiTheme="minorEastAsia" w:eastAsiaTheme="minorEastAsia" w:cstheme="minorEastAsia"/>
                <w:highlight w:val="none"/>
              </w:rPr>
            </w:pPr>
          </w:p>
        </w:tc>
        <w:tc>
          <w:tcPr>
            <w:tcW w:w="1329" w:type="dxa"/>
          </w:tcPr>
          <w:p w14:paraId="4840D51F">
            <w:pPr>
              <w:rPr>
                <w:rFonts w:hint="eastAsia" w:asciiTheme="minorEastAsia" w:hAnsiTheme="minorEastAsia" w:eastAsiaTheme="minorEastAsia" w:cstheme="minorEastAsia"/>
                <w:highlight w:val="none"/>
              </w:rPr>
            </w:pPr>
          </w:p>
        </w:tc>
      </w:tr>
      <w:tr w14:paraId="2279C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restart"/>
            <w:tcBorders>
              <w:bottom w:val="nil"/>
            </w:tcBorders>
          </w:tcPr>
          <w:p w14:paraId="0A4ECF90">
            <w:pPr>
              <w:spacing w:line="262" w:lineRule="auto"/>
              <w:rPr>
                <w:rFonts w:hint="eastAsia" w:asciiTheme="minorEastAsia" w:hAnsiTheme="minorEastAsia" w:eastAsiaTheme="minorEastAsia" w:cstheme="minorEastAsia"/>
                <w:highlight w:val="none"/>
              </w:rPr>
            </w:pPr>
          </w:p>
          <w:p w14:paraId="0C7D8608">
            <w:pPr>
              <w:spacing w:line="262" w:lineRule="auto"/>
              <w:rPr>
                <w:rFonts w:hint="eastAsia" w:asciiTheme="minorEastAsia" w:hAnsiTheme="minorEastAsia" w:eastAsiaTheme="minorEastAsia" w:cstheme="minorEastAsia"/>
                <w:highlight w:val="none"/>
              </w:rPr>
            </w:pPr>
          </w:p>
          <w:p w14:paraId="468B95A8">
            <w:pPr>
              <w:pStyle w:val="9"/>
              <w:spacing w:before="78" w:line="227" w:lineRule="auto"/>
              <w:ind w:left="124" w:right="105" w:firstLine="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火灾自</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pacing w:val="-5"/>
                <w:sz w:val="24"/>
                <w:szCs w:val="24"/>
                <w:highlight w:val="none"/>
              </w:rPr>
              <w:t>动报警</w:t>
            </w:r>
          </w:p>
        </w:tc>
        <w:tc>
          <w:tcPr>
            <w:tcW w:w="960" w:type="dxa"/>
          </w:tcPr>
          <w:p w14:paraId="73F92312">
            <w:pPr>
              <w:pStyle w:val="9"/>
              <w:spacing w:before="81" w:line="179"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vMerge w:val="restart"/>
            <w:tcBorders>
              <w:bottom w:val="nil"/>
            </w:tcBorders>
          </w:tcPr>
          <w:p w14:paraId="37C36FF6">
            <w:pPr>
              <w:spacing w:line="456" w:lineRule="auto"/>
              <w:rPr>
                <w:rFonts w:hint="eastAsia" w:asciiTheme="minorEastAsia" w:hAnsiTheme="minorEastAsia" w:eastAsiaTheme="minorEastAsia" w:cstheme="minorEastAsia"/>
                <w:highlight w:val="none"/>
              </w:rPr>
            </w:pPr>
          </w:p>
          <w:p w14:paraId="5FAB051C">
            <w:pPr>
              <w:pStyle w:val="9"/>
              <w:spacing w:before="78" w:line="220"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主要设备</w:t>
            </w:r>
          </w:p>
        </w:tc>
        <w:tc>
          <w:tcPr>
            <w:tcW w:w="2202" w:type="dxa"/>
          </w:tcPr>
          <w:p w14:paraId="3EEFEDB8">
            <w:pPr>
              <w:pStyle w:val="9"/>
              <w:spacing w:before="38" w:line="218" w:lineRule="auto"/>
              <w:ind w:left="1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系统主机</w:t>
            </w:r>
          </w:p>
        </w:tc>
        <w:tc>
          <w:tcPr>
            <w:tcW w:w="1085" w:type="dxa"/>
          </w:tcPr>
          <w:p w14:paraId="157F90ED">
            <w:pPr>
              <w:rPr>
                <w:rFonts w:hint="eastAsia" w:asciiTheme="minorEastAsia" w:hAnsiTheme="minorEastAsia" w:eastAsiaTheme="minorEastAsia" w:cstheme="minorEastAsia"/>
                <w:highlight w:val="none"/>
              </w:rPr>
            </w:pPr>
          </w:p>
        </w:tc>
        <w:tc>
          <w:tcPr>
            <w:tcW w:w="1329" w:type="dxa"/>
          </w:tcPr>
          <w:p w14:paraId="59E788D9">
            <w:pPr>
              <w:pStyle w:val="9"/>
              <w:spacing w:before="38"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消控室</w:t>
            </w:r>
          </w:p>
        </w:tc>
      </w:tr>
      <w:tr w14:paraId="60515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vMerge w:val="continue"/>
            <w:tcBorders>
              <w:top w:val="nil"/>
              <w:bottom w:val="nil"/>
            </w:tcBorders>
          </w:tcPr>
          <w:p w14:paraId="340F8E6F">
            <w:pPr>
              <w:rPr>
                <w:rFonts w:hint="eastAsia" w:asciiTheme="minorEastAsia" w:hAnsiTheme="minorEastAsia" w:eastAsiaTheme="minorEastAsia" w:cstheme="minorEastAsia"/>
                <w:highlight w:val="none"/>
              </w:rPr>
            </w:pPr>
          </w:p>
        </w:tc>
        <w:tc>
          <w:tcPr>
            <w:tcW w:w="960" w:type="dxa"/>
          </w:tcPr>
          <w:p w14:paraId="53D80CEB">
            <w:pPr>
              <w:pStyle w:val="9"/>
              <w:spacing w:before="77" w:line="178" w:lineRule="auto"/>
              <w:ind w:left="1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Merge w:val="continue"/>
            <w:tcBorders>
              <w:top w:val="nil"/>
              <w:bottom w:val="nil"/>
            </w:tcBorders>
          </w:tcPr>
          <w:p w14:paraId="22746FFC">
            <w:pPr>
              <w:rPr>
                <w:rFonts w:hint="eastAsia" w:asciiTheme="minorEastAsia" w:hAnsiTheme="minorEastAsia" w:eastAsiaTheme="minorEastAsia" w:cstheme="minorEastAsia"/>
                <w:highlight w:val="none"/>
              </w:rPr>
            </w:pPr>
          </w:p>
        </w:tc>
        <w:tc>
          <w:tcPr>
            <w:tcW w:w="2202" w:type="dxa"/>
          </w:tcPr>
          <w:p w14:paraId="67F8DD80">
            <w:pPr>
              <w:pStyle w:val="9"/>
              <w:spacing w:before="33" w:line="218" w:lineRule="auto"/>
              <w:ind w:left="1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火灾自动报警模块</w:t>
            </w:r>
          </w:p>
        </w:tc>
        <w:tc>
          <w:tcPr>
            <w:tcW w:w="1085" w:type="dxa"/>
          </w:tcPr>
          <w:p w14:paraId="5156783A">
            <w:pPr>
              <w:rPr>
                <w:rFonts w:hint="eastAsia" w:asciiTheme="minorEastAsia" w:hAnsiTheme="minorEastAsia" w:eastAsiaTheme="minorEastAsia" w:cstheme="minorEastAsia"/>
                <w:highlight w:val="none"/>
              </w:rPr>
            </w:pPr>
          </w:p>
        </w:tc>
        <w:tc>
          <w:tcPr>
            <w:tcW w:w="1329" w:type="dxa"/>
          </w:tcPr>
          <w:p w14:paraId="7D4F2527">
            <w:pPr>
              <w:pStyle w:val="9"/>
              <w:spacing w:before="32" w:line="220"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各区域</w:t>
            </w:r>
          </w:p>
        </w:tc>
      </w:tr>
      <w:tr w14:paraId="37283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vMerge w:val="continue"/>
            <w:tcBorders>
              <w:top w:val="nil"/>
              <w:bottom w:val="nil"/>
            </w:tcBorders>
          </w:tcPr>
          <w:p w14:paraId="2AD46389">
            <w:pPr>
              <w:rPr>
                <w:rFonts w:hint="eastAsia" w:asciiTheme="minorEastAsia" w:hAnsiTheme="minorEastAsia" w:eastAsiaTheme="minorEastAsia" w:cstheme="minorEastAsia"/>
                <w:highlight w:val="none"/>
              </w:rPr>
            </w:pPr>
          </w:p>
        </w:tc>
        <w:tc>
          <w:tcPr>
            <w:tcW w:w="960" w:type="dxa"/>
          </w:tcPr>
          <w:p w14:paraId="30FB583C">
            <w:pPr>
              <w:pStyle w:val="9"/>
              <w:spacing w:before="77" w:line="178"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Merge w:val="continue"/>
            <w:tcBorders>
              <w:top w:val="nil"/>
            </w:tcBorders>
          </w:tcPr>
          <w:p w14:paraId="3574CAFE">
            <w:pPr>
              <w:rPr>
                <w:rFonts w:hint="eastAsia" w:asciiTheme="minorEastAsia" w:hAnsiTheme="minorEastAsia" w:eastAsiaTheme="minorEastAsia" w:cstheme="minorEastAsia"/>
                <w:highlight w:val="none"/>
              </w:rPr>
            </w:pPr>
          </w:p>
        </w:tc>
        <w:tc>
          <w:tcPr>
            <w:tcW w:w="2202" w:type="dxa"/>
          </w:tcPr>
          <w:p w14:paraId="5C9C39E7">
            <w:pPr>
              <w:pStyle w:val="9"/>
              <w:spacing w:before="32"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探测器、报警器</w:t>
            </w:r>
          </w:p>
        </w:tc>
        <w:tc>
          <w:tcPr>
            <w:tcW w:w="1085" w:type="dxa"/>
          </w:tcPr>
          <w:p w14:paraId="706645A1">
            <w:pPr>
              <w:rPr>
                <w:rFonts w:hint="eastAsia" w:asciiTheme="minorEastAsia" w:hAnsiTheme="minorEastAsia" w:eastAsiaTheme="minorEastAsia" w:cstheme="minorEastAsia"/>
                <w:highlight w:val="none"/>
              </w:rPr>
            </w:pPr>
          </w:p>
        </w:tc>
        <w:tc>
          <w:tcPr>
            <w:tcW w:w="1329" w:type="dxa"/>
          </w:tcPr>
          <w:p w14:paraId="1E8A3537">
            <w:pPr>
              <w:pStyle w:val="9"/>
              <w:spacing w:before="32" w:line="220"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各区域</w:t>
            </w:r>
          </w:p>
        </w:tc>
      </w:tr>
      <w:tr w14:paraId="0197E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74" w:type="dxa"/>
            <w:vMerge w:val="continue"/>
            <w:tcBorders>
              <w:top w:val="nil"/>
            </w:tcBorders>
          </w:tcPr>
          <w:p w14:paraId="1E076E74">
            <w:pPr>
              <w:rPr>
                <w:rFonts w:hint="eastAsia" w:asciiTheme="minorEastAsia" w:hAnsiTheme="minorEastAsia" w:eastAsiaTheme="minorEastAsia" w:cstheme="minorEastAsia"/>
                <w:highlight w:val="none"/>
              </w:rPr>
            </w:pPr>
          </w:p>
        </w:tc>
        <w:tc>
          <w:tcPr>
            <w:tcW w:w="960" w:type="dxa"/>
          </w:tcPr>
          <w:p w14:paraId="1E25095F">
            <w:pPr>
              <w:pStyle w:val="9"/>
              <w:spacing w:before="77" w:line="178" w:lineRule="auto"/>
              <w:ind w:left="11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751" w:type="dxa"/>
          </w:tcPr>
          <w:p w14:paraId="0DE541F4">
            <w:pPr>
              <w:pStyle w:val="9"/>
              <w:spacing w:before="95" w:line="218" w:lineRule="auto"/>
              <w:ind w:left="14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9"/>
                <w:sz w:val="24"/>
                <w:szCs w:val="24"/>
                <w:highlight w:val="none"/>
              </w:rPr>
              <w:t>中间管材</w:t>
            </w:r>
          </w:p>
        </w:tc>
        <w:tc>
          <w:tcPr>
            <w:tcW w:w="2202" w:type="dxa"/>
          </w:tcPr>
          <w:p w14:paraId="2F1FE936">
            <w:pPr>
              <w:pStyle w:val="9"/>
              <w:spacing w:before="33" w:line="217" w:lineRule="auto"/>
              <w:ind w:left="1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阻燃电线</w:t>
            </w:r>
          </w:p>
        </w:tc>
        <w:tc>
          <w:tcPr>
            <w:tcW w:w="1085" w:type="dxa"/>
          </w:tcPr>
          <w:p w14:paraId="76427F9A">
            <w:pPr>
              <w:rPr>
                <w:rFonts w:hint="eastAsia" w:asciiTheme="minorEastAsia" w:hAnsiTheme="minorEastAsia" w:eastAsiaTheme="minorEastAsia" w:cstheme="minorEastAsia"/>
                <w:highlight w:val="none"/>
              </w:rPr>
            </w:pPr>
          </w:p>
        </w:tc>
        <w:tc>
          <w:tcPr>
            <w:tcW w:w="1329" w:type="dxa"/>
          </w:tcPr>
          <w:p w14:paraId="70261F9E">
            <w:pPr>
              <w:pStyle w:val="9"/>
              <w:spacing w:before="32" w:line="220"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bl>
    <w:p w14:paraId="6B908354">
      <w:pPr>
        <w:rPr>
          <w:rFonts w:hint="eastAsia" w:asciiTheme="minorEastAsia" w:hAnsiTheme="minorEastAsia" w:eastAsiaTheme="minorEastAsia" w:cstheme="minorEastAsia"/>
          <w:highlight w:val="none"/>
        </w:rPr>
        <w:sectPr>
          <w:pgSz w:w="12240" w:h="15840"/>
          <w:pgMar w:top="850" w:right="1836" w:bottom="850" w:left="1701" w:header="0" w:footer="850" w:gutter="0"/>
          <w:pgNumType w:fmt="decimal"/>
          <w:cols w:space="720" w:num="1"/>
        </w:sectPr>
      </w:pPr>
    </w:p>
    <w:p w14:paraId="0102E971">
      <w:pPr>
        <w:spacing w:before="18"/>
        <w:rPr>
          <w:rFonts w:hint="eastAsia" w:asciiTheme="minorEastAsia" w:hAnsiTheme="minorEastAsia" w:eastAsiaTheme="minorEastAsia" w:cstheme="minorEastAsia"/>
          <w:highlight w:val="none"/>
        </w:rPr>
      </w:pPr>
    </w:p>
    <w:p w14:paraId="67C23A69">
      <w:pPr>
        <w:spacing w:before="18"/>
        <w:rPr>
          <w:rFonts w:hint="eastAsia" w:asciiTheme="minorEastAsia" w:hAnsiTheme="minorEastAsia" w:eastAsiaTheme="minorEastAsia" w:cstheme="minorEastAsia"/>
          <w:highlight w:val="none"/>
        </w:rPr>
      </w:pPr>
    </w:p>
    <w:tbl>
      <w:tblPr>
        <w:tblStyle w:val="8"/>
        <w:tblW w:w="8301" w:type="dxa"/>
        <w:tblInd w:w="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0"/>
        <w:gridCol w:w="34"/>
        <w:gridCol w:w="888"/>
        <w:gridCol w:w="72"/>
        <w:gridCol w:w="1751"/>
        <w:gridCol w:w="101"/>
        <w:gridCol w:w="2102"/>
        <w:gridCol w:w="129"/>
        <w:gridCol w:w="1019"/>
        <w:gridCol w:w="1265"/>
      </w:tblGrid>
      <w:tr w14:paraId="28D97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974" w:type="dxa"/>
            <w:gridSpan w:val="2"/>
            <w:vMerge w:val="restart"/>
            <w:tcBorders>
              <w:bottom w:val="nil"/>
            </w:tcBorders>
          </w:tcPr>
          <w:p w14:paraId="2147CE5A">
            <w:pPr>
              <w:rPr>
                <w:rFonts w:hint="eastAsia" w:asciiTheme="minorEastAsia" w:hAnsiTheme="minorEastAsia" w:eastAsiaTheme="minorEastAsia" w:cstheme="minorEastAsia"/>
                <w:highlight w:val="none"/>
              </w:rPr>
            </w:pPr>
          </w:p>
        </w:tc>
        <w:tc>
          <w:tcPr>
            <w:tcW w:w="960" w:type="dxa"/>
            <w:gridSpan w:val="2"/>
          </w:tcPr>
          <w:p w14:paraId="5AC40977">
            <w:pPr>
              <w:pStyle w:val="9"/>
              <w:spacing w:before="79" w:line="177"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751" w:type="dxa"/>
            <w:vMerge w:val="restart"/>
            <w:tcBorders>
              <w:bottom w:val="nil"/>
            </w:tcBorders>
          </w:tcPr>
          <w:p w14:paraId="2DAC11F8">
            <w:pPr>
              <w:rPr>
                <w:rFonts w:hint="eastAsia" w:asciiTheme="minorEastAsia" w:hAnsiTheme="minorEastAsia" w:eastAsiaTheme="minorEastAsia" w:cstheme="minorEastAsia"/>
                <w:highlight w:val="none"/>
              </w:rPr>
            </w:pPr>
          </w:p>
        </w:tc>
        <w:tc>
          <w:tcPr>
            <w:tcW w:w="2203" w:type="dxa"/>
            <w:gridSpan w:val="2"/>
          </w:tcPr>
          <w:p w14:paraId="3D3A149C">
            <w:pPr>
              <w:pStyle w:val="9"/>
              <w:spacing w:before="33"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耐火电线</w:t>
            </w:r>
          </w:p>
        </w:tc>
        <w:tc>
          <w:tcPr>
            <w:tcW w:w="1148" w:type="dxa"/>
            <w:gridSpan w:val="2"/>
          </w:tcPr>
          <w:p w14:paraId="78358361">
            <w:pPr>
              <w:rPr>
                <w:rFonts w:hint="eastAsia" w:asciiTheme="minorEastAsia" w:hAnsiTheme="minorEastAsia" w:eastAsiaTheme="minorEastAsia" w:cstheme="minorEastAsia"/>
                <w:highlight w:val="none"/>
              </w:rPr>
            </w:pPr>
          </w:p>
        </w:tc>
        <w:tc>
          <w:tcPr>
            <w:tcW w:w="1265" w:type="dxa"/>
          </w:tcPr>
          <w:p w14:paraId="37FE10DB">
            <w:pPr>
              <w:pStyle w:val="9"/>
              <w:spacing w:before="33" w:line="220" w:lineRule="auto"/>
              <w:ind w:left="6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061A7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74" w:type="dxa"/>
            <w:gridSpan w:val="2"/>
            <w:vMerge w:val="continue"/>
            <w:tcBorders>
              <w:top w:val="nil"/>
              <w:bottom w:val="nil"/>
            </w:tcBorders>
          </w:tcPr>
          <w:p w14:paraId="3A6B4936">
            <w:pPr>
              <w:rPr>
                <w:rFonts w:hint="eastAsia" w:asciiTheme="minorEastAsia" w:hAnsiTheme="minorEastAsia" w:eastAsiaTheme="minorEastAsia" w:cstheme="minorEastAsia"/>
                <w:highlight w:val="none"/>
              </w:rPr>
            </w:pPr>
          </w:p>
        </w:tc>
        <w:tc>
          <w:tcPr>
            <w:tcW w:w="960" w:type="dxa"/>
            <w:gridSpan w:val="2"/>
          </w:tcPr>
          <w:p w14:paraId="40E46586">
            <w:pPr>
              <w:pStyle w:val="9"/>
              <w:spacing w:before="73" w:line="178" w:lineRule="auto"/>
              <w:ind w:left="11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751" w:type="dxa"/>
            <w:vMerge w:val="continue"/>
            <w:tcBorders>
              <w:top w:val="nil"/>
              <w:bottom w:val="nil"/>
            </w:tcBorders>
          </w:tcPr>
          <w:p w14:paraId="15179568">
            <w:pPr>
              <w:rPr>
                <w:rFonts w:hint="eastAsia" w:asciiTheme="minorEastAsia" w:hAnsiTheme="minorEastAsia" w:eastAsiaTheme="minorEastAsia" w:cstheme="minorEastAsia"/>
                <w:highlight w:val="none"/>
              </w:rPr>
            </w:pPr>
          </w:p>
        </w:tc>
        <w:tc>
          <w:tcPr>
            <w:tcW w:w="2203" w:type="dxa"/>
            <w:gridSpan w:val="2"/>
          </w:tcPr>
          <w:p w14:paraId="44CB7473">
            <w:pPr>
              <w:pStyle w:val="9"/>
              <w:spacing w:before="29" w:line="218"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热镀锌钢管</w:t>
            </w:r>
          </w:p>
        </w:tc>
        <w:tc>
          <w:tcPr>
            <w:tcW w:w="1148" w:type="dxa"/>
            <w:gridSpan w:val="2"/>
          </w:tcPr>
          <w:p w14:paraId="4C3F260F">
            <w:pPr>
              <w:rPr>
                <w:rFonts w:hint="eastAsia" w:asciiTheme="minorEastAsia" w:hAnsiTheme="minorEastAsia" w:eastAsiaTheme="minorEastAsia" w:cstheme="minorEastAsia"/>
                <w:highlight w:val="none"/>
              </w:rPr>
            </w:pPr>
          </w:p>
        </w:tc>
        <w:tc>
          <w:tcPr>
            <w:tcW w:w="1265" w:type="dxa"/>
          </w:tcPr>
          <w:p w14:paraId="2DA3F5D3">
            <w:pPr>
              <w:pStyle w:val="9"/>
              <w:spacing w:before="28" w:line="220" w:lineRule="auto"/>
              <w:ind w:left="6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4265C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74" w:type="dxa"/>
            <w:gridSpan w:val="2"/>
            <w:vMerge w:val="continue"/>
            <w:tcBorders>
              <w:top w:val="nil"/>
            </w:tcBorders>
          </w:tcPr>
          <w:p w14:paraId="40D906C4">
            <w:pPr>
              <w:rPr>
                <w:rFonts w:hint="eastAsia" w:asciiTheme="minorEastAsia" w:hAnsiTheme="minorEastAsia" w:eastAsiaTheme="minorEastAsia" w:cstheme="minorEastAsia"/>
                <w:highlight w:val="none"/>
              </w:rPr>
            </w:pPr>
          </w:p>
        </w:tc>
        <w:tc>
          <w:tcPr>
            <w:tcW w:w="960" w:type="dxa"/>
            <w:gridSpan w:val="2"/>
          </w:tcPr>
          <w:p w14:paraId="60E55761">
            <w:pPr>
              <w:pStyle w:val="9"/>
              <w:spacing w:before="76" w:line="177" w:lineRule="auto"/>
              <w:ind w:left="1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751" w:type="dxa"/>
            <w:vMerge w:val="continue"/>
            <w:tcBorders>
              <w:top w:val="nil"/>
            </w:tcBorders>
          </w:tcPr>
          <w:p w14:paraId="59561DB2">
            <w:pPr>
              <w:rPr>
                <w:rFonts w:hint="eastAsia" w:asciiTheme="minorEastAsia" w:hAnsiTheme="minorEastAsia" w:eastAsiaTheme="minorEastAsia" w:cstheme="minorEastAsia"/>
                <w:highlight w:val="none"/>
              </w:rPr>
            </w:pPr>
          </w:p>
        </w:tc>
        <w:tc>
          <w:tcPr>
            <w:tcW w:w="2203" w:type="dxa"/>
            <w:gridSpan w:val="2"/>
          </w:tcPr>
          <w:p w14:paraId="57BE205C">
            <w:pPr>
              <w:pStyle w:val="9"/>
              <w:spacing w:before="30"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金属槽盒</w:t>
            </w:r>
          </w:p>
        </w:tc>
        <w:tc>
          <w:tcPr>
            <w:tcW w:w="1148" w:type="dxa"/>
            <w:gridSpan w:val="2"/>
          </w:tcPr>
          <w:p w14:paraId="33EC5C70">
            <w:pPr>
              <w:rPr>
                <w:rFonts w:hint="eastAsia" w:asciiTheme="minorEastAsia" w:hAnsiTheme="minorEastAsia" w:eastAsiaTheme="minorEastAsia" w:cstheme="minorEastAsia"/>
                <w:highlight w:val="none"/>
              </w:rPr>
            </w:pPr>
          </w:p>
        </w:tc>
        <w:tc>
          <w:tcPr>
            <w:tcW w:w="1265" w:type="dxa"/>
          </w:tcPr>
          <w:p w14:paraId="0DA30790">
            <w:pPr>
              <w:pStyle w:val="9"/>
              <w:spacing w:before="29" w:line="220" w:lineRule="auto"/>
              <w:ind w:left="6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通用</w:t>
            </w:r>
          </w:p>
        </w:tc>
      </w:tr>
      <w:tr w14:paraId="1841D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8301" w:type="dxa"/>
            <w:gridSpan w:val="10"/>
          </w:tcPr>
          <w:p w14:paraId="56B9280A">
            <w:pPr>
              <w:pStyle w:val="9"/>
              <w:spacing w:before="30" w:line="218"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给排水</w:t>
            </w:r>
          </w:p>
        </w:tc>
      </w:tr>
      <w:tr w14:paraId="17E4D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940" w:type="dxa"/>
            <w:vMerge w:val="restart"/>
            <w:tcBorders>
              <w:bottom w:val="nil"/>
            </w:tcBorders>
          </w:tcPr>
          <w:p w14:paraId="313D3E99">
            <w:pPr>
              <w:spacing w:line="244" w:lineRule="auto"/>
              <w:rPr>
                <w:rFonts w:hint="eastAsia" w:asciiTheme="minorEastAsia" w:hAnsiTheme="minorEastAsia" w:eastAsiaTheme="minorEastAsia" w:cstheme="minorEastAsia"/>
                <w:highlight w:val="none"/>
              </w:rPr>
            </w:pPr>
          </w:p>
          <w:p w14:paraId="15973DB0">
            <w:pPr>
              <w:spacing w:line="244" w:lineRule="auto"/>
              <w:rPr>
                <w:rFonts w:hint="eastAsia" w:asciiTheme="minorEastAsia" w:hAnsiTheme="minorEastAsia" w:eastAsiaTheme="minorEastAsia" w:cstheme="minorEastAsia"/>
                <w:highlight w:val="none"/>
              </w:rPr>
            </w:pPr>
          </w:p>
          <w:p w14:paraId="66265510">
            <w:pPr>
              <w:spacing w:line="244" w:lineRule="auto"/>
              <w:rPr>
                <w:rFonts w:hint="eastAsia" w:asciiTheme="minorEastAsia" w:hAnsiTheme="minorEastAsia" w:eastAsiaTheme="minorEastAsia" w:cstheme="minorEastAsia"/>
                <w:highlight w:val="none"/>
              </w:rPr>
            </w:pPr>
          </w:p>
          <w:p w14:paraId="679A35A1">
            <w:pPr>
              <w:spacing w:line="244" w:lineRule="auto"/>
              <w:rPr>
                <w:rFonts w:hint="eastAsia" w:asciiTheme="minorEastAsia" w:hAnsiTheme="minorEastAsia" w:eastAsiaTheme="minorEastAsia" w:cstheme="minorEastAsia"/>
                <w:highlight w:val="none"/>
              </w:rPr>
            </w:pPr>
          </w:p>
          <w:p w14:paraId="22085421">
            <w:pPr>
              <w:spacing w:line="244" w:lineRule="auto"/>
              <w:rPr>
                <w:rFonts w:hint="eastAsia" w:asciiTheme="minorEastAsia" w:hAnsiTheme="minorEastAsia" w:eastAsiaTheme="minorEastAsia" w:cstheme="minorEastAsia"/>
                <w:highlight w:val="none"/>
              </w:rPr>
            </w:pPr>
          </w:p>
          <w:p w14:paraId="34904C62">
            <w:pPr>
              <w:spacing w:line="244" w:lineRule="auto"/>
              <w:rPr>
                <w:rFonts w:hint="eastAsia" w:asciiTheme="minorEastAsia" w:hAnsiTheme="minorEastAsia" w:eastAsiaTheme="minorEastAsia" w:cstheme="minorEastAsia"/>
                <w:highlight w:val="none"/>
              </w:rPr>
            </w:pPr>
          </w:p>
          <w:p w14:paraId="1ECF0FA4">
            <w:pPr>
              <w:spacing w:line="244" w:lineRule="auto"/>
              <w:rPr>
                <w:rFonts w:hint="eastAsia" w:asciiTheme="minorEastAsia" w:hAnsiTheme="minorEastAsia" w:eastAsiaTheme="minorEastAsia" w:cstheme="minorEastAsia"/>
                <w:highlight w:val="none"/>
              </w:rPr>
            </w:pPr>
          </w:p>
          <w:p w14:paraId="0897B75C">
            <w:pPr>
              <w:spacing w:line="244" w:lineRule="auto"/>
              <w:rPr>
                <w:rFonts w:hint="eastAsia" w:asciiTheme="minorEastAsia" w:hAnsiTheme="minorEastAsia" w:eastAsiaTheme="minorEastAsia" w:cstheme="minorEastAsia"/>
                <w:highlight w:val="none"/>
              </w:rPr>
            </w:pPr>
          </w:p>
          <w:p w14:paraId="3F62016A">
            <w:pPr>
              <w:spacing w:line="244" w:lineRule="auto"/>
              <w:rPr>
                <w:rFonts w:hint="eastAsia" w:asciiTheme="minorEastAsia" w:hAnsiTheme="minorEastAsia" w:eastAsiaTheme="minorEastAsia" w:cstheme="minorEastAsia"/>
                <w:highlight w:val="none"/>
              </w:rPr>
            </w:pPr>
          </w:p>
          <w:p w14:paraId="2DDD13CE">
            <w:pPr>
              <w:spacing w:line="244" w:lineRule="auto"/>
              <w:rPr>
                <w:rFonts w:hint="eastAsia" w:asciiTheme="minorEastAsia" w:hAnsiTheme="minorEastAsia" w:eastAsiaTheme="minorEastAsia" w:cstheme="minorEastAsia"/>
                <w:highlight w:val="none"/>
              </w:rPr>
            </w:pPr>
          </w:p>
          <w:p w14:paraId="154D8694">
            <w:pPr>
              <w:spacing w:line="244" w:lineRule="auto"/>
              <w:rPr>
                <w:rFonts w:hint="eastAsia" w:asciiTheme="minorEastAsia" w:hAnsiTheme="minorEastAsia" w:eastAsiaTheme="minorEastAsia" w:cstheme="minorEastAsia"/>
                <w:highlight w:val="none"/>
              </w:rPr>
            </w:pPr>
          </w:p>
          <w:p w14:paraId="5A308CD8">
            <w:pPr>
              <w:spacing w:line="244" w:lineRule="auto"/>
              <w:rPr>
                <w:rFonts w:hint="eastAsia" w:asciiTheme="minorEastAsia" w:hAnsiTheme="minorEastAsia" w:eastAsiaTheme="minorEastAsia" w:cstheme="minorEastAsia"/>
                <w:highlight w:val="none"/>
              </w:rPr>
            </w:pPr>
          </w:p>
          <w:p w14:paraId="13981356">
            <w:pPr>
              <w:spacing w:line="244" w:lineRule="auto"/>
              <w:rPr>
                <w:rFonts w:hint="eastAsia" w:asciiTheme="minorEastAsia" w:hAnsiTheme="minorEastAsia" w:eastAsiaTheme="minorEastAsia" w:cstheme="minorEastAsia"/>
                <w:highlight w:val="none"/>
              </w:rPr>
            </w:pPr>
          </w:p>
          <w:p w14:paraId="4C2A8E0D">
            <w:pPr>
              <w:spacing w:line="244" w:lineRule="auto"/>
              <w:rPr>
                <w:rFonts w:hint="eastAsia" w:asciiTheme="minorEastAsia" w:hAnsiTheme="minorEastAsia" w:eastAsiaTheme="minorEastAsia" w:cstheme="minorEastAsia"/>
                <w:highlight w:val="none"/>
              </w:rPr>
            </w:pPr>
          </w:p>
          <w:p w14:paraId="17987153">
            <w:pPr>
              <w:spacing w:line="244" w:lineRule="auto"/>
              <w:rPr>
                <w:rFonts w:hint="eastAsia" w:asciiTheme="minorEastAsia" w:hAnsiTheme="minorEastAsia" w:eastAsiaTheme="minorEastAsia" w:cstheme="minorEastAsia"/>
                <w:highlight w:val="none"/>
              </w:rPr>
            </w:pPr>
          </w:p>
          <w:p w14:paraId="4E404682">
            <w:pPr>
              <w:spacing w:line="244" w:lineRule="auto"/>
              <w:rPr>
                <w:rFonts w:hint="eastAsia" w:asciiTheme="minorEastAsia" w:hAnsiTheme="minorEastAsia" w:eastAsiaTheme="minorEastAsia" w:cstheme="minorEastAsia"/>
                <w:highlight w:val="none"/>
              </w:rPr>
            </w:pPr>
          </w:p>
          <w:p w14:paraId="12DDBC66">
            <w:pPr>
              <w:spacing w:line="244" w:lineRule="auto"/>
              <w:rPr>
                <w:rFonts w:hint="eastAsia" w:asciiTheme="minorEastAsia" w:hAnsiTheme="minorEastAsia" w:eastAsiaTheme="minorEastAsia" w:cstheme="minorEastAsia"/>
                <w:highlight w:val="none"/>
              </w:rPr>
            </w:pPr>
          </w:p>
          <w:p w14:paraId="5F91605B">
            <w:pPr>
              <w:spacing w:line="244" w:lineRule="auto"/>
              <w:rPr>
                <w:rFonts w:hint="eastAsia" w:asciiTheme="minorEastAsia" w:hAnsiTheme="minorEastAsia" w:eastAsiaTheme="minorEastAsia" w:cstheme="minorEastAsia"/>
                <w:highlight w:val="none"/>
              </w:rPr>
            </w:pPr>
          </w:p>
          <w:p w14:paraId="672A71F3">
            <w:pPr>
              <w:spacing w:line="244" w:lineRule="auto"/>
              <w:rPr>
                <w:rFonts w:hint="eastAsia" w:asciiTheme="minorEastAsia" w:hAnsiTheme="minorEastAsia" w:eastAsiaTheme="minorEastAsia" w:cstheme="minorEastAsia"/>
                <w:highlight w:val="none"/>
              </w:rPr>
            </w:pPr>
          </w:p>
          <w:p w14:paraId="626270E2">
            <w:pPr>
              <w:spacing w:line="244" w:lineRule="auto"/>
              <w:rPr>
                <w:rFonts w:hint="eastAsia" w:asciiTheme="minorEastAsia" w:hAnsiTheme="minorEastAsia" w:eastAsiaTheme="minorEastAsia" w:cstheme="minorEastAsia"/>
                <w:highlight w:val="none"/>
              </w:rPr>
            </w:pPr>
          </w:p>
          <w:p w14:paraId="759186BC">
            <w:pPr>
              <w:spacing w:line="245" w:lineRule="auto"/>
              <w:rPr>
                <w:rFonts w:hint="eastAsia" w:asciiTheme="minorEastAsia" w:hAnsiTheme="minorEastAsia" w:eastAsiaTheme="minorEastAsia" w:cstheme="minorEastAsia"/>
                <w:highlight w:val="none"/>
              </w:rPr>
            </w:pPr>
          </w:p>
          <w:p w14:paraId="6AEAC511">
            <w:pPr>
              <w:pStyle w:val="9"/>
              <w:spacing w:before="78" w:line="219" w:lineRule="auto"/>
              <w:ind w:left="13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管材</w:t>
            </w:r>
          </w:p>
        </w:tc>
        <w:tc>
          <w:tcPr>
            <w:tcW w:w="922" w:type="dxa"/>
            <w:gridSpan w:val="2"/>
            <w:vMerge w:val="restart"/>
            <w:tcBorders>
              <w:bottom w:val="nil"/>
            </w:tcBorders>
          </w:tcPr>
          <w:p w14:paraId="4B97173C">
            <w:pPr>
              <w:spacing w:line="262" w:lineRule="auto"/>
              <w:rPr>
                <w:rFonts w:hint="eastAsia" w:asciiTheme="minorEastAsia" w:hAnsiTheme="minorEastAsia" w:eastAsiaTheme="minorEastAsia" w:cstheme="minorEastAsia"/>
                <w:highlight w:val="none"/>
              </w:rPr>
            </w:pPr>
          </w:p>
          <w:p w14:paraId="7E632E96">
            <w:pPr>
              <w:spacing w:line="262" w:lineRule="auto"/>
              <w:rPr>
                <w:rFonts w:hint="eastAsia" w:asciiTheme="minorEastAsia" w:hAnsiTheme="minorEastAsia" w:eastAsiaTheme="minorEastAsia" w:cstheme="minorEastAsia"/>
                <w:highlight w:val="none"/>
              </w:rPr>
            </w:pPr>
          </w:p>
          <w:p w14:paraId="3DFF2FDF">
            <w:pPr>
              <w:spacing w:line="263" w:lineRule="auto"/>
              <w:rPr>
                <w:rFonts w:hint="eastAsia" w:asciiTheme="minorEastAsia" w:hAnsiTheme="minorEastAsia" w:eastAsiaTheme="minorEastAsia" w:cstheme="minorEastAsia"/>
                <w:highlight w:val="none"/>
              </w:rPr>
            </w:pPr>
          </w:p>
          <w:p w14:paraId="01DC4FC3">
            <w:pPr>
              <w:spacing w:line="263" w:lineRule="auto"/>
              <w:rPr>
                <w:rFonts w:hint="eastAsia" w:asciiTheme="minorEastAsia" w:hAnsiTheme="minorEastAsia" w:eastAsiaTheme="minorEastAsia" w:cstheme="minorEastAsia"/>
                <w:highlight w:val="none"/>
              </w:rPr>
            </w:pPr>
          </w:p>
          <w:p w14:paraId="7BECA5D5">
            <w:pPr>
              <w:pStyle w:val="9"/>
              <w:spacing w:before="78" w:line="17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924" w:type="dxa"/>
            <w:gridSpan w:val="3"/>
            <w:vMerge w:val="restart"/>
            <w:tcBorders>
              <w:bottom w:val="nil"/>
            </w:tcBorders>
          </w:tcPr>
          <w:p w14:paraId="40A2CCD9">
            <w:pPr>
              <w:spacing w:line="285" w:lineRule="auto"/>
              <w:rPr>
                <w:rFonts w:hint="eastAsia" w:asciiTheme="minorEastAsia" w:hAnsiTheme="minorEastAsia" w:eastAsiaTheme="minorEastAsia" w:cstheme="minorEastAsia"/>
                <w:highlight w:val="none"/>
              </w:rPr>
            </w:pPr>
          </w:p>
          <w:p w14:paraId="409983F6">
            <w:pPr>
              <w:spacing w:line="285" w:lineRule="auto"/>
              <w:rPr>
                <w:rFonts w:hint="eastAsia" w:asciiTheme="minorEastAsia" w:hAnsiTheme="minorEastAsia" w:eastAsiaTheme="minorEastAsia" w:cstheme="minorEastAsia"/>
                <w:highlight w:val="none"/>
              </w:rPr>
            </w:pPr>
          </w:p>
          <w:p w14:paraId="5C685A1E">
            <w:pPr>
              <w:spacing w:line="285" w:lineRule="auto"/>
              <w:rPr>
                <w:rFonts w:hint="eastAsia" w:asciiTheme="minorEastAsia" w:hAnsiTheme="minorEastAsia" w:eastAsiaTheme="minorEastAsia" w:cstheme="minorEastAsia"/>
                <w:highlight w:val="none"/>
              </w:rPr>
            </w:pPr>
          </w:p>
          <w:p w14:paraId="2A56245D">
            <w:pPr>
              <w:pStyle w:val="9"/>
              <w:spacing w:before="78" w:line="230" w:lineRule="auto"/>
              <w:ind w:left="126" w:right="103" w:firstLine="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生活冷水给水系</w:t>
            </w:r>
            <w:r>
              <w:rPr>
                <w:rFonts w:hint="eastAsia" w:asciiTheme="minorEastAsia" w:hAnsiTheme="minorEastAsia" w:eastAsiaTheme="minorEastAsia" w:cstheme="minorEastAsia"/>
                <w:spacing w:val="4"/>
                <w:sz w:val="24"/>
                <w:szCs w:val="24"/>
                <w:highlight w:val="none"/>
              </w:rPr>
              <w:t xml:space="preserve"> </w:t>
            </w:r>
            <w:r>
              <w:rPr>
                <w:rFonts w:hint="eastAsia" w:asciiTheme="minorEastAsia" w:hAnsiTheme="minorEastAsia" w:eastAsiaTheme="minorEastAsia" w:cstheme="minorEastAsia"/>
                <w:sz w:val="24"/>
                <w:szCs w:val="24"/>
                <w:highlight w:val="none"/>
              </w:rPr>
              <w:t>统</w:t>
            </w:r>
          </w:p>
        </w:tc>
        <w:tc>
          <w:tcPr>
            <w:tcW w:w="2231" w:type="dxa"/>
            <w:gridSpan w:val="2"/>
          </w:tcPr>
          <w:p w14:paraId="45BDDA1A">
            <w:pPr>
              <w:pStyle w:val="9"/>
              <w:spacing w:before="31" w:line="229" w:lineRule="auto"/>
              <w:ind w:left="119" w:right="101" w:firstLine="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室外给水管：球墨</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铸铁管</w:t>
            </w:r>
          </w:p>
        </w:tc>
        <w:tc>
          <w:tcPr>
            <w:tcW w:w="1019" w:type="dxa"/>
            <w:vMerge w:val="restart"/>
            <w:tcBorders>
              <w:bottom w:val="nil"/>
            </w:tcBorders>
          </w:tcPr>
          <w:p w14:paraId="1F64FAE1">
            <w:pPr>
              <w:rPr>
                <w:rFonts w:hint="eastAsia" w:asciiTheme="minorEastAsia" w:hAnsiTheme="minorEastAsia" w:eastAsiaTheme="minorEastAsia" w:cstheme="minorEastAsia"/>
                <w:highlight w:val="none"/>
                <w:lang w:eastAsia="zh-CN"/>
              </w:rPr>
            </w:pPr>
          </w:p>
        </w:tc>
        <w:tc>
          <w:tcPr>
            <w:tcW w:w="1265" w:type="dxa"/>
            <w:vMerge w:val="restart"/>
            <w:tcBorders>
              <w:bottom w:val="nil"/>
            </w:tcBorders>
          </w:tcPr>
          <w:p w14:paraId="7FF93EA2">
            <w:pPr>
              <w:rPr>
                <w:rFonts w:hint="eastAsia" w:asciiTheme="minorEastAsia" w:hAnsiTheme="minorEastAsia" w:eastAsiaTheme="minorEastAsia" w:cstheme="minorEastAsia"/>
                <w:highlight w:val="none"/>
                <w:lang w:eastAsia="zh-CN"/>
              </w:rPr>
            </w:pPr>
          </w:p>
        </w:tc>
      </w:tr>
      <w:tr w14:paraId="70897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40" w:type="dxa"/>
            <w:vMerge w:val="continue"/>
            <w:tcBorders>
              <w:top w:val="nil"/>
              <w:bottom w:val="nil"/>
            </w:tcBorders>
          </w:tcPr>
          <w:p w14:paraId="40FA140E">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bottom w:val="nil"/>
            </w:tcBorders>
          </w:tcPr>
          <w:p w14:paraId="54E03966">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bottom w:val="nil"/>
            </w:tcBorders>
          </w:tcPr>
          <w:p w14:paraId="3906CF81">
            <w:pPr>
              <w:rPr>
                <w:rFonts w:hint="eastAsia" w:asciiTheme="minorEastAsia" w:hAnsiTheme="minorEastAsia" w:eastAsiaTheme="minorEastAsia" w:cstheme="minorEastAsia"/>
                <w:highlight w:val="none"/>
                <w:lang w:eastAsia="zh-CN"/>
              </w:rPr>
            </w:pPr>
          </w:p>
        </w:tc>
        <w:tc>
          <w:tcPr>
            <w:tcW w:w="2231" w:type="dxa"/>
            <w:gridSpan w:val="2"/>
          </w:tcPr>
          <w:p w14:paraId="55534C59">
            <w:pPr>
              <w:pStyle w:val="9"/>
              <w:spacing w:before="36" w:line="232" w:lineRule="auto"/>
              <w:ind w:left="132" w:right="101" w:firstLine="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室内给水主管、干</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5"/>
                <w:sz w:val="24"/>
                <w:szCs w:val="24"/>
                <w:highlight w:val="none"/>
                <w:lang w:eastAsia="zh-CN"/>
              </w:rPr>
              <w:t>管：S30408 不锈钢</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管</w:t>
            </w:r>
          </w:p>
        </w:tc>
        <w:tc>
          <w:tcPr>
            <w:tcW w:w="1019" w:type="dxa"/>
            <w:vMerge w:val="continue"/>
            <w:tcBorders>
              <w:top w:val="nil"/>
              <w:bottom w:val="nil"/>
            </w:tcBorders>
          </w:tcPr>
          <w:p w14:paraId="77A4CCEB">
            <w:pPr>
              <w:rPr>
                <w:rFonts w:hint="eastAsia" w:asciiTheme="minorEastAsia" w:hAnsiTheme="minorEastAsia" w:eastAsiaTheme="minorEastAsia" w:cstheme="minorEastAsia"/>
                <w:highlight w:val="none"/>
                <w:lang w:eastAsia="zh-CN"/>
              </w:rPr>
            </w:pPr>
          </w:p>
        </w:tc>
        <w:tc>
          <w:tcPr>
            <w:tcW w:w="1265" w:type="dxa"/>
            <w:vMerge w:val="continue"/>
            <w:tcBorders>
              <w:top w:val="nil"/>
              <w:bottom w:val="nil"/>
            </w:tcBorders>
          </w:tcPr>
          <w:p w14:paraId="0856445E">
            <w:pPr>
              <w:rPr>
                <w:rFonts w:hint="eastAsia" w:asciiTheme="minorEastAsia" w:hAnsiTheme="minorEastAsia" w:eastAsiaTheme="minorEastAsia" w:cstheme="minorEastAsia"/>
                <w:highlight w:val="none"/>
                <w:lang w:eastAsia="zh-CN"/>
              </w:rPr>
            </w:pPr>
          </w:p>
        </w:tc>
      </w:tr>
      <w:tr w14:paraId="0B5D1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40" w:type="dxa"/>
            <w:vMerge w:val="continue"/>
            <w:tcBorders>
              <w:top w:val="nil"/>
              <w:bottom w:val="nil"/>
            </w:tcBorders>
          </w:tcPr>
          <w:p w14:paraId="6526BA7C">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tcBorders>
          </w:tcPr>
          <w:p w14:paraId="19CD1C76">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tcBorders>
          </w:tcPr>
          <w:p w14:paraId="6CC9A68B">
            <w:pPr>
              <w:rPr>
                <w:rFonts w:hint="eastAsia" w:asciiTheme="minorEastAsia" w:hAnsiTheme="minorEastAsia" w:eastAsiaTheme="minorEastAsia" w:cstheme="minorEastAsia"/>
                <w:highlight w:val="none"/>
                <w:lang w:eastAsia="zh-CN"/>
              </w:rPr>
            </w:pPr>
          </w:p>
        </w:tc>
        <w:tc>
          <w:tcPr>
            <w:tcW w:w="2231" w:type="dxa"/>
            <w:gridSpan w:val="2"/>
          </w:tcPr>
          <w:p w14:paraId="0F070DDF">
            <w:pPr>
              <w:pStyle w:val="9"/>
              <w:spacing w:before="32" w:line="229" w:lineRule="auto"/>
              <w:ind w:left="118" w:right="111" w:firstLine="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室内支管：</w:t>
            </w:r>
            <w:r>
              <w:rPr>
                <w:rFonts w:hint="eastAsia" w:asciiTheme="minorEastAsia" w:hAnsiTheme="minorEastAsia" w:eastAsiaTheme="minorEastAsia" w:cstheme="minorEastAsia"/>
                <w:sz w:val="24"/>
                <w:szCs w:val="24"/>
                <w:highlight w:val="none"/>
                <w:lang w:eastAsia="zh-CN"/>
              </w:rPr>
              <w:t>PPR</w:t>
            </w:r>
            <w:r>
              <w:rPr>
                <w:rFonts w:hint="eastAsia" w:asciiTheme="minorEastAsia" w:hAnsiTheme="minorEastAsia" w:eastAsiaTheme="minorEastAsia" w:cstheme="minorEastAsia"/>
                <w:spacing w:val="33"/>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冷</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水管</w:t>
            </w:r>
          </w:p>
        </w:tc>
        <w:tc>
          <w:tcPr>
            <w:tcW w:w="1019" w:type="dxa"/>
            <w:vMerge w:val="continue"/>
            <w:tcBorders>
              <w:top w:val="nil"/>
            </w:tcBorders>
          </w:tcPr>
          <w:p w14:paraId="1CABE2BB">
            <w:pPr>
              <w:rPr>
                <w:rFonts w:hint="eastAsia" w:asciiTheme="minorEastAsia" w:hAnsiTheme="minorEastAsia" w:eastAsiaTheme="minorEastAsia" w:cstheme="minorEastAsia"/>
                <w:highlight w:val="none"/>
                <w:lang w:eastAsia="zh-CN"/>
              </w:rPr>
            </w:pPr>
          </w:p>
        </w:tc>
        <w:tc>
          <w:tcPr>
            <w:tcW w:w="1265" w:type="dxa"/>
            <w:vMerge w:val="continue"/>
            <w:tcBorders>
              <w:top w:val="nil"/>
            </w:tcBorders>
          </w:tcPr>
          <w:p w14:paraId="0925D4B0">
            <w:pPr>
              <w:rPr>
                <w:rFonts w:hint="eastAsia" w:asciiTheme="minorEastAsia" w:hAnsiTheme="minorEastAsia" w:eastAsiaTheme="minorEastAsia" w:cstheme="minorEastAsia"/>
                <w:highlight w:val="none"/>
                <w:lang w:eastAsia="zh-CN"/>
              </w:rPr>
            </w:pPr>
          </w:p>
        </w:tc>
      </w:tr>
      <w:tr w14:paraId="07A45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40" w:type="dxa"/>
            <w:vMerge w:val="continue"/>
            <w:tcBorders>
              <w:top w:val="nil"/>
              <w:bottom w:val="nil"/>
            </w:tcBorders>
          </w:tcPr>
          <w:p w14:paraId="0CA01776">
            <w:pPr>
              <w:rPr>
                <w:rFonts w:hint="eastAsia" w:asciiTheme="minorEastAsia" w:hAnsiTheme="minorEastAsia" w:eastAsiaTheme="minorEastAsia" w:cstheme="minorEastAsia"/>
                <w:highlight w:val="none"/>
                <w:lang w:eastAsia="zh-CN"/>
              </w:rPr>
            </w:pPr>
          </w:p>
        </w:tc>
        <w:tc>
          <w:tcPr>
            <w:tcW w:w="922" w:type="dxa"/>
            <w:gridSpan w:val="2"/>
            <w:vMerge w:val="restart"/>
            <w:tcBorders>
              <w:bottom w:val="nil"/>
            </w:tcBorders>
          </w:tcPr>
          <w:p w14:paraId="74B0B818">
            <w:pPr>
              <w:spacing w:line="258" w:lineRule="auto"/>
              <w:rPr>
                <w:rFonts w:hint="eastAsia" w:asciiTheme="minorEastAsia" w:hAnsiTheme="minorEastAsia" w:eastAsiaTheme="minorEastAsia" w:cstheme="minorEastAsia"/>
                <w:highlight w:val="none"/>
                <w:lang w:eastAsia="zh-CN"/>
              </w:rPr>
            </w:pPr>
          </w:p>
          <w:p w14:paraId="3A9373B2">
            <w:pPr>
              <w:spacing w:line="258" w:lineRule="auto"/>
              <w:rPr>
                <w:rFonts w:hint="eastAsia" w:asciiTheme="minorEastAsia" w:hAnsiTheme="minorEastAsia" w:eastAsiaTheme="minorEastAsia" w:cstheme="minorEastAsia"/>
                <w:highlight w:val="none"/>
                <w:lang w:eastAsia="zh-CN"/>
              </w:rPr>
            </w:pPr>
          </w:p>
          <w:p w14:paraId="45CA3A9F">
            <w:pPr>
              <w:spacing w:line="258" w:lineRule="auto"/>
              <w:rPr>
                <w:rFonts w:hint="eastAsia" w:asciiTheme="minorEastAsia" w:hAnsiTheme="minorEastAsia" w:eastAsiaTheme="minorEastAsia" w:cstheme="minorEastAsia"/>
                <w:highlight w:val="none"/>
                <w:lang w:eastAsia="zh-CN"/>
              </w:rPr>
            </w:pPr>
          </w:p>
          <w:p w14:paraId="7A37C01F">
            <w:pPr>
              <w:spacing w:line="258" w:lineRule="auto"/>
              <w:rPr>
                <w:rFonts w:hint="eastAsia" w:asciiTheme="minorEastAsia" w:hAnsiTheme="minorEastAsia" w:eastAsiaTheme="minorEastAsia" w:cstheme="minorEastAsia"/>
                <w:highlight w:val="none"/>
                <w:lang w:eastAsia="zh-CN"/>
              </w:rPr>
            </w:pPr>
          </w:p>
          <w:p w14:paraId="47D267B6">
            <w:pPr>
              <w:spacing w:line="258" w:lineRule="auto"/>
              <w:rPr>
                <w:rFonts w:hint="eastAsia" w:asciiTheme="minorEastAsia" w:hAnsiTheme="minorEastAsia" w:eastAsiaTheme="minorEastAsia" w:cstheme="minorEastAsia"/>
                <w:highlight w:val="none"/>
                <w:lang w:eastAsia="zh-CN"/>
              </w:rPr>
            </w:pPr>
          </w:p>
          <w:p w14:paraId="6DE19418">
            <w:pPr>
              <w:spacing w:line="258" w:lineRule="auto"/>
              <w:rPr>
                <w:rFonts w:hint="eastAsia" w:asciiTheme="minorEastAsia" w:hAnsiTheme="minorEastAsia" w:eastAsiaTheme="minorEastAsia" w:cstheme="minorEastAsia"/>
                <w:highlight w:val="none"/>
                <w:lang w:eastAsia="zh-CN"/>
              </w:rPr>
            </w:pPr>
          </w:p>
          <w:p w14:paraId="01FB5AE7">
            <w:pPr>
              <w:spacing w:line="259" w:lineRule="auto"/>
              <w:rPr>
                <w:rFonts w:hint="eastAsia" w:asciiTheme="minorEastAsia" w:hAnsiTheme="minorEastAsia" w:eastAsiaTheme="minorEastAsia" w:cstheme="minorEastAsia"/>
                <w:highlight w:val="none"/>
                <w:lang w:eastAsia="zh-CN"/>
              </w:rPr>
            </w:pPr>
          </w:p>
          <w:p w14:paraId="22DAFEE6">
            <w:pPr>
              <w:pStyle w:val="9"/>
              <w:spacing w:before="78" w:line="178"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924" w:type="dxa"/>
            <w:gridSpan w:val="3"/>
            <w:vMerge w:val="restart"/>
            <w:tcBorders>
              <w:bottom w:val="nil"/>
            </w:tcBorders>
          </w:tcPr>
          <w:p w14:paraId="46719320">
            <w:pPr>
              <w:spacing w:line="247" w:lineRule="auto"/>
              <w:rPr>
                <w:rFonts w:hint="eastAsia" w:asciiTheme="minorEastAsia" w:hAnsiTheme="minorEastAsia" w:eastAsiaTheme="minorEastAsia" w:cstheme="minorEastAsia"/>
                <w:highlight w:val="none"/>
              </w:rPr>
            </w:pPr>
          </w:p>
          <w:p w14:paraId="0E260DBE">
            <w:pPr>
              <w:spacing w:line="247" w:lineRule="auto"/>
              <w:rPr>
                <w:rFonts w:hint="eastAsia" w:asciiTheme="minorEastAsia" w:hAnsiTheme="minorEastAsia" w:eastAsiaTheme="minorEastAsia" w:cstheme="minorEastAsia"/>
                <w:highlight w:val="none"/>
              </w:rPr>
            </w:pPr>
          </w:p>
          <w:p w14:paraId="64E9E0B4">
            <w:pPr>
              <w:spacing w:line="247" w:lineRule="auto"/>
              <w:rPr>
                <w:rFonts w:hint="eastAsia" w:asciiTheme="minorEastAsia" w:hAnsiTheme="minorEastAsia" w:eastAsiaTheme="minorEastAsia" w:cstheme="minorEastAsia"/>
                <w:highlight w:val="none"/>
              </w:rPr>
            </w:pPr>
          </w:p>
          <w:p w14:paraId="7B5E3972">
            <w:pPr>
              <w:spacing w:line="247" w:lineRule="auto"/>
              <w:rPr>
                <w:rFonts w:hint="eastAsia" w:asciiTheme="minorEastAsia" w:hAnsiTheme="minorEastAsia" w:eastAsiaTheme="minorEastAsia" w:cstheme="minorEastAsia"/>
                <w:highlight w:val="none"/>
              </w:rPr>
            </w:pPr>
          </w:p>
          <w:p w14:paraId="68CEC55F">
            <w:pPr>
              <w:spacing w:line="247" w:lineRule="auto"/>
              <w:rPr>
                <w:rFonts w:hint="eastAsia" w:asciiTheme="minorEastAsia" w:hAnsiTheme="minorEastAsia" w:eastAsiaTheme="minorEastAsia" w:cstheme="minorEastAsia"/>
                <w:highlight w:val="none"/>
              </w:rPr>
            </w:pPr>
          </w:p>
          <w:p w14:paraId="5F76AA32">
            <w:pPr>
              <w:spacing w:line="247" w:lineRule="auto"/>
              <w:rPr>
                <w:rFonts w:hint="eastAsia" w:asciiTheme="minorEastAsia" w:hAnsiTheme="minorEastAsia" w:eastAsiaTheme="minorEastAsia" w:cstheme="minorEastAsia"/>
                <w:highlight w:val="none"/>
              </w:rPr>
            </w:pPr>
          </w:p>
          <w:p w14:paraId="666C3473">
            <w:pPr>
              <w:spacing w:line="247" w:lineRule="auto"/>
              <w:rPr>
                <w:rFonts w:hint="eastAsia" w:asciiTheme="minorEastAsia" w:hAnsiTheme="minorEastAsia" w:eastAsiaTheme="minorEastAsia" w:cstheme="minorEastAsia"/>
                <w:highlight w:val="none"/>
              </w:rPr>
            </w:pPr>
          </w:p>
          <w:p w14:paraId="60251C62">
            <w:pPr>
              <w:spacing w:line="248" w:lineRule="auto"/>
              <w:rPr>
                <w:rFonts w:hint="eastAsia" w:asciiTheme="minorEastAsia" w:hAnsiTheme="minorEastAsia" w:eastAsiaTheme="minorEastAsia" w:cstheme="minorEastAsia"/>
                <w:highlight w:val="none"/>
              </w:rPr>
            </w:pPr>
          </w:p>
          <w:p w14:paraId="0ABEB811">
            <w:pPr>
              <w:pStyle w:val="9"/>
              <w:spacing w:before="78" w:line="219" w:lineRule="auto"/>
              <w:ind w:left="12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污废水系统</w:t>
            </w:r>
          </w:p>
        </w:tc>
        <w:tc>
          <w:tcPr>
            <w:tcW w:w="2231" w:type="dxa"/>
            <w:gridSpan w:val="2"/>
          </w:tcPr>
          <w:p w14:paraId="51A81D32">
            <w:pPr>
              <w:pStyle w:val="9"/>
              <w:spacing w:before="32" w:line="230" w:lineRule="auto"/>
              <w:ind w:left="123" w:right="101" w:firstLine="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室内污水立管：普</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通</w:t>
            </w:r>
            <w:r>
              <w:rPr>
                <w:rFonts w:hint="eastAsia" w:asciiTheme="minorEastAsia" w:hAnsiTheme="minorEastAsia" w:eastAsiaTheme="minorEastAsia" w:cstheme="minorEastAsia"/>
                <w:spacing w:val="-6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UPVC</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管</w:t>
            </w:r>
          </w:p>
        </w:tc>
        <w:tc>
          <w:tcPr>
            <w:tcW w:w="1019" w:type="dxa"/>
            <w:vMerge w:val="restart"/>
            <w:tcBorders>
              <w:bottom w:val="nil"/>
            </w:tcBorders>
          </w:tcPr>
          <w:p w14:paraId="3974E9C5">
            <w:pPr>
              <w:rPr>
                <w:rFonts w:hint="eastAsia" w:asciiTheme="minorEastAsia" w:hAnsiTheme="minorEastAsia" w:eastAsiaTheme="minorEastAsia" w:cstheme="minorEastAsia"/>
                <w:highlight w:val="none"/>
                <w:lang w:eastAsia="zh-CN"/>
              </w:rPr>
            </w:pPr>
          </w:p>
        </w:tc>
        <w:tc>
          <w:tcPr>
            <w:tcW w:w="1265" w:type="dxa"/>
            <w:vMerge w:val="restart"/>
            <w:tcBorders>
              <w:bottom w:val="nil"/>
            </w:tcBorders>
          </w:tcPr>
          <w:p w14:paraId="553905E7">
            <w:pPr>
              <w:rPr>
                <w:rFonts w:hint="eastAsia" w:asciiTheme="minorEastAsia" w:hAnsiTheme="minorEastAsia" w:eastAsiaTheme="minorEastAsia" w:cstheme="minorEastAsia"/>
                <w:highlight w:val="none"/>
                <w:lang w:eastAsia="zh-CN"/>
              </w:rPr>
            </w:pPr>
          </w:p>
        </w:tc>
      </w:tr>
      <w:tr w14:paraId="2A083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40" w:type="dxa"/>
            <w:vMerge w:val="continue"/>
            <w:tcBorders>
              <w:top w:val="nil"/>
              <w:bottom w:val="nil"/>
            </w:tcBorders>
          </w:tcPr>
          <w:p w14:paraId="46F21058">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bottom w:val="nil"/>
            </w:tcBorders>
          </w:tcPr>
          <w:p w14:paraId="4F69D5B0">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bottom w:val="nil"/>
            </w:tcBorders>
          </w:tcPr>
          <w:p w14:paraId="2A3792FC">
            <w:pPr>
              <w:rPr>
                <w:rFonts w:hint="eastAsia" w:asciiTheme="minorEastAsia" w:hAnsiTheme="minorEastAsia" w:eastAsiaTheme="minorEastAsia" w:cstheme="minorEastAsia"/>
                <w:highlight w:val="none"/>
                <w:lang w:eastAsia="zh-CN"/>
              </w:rPr>
            </w:pPr>
          </w:p>
        </w:tc>
        <w:tc>
          <w:tcPr>
            <w:tcW w:w="2231" w:type="dxa"/>
            <w:gridSpan w:val="2"/>
          </w:tcPr>
          <w:p w14:paraId="310EA36A">
            <w:pPr>
              <w:pStyle w:val="9"/>
              <w:spacing w:before="31" w:line="230" w:lineRule="auto"/>
              <w:ind w:left="123" w:right="101" w:firstLine="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室内废水立管：普</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通</w:t>
            </w:r>
            <w:r>
              <w:rPr>
                <w:rFonts w:hint="eastAsia" w:asciiTheme="minorEastAsia" w:hAnsiTheme="minorEastAsia" w:eastAsiaTheme="minorEastAsia" w:cstheme="minorEastAsia"/>
                <w:spacing w:val="-6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UPVC</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管</w:t>
            </w:r>
          </w:p>
        </w:tc>
        <w:tc>
          <w:tcPr>
            <w:tcW w:w="1019" w:type="dxa"/>
            <w:vMerge w:val="continue"/>
            <w:tcBorders>
              <w:top w:val="nil"/>
              <w:bottom w:val="nil"/>
            </w:tcBorders>
          </w:tcPr>
          <w:p w14:paraId="199FF97E">
            <w:pPr>
              <w:rPr>
                <w:rFonts w:hint="eastAsia" w:asciiTheme="minorEastAsia" w:hAnsiTheme="minorEastAsia" w:eastAsiaTheme="minorEastAsia" w:cstheme="minorEastAsia"/>
                <w:highlight w:val="none"/>
                <w:lang w:eastAsia="zh-CN"/>
              </w:rPr>
            </w:pPr>
          </w:p>
        </w:tc>
        <w:tc>
          <w:tcPr>
            <w:tcW w:w="1265" w:type="dxa"/>
            <w:vMerge w:val="continue"/>
            <w:tcBorders>
              <w:top w:val="nil"/>
              <w:bottom w:val="nil"/>
            </w:tcBorders>
          </w:tcPr>
          <w:p w14:paraId="29332467">
            <w:pPr>
              <w:rPr>
                <w:rFonts w:hint="eastAsia" w:asciiTheme="minorEastAsia" w:hAnsiTheme="minorEastAsia" w:eastAsiaTheme="minorEastAsia" w:cstheme="minorEastAsia"/>
                <w:highlight w:val="none"/>
                <w:lang w:eastAsia="zh-CN"/>
              </w:rPr>
            </w:pPr>
          </w:p>
        </w:tc>
      </w:tr>
      <w:tr w14:paraId="6EAF7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40" w:type="dxa"/>
            <w:vMerge w:val="continue"/>
            <w:tcBorders>
              <w:top w:val="nil"/>
              <w:bottom w:val="nil"/>
            </w:tcBorders>
          </w:tcPr>
          <w:p w14:paraId="193734F8">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bottom w:val="nil"/>
            </w:tcBorders>
          </w:tcPr>
          <w:p w14:paraId="75F7C59D">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bottom w:val="nil"/>
            </w:tcBorders>
          </w:tcPr>
          <w:p w14:paraId="3D6508BA">
            <w:pPr>
              <w:rPr>
                <w:rFonts w:hint="eastAsia" w:asciiTheme="minorEastAsia" w:hAnsiTheme="minorEastAsia" w:eastAsiaTheme="minorEastAsia" w:cstheme="minorEastAsia"/>
                <w:highlight w:val="none"/>
                <w:lang w:eastAsia="zh-CN"/>
              </w:rPr>
            </w:pPr>
          </w:p>
        </w:tc>
        <w:tc>
          <w:tcPr>
            <w:tcW w:w="2231" w:type="dxa"/>
            <w:gridSpan w:val="2"/>
          </w:tcPr>
          <w:p w14:paraId="680CA89A">
            <w:pPr>
              <w:pStyle w:val="9"/>
              <w:spacing w:before="31" w:line="230" w:lineRule="auto"/>
              <w:ind w:left="123" w:right="10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0"/>
                <w:sz w:val="24"/>
                <w:szCs w:val="24"/>
                <w:highlight w:val="none"/>
                <w:lang w:eastAsia="zh-CN"/>
              </w:rPr>
              <w:t>污废水横支管：普</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通</w:t>
            </w:r>
            <w:r>
              <w:rPr>
                <w:rFonts w:hint="eastAsia" w:asciiTheme="minorEastAsia" w:hAnsiTheme="minorEastAsia" w:eastAsiaTheme="minorEastAsia" w:cstheme="minorEastAsia"/>
                <w:spacing w:val="-6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UPVC</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管</w:t>
            </w:r>
          </w:p>
        </w:tc>
        <w:tc>
          <w:tcPr>
            <w:tcW w:w="1019" w:type="dxa"/>
            <w:vMerge w:val="continue"/>
            <w:tcBorders>
              <w:top w:val="nil"/>
              <w:bottom w:val="nil"/>
            </w:tcBorders>
          </w:tcPr>
          <w:p w14:paraId="48ACFE67">
            <w:pPr>
              <w:rPr>
                <w:rFonts w:hint="eastAsia" w:asciiTheme="minorEastAsia" w:hAnsiTheme="minorEastAsia" w:eastAsiaTheme="minorEastAsia" w:cstheme="minorEastAsia"/>
                <w:highlight w:val="none"/>
                <w:lang w:eastAsia="zh-CN"/>
              </w:rPr>
            </w:pPr>
          </w:p>
        </w:tc>
        <w:tc>
          <w:tcPr>
            <w:tcW w:w="1265" w:type="dxa"/>
            <w:vMerge w:val="continue"/>
            <w:tcBorders>
              <w:top w:val="nil"/>
              <w:bottom w:val="nil"/>
            </w:tcBorders>
          </w:tcPr>
          <w:p w14:paraId="2FA882D2">
            <w:pPr>
              <w:rPr>
                <w:rFonts w:hint="eastAsia" w:asciiTheme="minorEastAsia" w:hAnsiTheme="minorEastAsia" w:eastAsiaTheme="minorEastAsia" w:cstheme="minorEastAsia"/>
                <w:highlight w:val="none"/>
                <w:lang w:eastAsia="zh-CN"/>
              </w:rPr>
            </w:pPr>
          </w:p>
        </w:tc>
      </w:tr>
      <w:tr w14:paraId="6EA06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40" w:type="dxa"/>
            <w:vMerge w:val="continue"/>
            <w:tcBorders>
              <w:top w:val="nil"/>
              <w:bottom w:val="nil"/>
            </w:tcBorders>
          </w:tcPr>
          <w:p w14:paraId="5D8617D8">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bottom w:val="nil"/>
            </w:tcBorders>
          </w:tcPr>
          <w:p w14:paraId="7C4D964D">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bottom w:val="nil"/>
            </w:tcBorders>
          </w:tcPr>
          <w:p w14:paraId="478C0A33">
            <w:pPr>
              <w:rPr>
                <w:rFonts w:hint="eastAsia" w:asciiTheme="minorEastAsia" w:hAnsiTheme="minorEastAsia" w:eastAsiaTheme="minorEastAsia" w:cstheme="minorEastAsia"/>
                <w:highlight w:val="none"/>
                <w:lang w:eastAsia="zh-CN"/>
              </w:rPr>
            </w:pPr>
          </w:p>
        </w:tc>
        <w:tc>
          <w:tcPr>
            <w:tcW w:w="2231" w:type="dxa"/>
            <w:gridSpan w:val="2"/>
          </w:tcPr>
          <w:p w14:paraId="627014AD">
            <w:pPr>
              <w:pStyle w:val="9"/>
              <w:spacing w:before="31" w:line="230" w:lineRule="auto"/>
              <w:ind w:left="123" w:right="101" w:firstLine="13"/>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室内通气立管：普</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通</w:t>
            </w:r>
            <w:r>
              <w:rPr>
                <w:rFonts w:hint="eastAsia" w:asciiTheme="minorEastAsia" w:hAnsiTheme="minorEastAsia" w:eastAsiaTheme="minorEastAsia" w:cstheme="minorEastAsia"/>
                <w:spacing w:val="-60"/>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UPVC</w:t>
            </w:r>
            <w:r>
              <w:rPr>
                <w:rFonts w:hint="eastAsia" w:asciiTheme="minorEastAsia" w:hAnsiTheme="minorEastAsia" w:eastAsiaTheme="minorEastAsia" w:cstheme="minorEastAsia"/>
                <w:spacing w:val="-34"/>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管</w:t>
            </w:r>
          </w:p>
        </w:tc>
        <w:tc>
          <w:tcPr>
            <w:tcW w:w="1019" w:type="dxa"/>
            <w:vMerge w:val="continue"/>
            <w:tcBorders>
              <w:top w:val="nil"/>
              <w:bottom w:val="nil"/>
            </w:tcBorders>
          </w:tcPr>
          <w:p w14:paraId="00D61C00">
            <w:pPr>
              <w:rPr>
                <w:rFonts w:hint="eastAsia" w:asciiTheme="minorEastAsia" w:hAnsiTheme="minorEastAsia" w:eastAsiaTheme="minorEastAsia" w:cstheme="minorEastAsia"/>
                <w:highlight w:val="none"/>
                <w:lang w:eastAsia="zh-CN"/>
              </w:rPr>
            </w:pPr>
          </w:p>
        </w:tc>
        <w:tc>
          <w:tcPr>
            <w:tcW w:w="1265" w:type="dxa"/>
            <w:vMerge w:val="continue"/>
            <w:tcBorders>
              <w:top w:val="nil"/>
              <w:bottom w:val="nil"/>
            </w:tcBorders>
          </w:tcPr>
          <w:p w14:paraId="30FCD5BC">
            <w:pPr>
              <w:rPr>
                <w:rFonts w:hint="eastAsia" w:asciiTheme="minorEastAsia" w:hAnsiTheme="minorEastAsia" w:eastAsiaTheme="minorEastAsia" w:cstheme="minorEastAsia"/>
                <w:highlight w:val="none"/>
                <w:lang w:eastAsia="zh-CN"/>
              </w:rPr>
            </w:pPr>
          </w:p>
        </w:tc>
      </w:tr>
      <w:tr w14:paraId="6B6A2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40" w:type="dxa"/>
            <w:vMerge w:val="continue"/>
            <w:tcBorders>
              <w:top w:val="nil"/>
              <w:bottom w:val="nil"/>
            </w:tcBorders>
          </w:tcPr>
          <w:p w14:paraId="1BA15B61">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bottom w:val="nil"/>
            </w:tcBorders>
          </w:tcPr>
          <w:p w14:paraId="183B6AE3">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bottom w:val="nil"/>
            </w:tcBorders>
          </w:tcPr>
          <w:p w14:paraId="3A80475A">
            <w:pPr>
              <w:rPr>
                <w:rFonts w:hint="eastAsia" w:asciiTheme="minorEastAsia" w:hAnsiTheme="minorEastAsia" w:eastAsiaTheme="minorEastAsia" w:cstheme="minorEastAsia"/>
                <w:highlight w:val="none"/>
                <w:lang w:eastAsia="zh-CN"/>
              </w:rPr>
            </w:pPr>
          </w:p>
        </w:tc>
        <w:tc>
          <w:tcPr>
            <w:tcW w:w="2231" w:type="dxa"/>
            <w:gridSpan w:val="2"/>
          </w:tcPr>
          <w:p w14:paraId="663E2D12">
            <w:pPr>
              <w:pStyle w:val="9"/>
              <w:spacing w:before="32" w:line="230" w:lineRule="auto"/>
              <w:ind w:left="131" w:right="106" w:hanging="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排出管：加厚</w:t>
            </w:r>
            <w:r>
              <w:rPr>
                <w:rFonts w:hint="eastAsia" w:asciiTheme="minorEastAsia" w:hAnsiTheme="minorEastAsia" w:eastAsiaTheme="minorEastAsia" w:cstheme="minorEastAsia"/>
                <w:spacing w:val="-18"/>
                <w:sz w:val="24"/>
                <w:szCs w:val="24"/>
                <w:highlight w:val="none"/>
              </w:rPr>
              <w:t xml:space="preserve"> </w:t>
            </w:r>
            <w:r>
              <w:rPr>
                <w:rFonts w:hint="eastAsia" w:asciiTheme="minorEastAsia" w:hAnsiTheme="minorEastAsia" w:eastAsiaTheme="minorEastAsia" w:cstheme="minorEastAsia"/>
                <w:spacing w:val="-2"/>
                <w:sz w:val="24"/>
                <w:szCs w:val="24"/>
                <w:highlight w:val="none"/>
              </w:rPr>
              <w:t>UPVC</w:t>
            </w:r>
            <w:r>
              <w:rPr>
                <w:rFonts w:hint="eastAsia" w:asciiTheme="minorEastAsia" w:hAnsiTheme="minorEastAsia" w:eastAsiaTheme="minorEastAsia" w:cstheme="minorEastAsia"/>
                <w:sz w:val="24"/>
                <w:szCs w:val="24"/>
                <w:highlight w:val="none"/>
              </w:rPr>
              <w:t xml:space="preserve"> 管</w:t>
            </w:r>
          </w:p>
        </w:tc>
        <w:tc>
          <w:tcPr>
            <w:tcW w:w="1019" w:type="dxa"/>
            <w:vMerge w:val="continue"/>
            <w:tcBorders>
              <w:top w:val="nil"/>
              <w:bottom w:val="nil"/>
            </w:tcBorders>
          </w:tcPr>
          <w:p w14:paraId="7A540286">
            <w:pPr>
              <w:rPr>
                <w:rFonts w:hint="eastAsia" w:asciiTheme="minorEastAsia" w:hAnsiTheme="minorEastAsia" w:eastAsiaTheme="minorEastAsia" w:cstheme="minorEastAsia"/>
                <w:highlight w:val="none"/>
              </w:rPr>
            </w:pPr>
          </w:p>
        </w:tc>
        <w:tc>
          <w:tcPr>
            <w:tcW w:w="1265" w:type="dxa"/>
            <w:vMerge w:val="continue"/>
            <w:tcBorders>
              <w:top w:val="nil"/>
              <w:bottom w:val="nil"/>
            </w:tcBorders>
          </w:tcPr>
          <w:p w14:paraId="03F1B99B">
            <w:pPr>
              <w:rPr>
                <w:rFonts w:hint="eastAsia" w:asciiTheme="minorEastAsia" w:hAnsiTheme="minorEastAsia" w:eastAsiaTheme="minorEastAsia" w:cstheme="minorEastAsia"/>
                <w:highlight w:val="none"/>
              </w:rPr>
            </w:pPr>
          </w:p>
        </w:tc>
      </w:tr>
      <w:tr w14:paraId="0F0BD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940" w:type="dxa"/>
            <w:vMerge w:val="continue"/>
            <w:tcBorders>
              <w:top w:val="nil"/>
              <w:bottom w:val="nil"/>
            </w:tcBorders>
          </w:tcPr>
          <w:p w14:paraId="62F03D3D">
            <w:pPr>
              <w:rPr>
                <w:rFonts w:hint="eastAsia" w:asciiTheme="minorEastAsia" w:hAnsiTheme="minorEastAsia" w:eastAsiaTheme="minorEastAsia" w:cstheme="minorEastAsia"/>
                <w:highlight w:val="none"/>
              </w:rPr>
            </w:pPr>
          </w:p>
        </w:tc>
        <w:tc>
          <w:tcPr>
            <w:tcW w:w="922" w:type="dxa"/>
            <w:gridSpan w:val="2"/>
            <w:vMerge w:val="continue"/>
            <w:tcBorders>
              <w:top w:val="nil"/>
            </w:tcBorders>
          </w:tcPr>
          <w:p w14:paraId="356A4678">
            <w:pPr>
              <w:rPr>
                <w:rFonts w:hint="eastAsia" w:asciiTheme="minorEastAsia" w:hAnsiTheme="minorEastAsia" w:eastAsiaTheme="minorEastAsia" w:cstheme="minorEastAsia"/>
                <w:highlight w:val="none"/>
              </w:rPr>
            </w:pPr>
          </w:p>
        </w:tc>
        <w:tc>
          <w:tcPr>
            <w:tcW w:w="1924" w:type="dxa"/>
            <w:gridSpan w:val="3"/>
            <w:vMerge w:val="continue"/>
            <w:tcBorders>
              <w:top w:val="nil"/>
            </w:tcBorders>
          </w:tcPr>
          <w:p w14:paraId="491E465B">
            <w:pPr>
              <w:rPr>
                <w:rFonts w:hint="eastAsia" w:asciiTheme="minorEastAsia" w:hAnsiTheme="minorEastAsia" w:eastAsiaTheme="minorEastAsia" w:cstheme="minorEastAsia"/>
                <w:highlight w:val="none"/>
              </w:rPr>
            </w:pPr>
          </w:p>
        </w:tc>
        <w:tc>
          <w:tcPr>
            <w:tcW w:w="2231" w:type="dxa"/>
            <w:gridSpan w:val="2"/>
          </w:tcPr>
          <w:p w14:paraId="297DE5F4">
            <w:pPr>
              <w:pStyle w:val="9"/>
              <w:spacing w:before="33" w:line="229" w:lineRule="auto"/>
              <w:ind w:left="120" w:right="155" w:firstLine="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室外埋地排水管：</w:t>
            </w:r>
            <w:r>
              <w:rPr>
                <w:rFonts w:hint="eastAsia" w:asciiTheme="minorEastAsia" w:hAnsiTheme="minorEastAsia" w:eastAsiaTheme="minorEastAsia" w:cstheme="minorEastAsia"/>
                <w:spacing w:val="4"/>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玻璃钢夹砂管</w:t>
            </w:r>
          </w:p>
        </w:tc>
        <w:tc>
          <w:tcPr>
            <w:tcW w:w="1019" w:type="dxa"/>
            <w:vMerge w:val="continue"/>
            <w:tcBorders>
              <w:top w:val="nil"/>
            </w:tcBorders>
          </w:tcPr>
          <w:p w14:paraId="5DEB93C3">
            <w:pPr>
              <w:rPr>
                <w:rFonts w:hint="eastAsia" w:asciiTheme="minorEastAsia" w:hAnsiTheme="minorEastAsia" w:eastAsiaTheme="minorEastAsia" w:cstheme="minorEastAsia"/>
                <w:highlight w:val="none"/>
                <w:lang w:eastAsia="zh-CN"/>
              </w:rPr>
            </w:pPr>
          </w:p>
        </w:tc>
        <w:tc>
          <w:tcPr>
            <w:tcW w:w="1265" w:type="dxa"/>
            <w:vMerge w:val="continue"/>
            <w:tcBorders>
              <w:top w:val="nil"/>
            </w:tcBorders>
          </w:tcPr>
          <w:p w14:paraId="31907CAD">
            <w:pPr>
              <w:rPr>
                <w:rFonts w:hint="eastAsia" w:asciiTheme="minorEastAsia" w:hAnsiTheme="minorEastAsia" w:eastAsiaTheme="minorEastAsia" w:cstheme="minorEastAsia"/>
                <w:highlight w:val="none"/>
                <w:lang w:eastAsia="zh-CN"/>
              </w:rPr>
            </w:pPr>
          </w:p>
        </w:tc>
      </w:tr>
      <w:tr w14:paraId="389B3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40" w:type="dxa"/>
            <w:vMerge w:val="continue"/>
            <w:tcBorders>
              <w:top w:val="nil"/>
              <w:bottom w:val="nil"/>
            </w:tcBorders>
          </w:tcPr>
          <w:p w14:paraId="53EC181E">
            <w:pPr>
              <w:rPr>
                <w:rFonts w:hint="eastAsia" w:asciiTheme="minorEastAsia" w:hAnsiTheme="minorEastAsia" w:eastAsiaTheme="minorEastAsia" w:cstheme="minorEastAsia"/>
                <w:highlight w:val="none"/>
                <w:lang w:eastAsia="zh-CN"/>
              </w:rPr>
            </w:pPr>
          </w:p>
        </w:tc>
        <w:tc>
          <w:tcPr>
            <w:tcW w:w="922" w:type="dxa"/>
            <w:gridSpan w:val="2"/>
            <w:vMerge w:val="restart"/>
            <w:tcBorders>
              <w:bottom w:val="nil"/>
            </w:tcBorders>
          </w:tcPr>
          <w:p w14:paraId="2366141C">
            <w:pPr>
              <w:spacing w:line="265" w:lineRule="auto"/>
              <w:rPr>
                <w:rFonts w:hint="eastAsia" w:asciiTheme="minorEastAsia" w:hAnsiTheme="minorEastAsia" w:eastAsiaTheme="minorEastAsia" w:cstheme="minorEastAsia"/>
                <w:highlight w:val="none"/>
                <w:lang w:eastAsia="zh-CN"/>
              </w:rPr>
            </w:pPr>
          </w:p>
          <w:p w14:paraId="1E1E4E84">
            <w:pPr>
              <w:spacing w:line="265" w:lineRule="auto"/>
              <w:rPr>
                <w:rFonts w:hint="eastAsia" w:asciiTheme="minorEastAsia" w:hAnsiTheme="minorEastAsia" w:eastAsiaTheme="minorEastAsia" w:cstheme="minorEastAsia"/>
                <w:highlight w:val="none"/>
                <w:lang w:eastAsia="zh-CN"/>
              </w:rPr>
            </w:pPr>
          </w:p>
          <w:p w14:paraId="0BB6D75A">
            <w:pPr>
              <w:pStyle w:val="9"/>
              <w:spacing w:before="78" w:line="178" w:lineRule="auto"/>
              <w:ind w:left="10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924" w:type="dxa"/>
            <w:gridSpan w:val="3"/>
            <w:vMerge w:val="restart"/>
            <w:tcBorders>
              <w:bottom w:val="nil"/>
            </w:tcBorders>
          </w:tcPr>
          <w:p w14:paraId="0070506C">
            <w:pPr>
              <w:spacing w:line="242" w:lineRule="auto"/>
              <w:rPr>
                <w:rFonts w:hint="eastAsia" w:asciiTheme="minorEastAsia" w:hAnsiTheme="minorEastAsia" w:eastAsiaTheme="minorEastAsia" w:cstheme="minorEastAsia"/>
                <w:highlight w:val="none"/>
              </w:rPr>
            </w:pPr>
          </w:p>
          <w:p w14:paraId="6FC9DF9A">
            <w:pPr>
              <w:spacing w:line="243" w:lineRule="auto"/>
              <w:rPr>
                <w:rFonts w:hint="eastAsia" w:asciiTheme="minorEastAsia" w:hAnsiTheme="minorEastAsia" w:eastAsiaTheme="minorEastAsia" w:cstheme="minorEastAsia"/>
                <w:highlight w:val="none"/>
              </w:rPr>
            </w:pPr>
          </w:p>
          <w:p w14:paraId="2E9402C5">
            <w:pPr>
              <w:pStyle w:val="9"/>
              <w:spacing w:before="78" w:line="219" w:lineRule="auto"/>
              <w:ind w:left="1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雨水系统</w:t>
            </w:r>
          </w:p>
        </w:tc>
        <w:tc>
          <w:tcPr>
            <w:tcW w:w="2231" w:type="dxa"/>
            <w:gridSpan w:val="2"/>
          </w:tcPr>
          <w:p w14:paraId="7F3B0D43">
            <w:pPr>
              <w:pStyle w:val="9"/>
              <w:spacing w:before="38" w:line="228" w:lineRule="auto"/>
              <w:ind w:left="132" w:right="101" w:firstLine="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室外：玻璃钢夹砂</w:t>
            </w:r>
            <w:r>
              <w:rPr>
                <w:rFonts w:hint="eastAsia" w:asciiTheme="minorEastAsia" w:hAnsiTheme="minorEastAsia" w:eastAsiaTheme="minorEastAsia" w:cstheme="minorEastAsia"/>
                <w:spacing w:val="1"/>
                <w:sz w:val="24"/>
                <w:szCs w:val="24"/>
                <w:highlight w:val="none"/>
              </w:rPr>
              <w:t xml:space="preserve"> </w:t>
            </w:r>
            <w:r>
              <w:rPr>
                <w:rFonts w:hint="eastAsia" w:asciiTheme="minorEastAsia" w:hAnsiTheme="minorEastAsia" w:eastAsiaTheme="minorEastAsia" w:cstheme="minorEastAsia"/>
                <w:sz w:val="24"/>
                <w:szCs w:val="24"/>
                <w:highlight w:val="none"/>
              </w:rPr>
              <w:t>管</w:t>
            </w:r>
          </w:p>
        </w:tc>
        <w:tc>
          <w:tcPr>
            <w:tcW w:w="1019" w:type="dxa"/>
            <w:vMerge w:val="restart"/>
            <w:tcBorders>
              <w:bottom w:val="nil"/>
            </w:tcBorders>
          </w:tcPr>
          <w:p w14:paraId="1778D168">
            <w:pPr>
              <w:rPr>
                <w:rFonts w:hint="eastAsia" w:asciiTheme="minorEastAsia" w:hAnsiTheme="minorEastAsia" w:eastAsiaTheme="minorEastAsia" w:cstheme="minorEastAsia"/>
                <w:highlight w:val="none"/>
              </w:rPr>
            </w:pPr>
          </w:p>
        </w:tc>
        <w:tc>
          <w:tcPr>
            <w:tcW w:w="1265" w:type="dxa"/>
            <w:vMerge w:val="restart"/>
            <w:tcBorders>
              <w:bottom w:val="nil"/>
            </w:tcBorders>
          </w:tcPr>
          <w:p w14:paraId="1106453F">
            <w:pPr>
              <w:rPr>
                <w:rFonts w:hint="eastAsia" w:asciiTheme="minorEastAsia" w:hAnsiTheme="minorEastAsia" w:eastAsiaTheme="minorEastAsia" w:cstheme="minorEastAsia"/>
                <w:highlight w:val="none"/>
              </w:rPr>
            </w:pPr>
          </w:p>
        </w:tc>
      </w:tr>
      <w:tr w14:paraId="44401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940" w:type="dxa"/>
            <w:vMerge w:val="continue"/>
            <w:tcBorders>
              <w:top w:val="nil"/>
              <w:bottom w:val="nil"/>
            </w:tcBorders>
          </w:tcPr>
          <w:p w14:paraId="36049AD4">
            <w:pPr>
              <w:rPr>
                <w:rFonts w:hint="eastAsia" w:asciiTheme="minorEastAsia" w:hAnsiTheme="minorEastAsia" w:eastAsiaTheme="minorEastAsia" w:cstheme="minorEastAsia"/>
                <w:highlight w:val="none"/>
              </w:rPr>
            </w:pPr>
          </w:p>
        </w:tc>
        <w:tc>
          <w:tcPr>
            <w:tcW w:w="922" w:type="dxa"/>
            <w:gridSpan w:val="2"/>
            <w:vMerge w:val="continue"/>
            <w:tcBorders>
              <w:top w:val="nil"/>
            </w:tcBorders>
          </w:tcPr>
          <w:p w14:paraId="69B48371">
            <w:pPr>
              <w:rPr>
                <w:rFonts w:hint="eastAsia" w:asciiTheme="minorEastAsia" w:hAnsiTheme="minorEastAsia" w:eastAsiaTheme="minorEastAsia" w:cstheme="minorEastAsia"/>
                <w:highlight w:val="none"/>
              </w:rPr>
            </w:pPr>
          </w:p>
        </w:tc>
        <w:tc>
          <w:tcPr>
            <w:tcW w:w="1924" w:type="dxa"/>
            <w:gridSpan w:val="3"/>
            <w:vMerge w:val="continue"/>
            <w:tcBorders>
              <w:top w:val="nil"/>
            </w:tcBorders>
          </w:tcPr>
          <w:p w14:paraId="4D236A61">
            <w:pPr>
              <w:rPr>
                <w:rFonts w:hint="eastAsia" w:asciiTheme="minorEastAsia" w:hAnsiTheme="minorEastAsia" w:eastAsiaTheme="minorEastAsia" w:cstheme="minorEastAsia"/>
                <w:highlight w:val="none"/>
              </w:rPr>
            </w:pPr>
          </w:p>
        </w:tc>
        <w:tc>
          <w:tcPr>
            <w:tcW w:w="2231" w:type="dxa"/>
            <w:gridSpan w:val="2"/>
          </w:tcPr>
          <w:p w14:paraId="62B4ED64">
            <w:pPr>
              <w:pStyle w:val="9"/>
              <w:spacing w:before="33" w:line="230" w:lineRule="auto"/>
              <w:ind w:left="132" w:right="106" w:firstLine="4"/>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4"/>
                <w:sz w:val="24"/>
                <w:szCs w:val="24"/>
                <w:highlight w:val="none"/>
                <w:lang w:eastAsia="zh-CN"/>
              </w:rPr>
              <w:t>室内：承压型</w:t>
            </w:r>
            <w:r>
              <w:rPr>
                <w:rFonts w:hint="eastAsia" w:asciiTheme="minorEastAsia" w:hAnsiTheme="minorEastAsia" w:eastAsiaTheme="minorEastAsia" w:cstheme="minorEastAsia"/>
                <w:spacing w:val="-19"/>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UPVC</w:t>
            </w:r>
            <w:r>
              <w:rPr>
                <w:rFonts w:hint="eastAsia" w:asciiTheme="minorEastAsia" w:hAnsiTheme="minorEastAsia" w:eastAsiaTheme="minorEastAsia" w:cstheme="minorEastAsia"/>
                <w:sz w:val="24"/>
                <w:szCs w:val="24"/>
                <w:highlight w:val="none"/>
                <w:lang w:eastAsia="zh-CN"/>
              </w:rPr>
              <w:t xml:space="preserve"> 管</w:t>
            </w:r>
          </w:p>
        </w:tc>
        <w:tc>
          <w:tcPr>
            <w:tcW w:w="1019" w:type="dxa"/>
            <w:vMerge w:val="continue"/>
            <w:tcBorders>
              <w:top w:val="nil"/>
            </w:tcBorders>
          </w:tcPr>
          <w:p w14:paraId="52041395">
            <w:pPr>
              <w:rPr>
                <w:rFonts w:hint="eastAsia" w:asciiTheme="minorEastAsia" w:hAnsiTheme="minorEastAsia" w:eastAsiaTheme="minorEastAsia" w:cstheme="minorEastAsia"/>
                <w:highlight w:val="none"/>
                <w:lang w:eastAsia="zh-CN"/>
              </w:rPr>
            </w:pPr>
          </w:p>
        </w:tc>
        <w:tc>
          <w:tcPr>
            <w:tcW w:w="1265" w:type="dxa"/>
            <w:vMerge w:val="continue"/>
            <w:tcBorders>
              <w:top w:val="nil"/>
            </w:tcBorders>
          </w:tcPr>
          <w:p w14:paraId="01701772">
            <w:pPr>
              <w:rPr>
                <w:rFonts w:hint="eastAsia" w:asciiTheme="minorEastAsia" w:hAnsiTheme="minorEastAsia" w:eastAsiaTheme="minorEastAsia" w:cstheme="minorEastAsia"/>
                <w:highlight w:val="none"/>
                <w:lang w:eastAsia="zh-CN"/>
              </w:rPr>
            </w:pPr>
          </w:p>
        </w:tc>
      </w:tr>
      <w:tr w14:paraId="228BB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40" w:type="dxa"/>
            <w:vMerge w:val="continue"/>
            <w:tcBorders>
              <w:top w:val="nil"/>
              <w:bottom w:val="nil"/>
            </w:tcBorders>
          </w:tcPr>
          <w:p w14:paraId="6A6BC1FC">
            <w:pPr>
              <w:rPr>
                <w:rFonts w:hint="eastAsia" w:asciiTheme="minorEastAsia" w:hAnsiTheme="minorEastAsia" w:eastAsiaTheme="minorEastAsia" w:cstheme="minorEastAsia"/>
                <w:highlight w:val="none"/>
                <w:lang w:eastAsia="zh-CN"/>
              </w:rPr>
            </w:pPr>
          </w:p>
        </w:tc>
        <w:tc>
          <w:tcPr>
            <w:tcW w:w="922" w:type="dxa"/>
            <w:gridSpan w:val="2"/>
          </w:tcPr>
          <w:p w14:paraId="42FDC699">
            <w:pPr>
              <w:pStyle w:val="9"/>
              <w:spacing w:before="79" w:line="177" w:lineRule="auto"/>
              <w:ind w:left="11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924" w:type="dxa"/>
            <w:gridSpan w:val="3"/>
          </w:tcPr>
          <w:p w14:paraId="1CB8C48F">
            <w:pPr>
              <w:pStyle w:val="9"/>
              <w:spacing w:before="33" w:line="219" w:lineRule="auto"/>
              <w:ind w:left="12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冷凝水系统</w:t>
            </w:r>
          </w:p>
        </w:tc>
        <w:tc>
          <w:tcPr>
            <w:tcW w:w="2231" w:type="dxa"/>
            <w:gridSpan w:val="2"/>
          </w:tcPr>
          <w:p w14:paraId="775967C8">
            <w:pPr>
              <w:pStyle w:val="9"/>
              <w:spacing w:before="33" w:line="219" w:lineRule="auto"/>
              <w:ind w:left="11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抗紫外线</w:t>
            </w:r>
            <w:r>
              <w:rPr>
                <w:rFonts w:hint="eastAsia" w:asciiTheme="minorEastAsia" w:hAnsiTheme="minorEastAsia" w:eastAsiaTheme="minorEastAsia" w:cstheme="minorEastAsia"/>
                <w:spacing w:val="-53"/>
                <w:sz w:val="24"/>
                <w:szCs w:val="24"/>
                <w:highlight w:val="none"/>
              </w:rPr>
              <w:t xml:space="preserve"> </w:t>
            </w:r>
            <w:r>
              <w:rPr>
                <w:rFonts w:hint="eastAsia" w:asciiTheme="minorEastAsia" w:hAnsiTheme="minorEastAsia" w:eastAsiaTheme="minorEastAsia" w:cstheme="minorEastAsia"/>
                <w:spacing w:val="-3"/>
                <w:sz w:val="24"/>
                <w:szCs w:val="24"/>
                <w:highlight w:val="none"/>
              </w:rPr>
              <w:t>UPVC</w:t>
            </w:r>
            <w:r>
              <w:rPr>
                <w:rFonts w:hint="eastAsia" w:asciiTheme="minorEastAsia" w:hAnsiTheme="minorEastAsia" w:eastAsiaTheme="minorEastAsia" w:cstheme="minorEastAsia"/>
                <w:spacing w:val="-33"/>
                <w:sz w:val="24"/>
                <w:szCs w:val="24"/>
                <w:highlight w:val="none"/>
              </w:rPr>
              <w:t xml:space="preserve"> </w:t>
            </w:r>
            <w:r>
              <w:rPr>
                <w:rFonts w:hint="eastAsia" w:asciiTheme="minorEastAsia" w:hAnsiTheme="minorEastAsia" w:eastAsiaTheme="minorEastAsia" w:cstheme="minorEastAsia"/>
                <w:spacing w:val="-3"/>
                <w:sz w:val="24"/>
                <w:szCs w:val="24"/>
                <w:highlight w:val="none"/>
              </w:rPr>
              <w:t>管</w:t>
            </w:r>
          </w:p>
        </w:tc>
        <w:tc>
          <w:tcPr>
            <w:tcW w:w="1019" w:type="dxa"/>
          </w:tcPr>
          <w:p w14:paraId="3BEF4896">
            <w:pPr>
              <w:rPr>
                <w:rFonts w:hint="eastAsia" w:asciiTheme="minorEastAsia" w:hAnsiTheme="minorEastAsia" w:eastAsiaTheme="minorEastAsia" w:cstheme="minorEastAsia"/>
                <w:highlight w:val="none"/>
              </w:rPr>
            </w:pPr>
          </w:p>
        </w:tc>
        <w:tc>
          <w:tcPr>
            <w:tcW w:w="1265" w:type="dxa"/>
          </w:tcPr>
          <w:p w14:paraId="65C06FBE">
            <w:pPr>
              <w:rPr>
                <w:rFonts w:hint="eastAsia" w:asciiTheme="minorEastAsia" w:hAnsiTheme="minorEastAsia" w:eastAsiaTheme="minorEastAsia" w:cstheme="minorEastAsia"/>
                <w:highlight w:val="none"/>
              </w:rPr>
            </w:pPr>
          </w:p>
        </w:tc>
      </w:tr>
      <w:tr w14:paraId="2DE96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40" w:type="dxa"/>
            <w:vMerge w:val="continue"/>
            <w:tcBorders>
              <w:top w:val="nil"/>
              <w:bottom w:val="nil"/>
            </w:tcBorders>
          </w:tcPr>
          <w:p w14:paraId="63F66EFB">
            <w:pPr>
              <w:rPr>
                <w:rFonts w:hint="eastAsia" w:asciiTheme="minorEastAsia" w:hAnsiTheme="minorEastAsia" w:eastAsiaTheme="minorEastAsia" w:cstheme="minorEastAsia"/>
                <w:highlight w:val="none"/>
              </w:rPr>
            </w:pPr>
          </w:p>
        </w:tc>
        <w:tc>
          <w:tcPr>
            <w:tcW w:w="922" w:type="dxa"/>
            <w:gridSpan w:val="2"/>
            <w:vMerge w:val="restart"/>
            <w:tcBorders>
              <w:bottom w:val="nil"/>
            </w:tcBorders>
          </w:tcPr>
          <w:p w14:paraId="000C6F33">
            <w:pPr>
              <w:spacing w:line="341" w:lineRule="auto"/>
              <w:rPr>
                <w:rFonts w:hint="eastAsia" w:asciiTheme="minorEastAsia" w:hAnsiTheme="minorEastAsia" w:eastAsiaTheme="minorEastAsia" w:cstheme="minorEastAsia"/>
                <w:highlight w:val="none"/>
              </w:rPr>
            </w:pPr>
          </w:p>
          <w:p w14:paraId="7812AD19">
            <w:pPr>
              <w:spacing w:line="342" w:lineRule="auto"/>
              <w:rPr>
                <w:rFonts w:hint="eastAsia" w:asciiTheme="minorEastAsia" w:hAnsiTheme="minorEastAsia" w:eastAsiaTheme="minorEastAsia" w:cstheme="minorEastAsia"/>
                <w:highlight w:val="none"/>
              </w:rPr>
            </w:pPr>
          </w:p>
          <w:p w14:paraId="7F879369">
            <w:pPr>
              <w:pStyle w:val="9"/>
              <w:spacing w:before="78" w:line="178" w:lineRule="auto"/>
              <w:ind w:left="11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924" w:type="dxa"/>
            <w:gridSpan w:val="3"/>
            <w:vMerge w:val="restart"/>
            <w:tcBorders>
              <w:bottom w:val="nil"/>
            </w:tcBorders>
          </w:tcPr>
          <w:p w14:paraId="0F2F3063">
            <w:pPr>
              <w:spacing w:line="320" w:lineRule="auto"/>
              <w:rPr>
                <w:rFonts w:hint="eastAsia" w:asciiTheme="minorEastAsia" w:hAnsiTheme="minorEastAsia" w:eastAsiaTheme="minorEastAsia" w:cstheme="minorEastAsia"/>
                <w:highlight w:val="none"/>
              </w:rPr>
            </w:pPr>
          </w:p>
          <w:p w14:paraId="20600894">
            <w:pPr>
              <w:spacing w:line="320" w:lineRule="auto"/>
              <w:rPr>
                <w:rFonts w:hint="eastAsia" w:asciiTheme="minorEastAsia" w:hAnsiTheme="minorEastAsia" w:eastAsiaTheme="minorEastAsia" w:cstheme="minorEastAsia"/>
                <w:highlight w:val="none"/>
              </w:rPr>
            </w:pPr>
          </w:p>
          <w:p w14:paraId="1F35DB9A">
            <w:pPr>
              <w:pStyle w:val="9"/>
              <w:spacing w:before="78" w:line="217"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消火栓系统</w:t>
            </w:r>
          </w:p>
        </w:tc>
        <w:tc>
          <w:tcPr>
            <w:tcW w:w="2231" w:type="dxa"/>
            <w:gridSpan w:val="2"/>
          </w:tcPr>
          <w:p w14:paraId="70366182">
            <w:pPr>
              <w:pStyle w:val="9"/>
              <w:spacing w:before="36" w:line="234" w:lineRule="auto"/>
              <w:ind w:left="132" w:right="101" w:firstLine="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20"/>
                <w:sz w:val="24"/>
                <w:szCs w:val="24"/>
                <w:highlight w:val="none"/>
                <w:lang w:eastAsia="zh-CN"/>
              </w:rPr>
              <w:t>室外</w:t>
            </w:r>
            <w:r>
              <w:rPr>
                <w:rFonts w:hint="eastAsia" w:asciiTheme="minorEastAsia" w:hAnsiTheme="minorEastAsia" w:eastAsiaTheme="minorEastAsia" w:cstheme="minorEastAsia"/>
                <w:spacing w:val="-29"/>
                <w:sz w:val="24"/>
                <w:szCs w:val="24"/>
                <w:highlight w:val="none"/>
                <w:lang w:eastAsia="zh-CN"/>
              </w:rPr>
              <w:t xml:space="preserve"> </w:t>
            </w:r>
            <w:r>
              <w:rPr>
                <w:rFonts w:hint="eastAsia" w:asciiTheme="minorEastAsia" w:hAnsiTheme="minorEastAsia" w:eastAsiaTheme="minorEastAsia" w:cstheme="minorEastAsia"/>
                <w:spacing w:val="20"/>
                <w:sz w:val="24"/>
                <w:szCs w:val="24"/>
                <w:highlight w:val="none"/>
                <w:lang w:eastAsia="zh-CN"/>
              </w:rPr>
              <w:t>：</w:t>
            </w:r>
            <w:r>
              <w:rPr>
                <w:rFonts w:hint="eastAsia" w:asciiTheme="minorEastAsia" w:hAnsiTheme="minorEastAsia" w:eastAsiaTheme="minorEastAsia" w:cstheme="minorEastAsia"/>
                <w:spacing w:val="-46"/>
                <w:sz w:val="24"/>
                <w:szCs w:val="24"/>
                <w:highlight w:val="none"/>
                <w:lang w:eastAsia="zh-CN"/>
              </w:rPr>
              <w:t xml:space="preserve"> </w:t>
            </w:r>
            <w:r>
              <w:rPr>
                <w:rFonts w:hint="eastAsia" w:asciiTheme="minorEastAsia" w:hAnsiTheme="minorEastAsia" w:eastAsiaTheme="minorEastAsia" w:cstheme="minorEastAsia"/>
                <w:spacing w:val="20"/>
                <w:sz w:val="24"/>
                <w:szCs w:val="24"/>
                <w:highlight w:val="none"/>
                <w:lang w:eastAsia="zh-CN"/>
              </w:rPr>
              <w:t>球磨铸铁</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pacing w:val="8"/>
                <w:sz w:val="24"/>
                <w:szCs w:val="24"/>
                <w:highlight w:val="none"/>
                <w:lang w:eastAsia="zh-CN"/>
              </w:rPr>
              <w:t>管，橡胶圈柔性接</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z w:val="24"/>
                <w:szCs w:val="24"/>
                <w:highlight w:val="none"/>
                <w:lang w:eastAsia="zh-CN"/>
              </w:rPr>
              <w:t>口</w:t>
            </w:r>
          </w:p>
        </w:tc>
        <w:tc>
          <w:tcPr>
            <w:tcW w:w="1019" w:type="dxa"/>
            <w:vMerge w:val="restart"/>
            <w:tcBorders>
              <w:bottom w:val="nil"/>
            </w:tcBorders>
          </w:tcPr>
          <w:p w14:paraId="7147ABC3">
            <w:pPr>
              <w:rPr>
                <w:rFonts w:hint="eastAsia" w:asciiTheme="minorEastAsia" w:hAnsiTheme="minorEastAsia" w:eastAsiaTheme="minorEastAsia" w:cstheme="minorEastAsia"/>
                <w:highlight w:val="none"/>
                <w:lang w:eastAsia="zh-CN"/>
              </w:rPr>
            </w:pPr>
          </w:p>
        </w:tc>
        <w:tc>
          <w:tcPr>
            <w:tcW w:w="1265" w:type="dxa"/>
            <w:vMerge w:val="restart"/>
            <w:tcBorders>
              <w:bottom w:val="nil"/>
            </w:tcBorders>
          </w:tcPr>
          <w:p w14:paraId="65955BA3">
            <w:pPr>
              <w:rPr>
                <w:rFonts w:hint="eastAsia" w:asciiTheme="minorEastAsia" w:hAnsiTheme="minorEastAsia" w:eastAsiaTheme="minorEastAsia" w:cstheme="minorEastAsia"/>
                <w:highlight w:val="none"/>
                <w:lang w:eastAsia="zh-CN"/>
              </w:rPr>
            </w:pPr>
          </w:p>
        </w:tc>
      </w:tr>
      <w:tr w14:paraId="272F0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40" w:type="dxa"/>
            <w:vMerge w:val="continue"/>
            <w:tcBorders>
              <w:top w:val="nil"/>
            </w:tcBorders>
          </w:tcPr>
          <w:p w14:paraId="6E828721">
            <w:pPr>
              <w:rPr>
                <w:rFonts w:hint="eastAsia" w:asciiTheme="minorEastAsia" w:hAnsiTheme="minorEastAsia" w:eastAsiaTheme="minorEastAsia" w:cstheme="minorEastAsia"/>
                <w:highlight w:val="none"/>
                <w:lang w:eastAsia="zh-CN"/>
              </w:rPr>
            </w:pPr>
          </w:p>
        </w:tc>
        <w:tc>
          <w:tcPr>
            <w:tcW w:w="922" w:type="dxa"/>
            <w:gridSpan w:val="2"/>
            <w:vMerge w:val="continue"/>
            <w:tcBorders>
              <w:top w:val="nil"/>
            </w:tcBorders>
          </w:tcPr>
          <w:p w14:paraId="2086FF71">
            <w:pPr>
              <w:rPr>
                <w:rFonts w:hint="eastAsia" w:asciiTheme="minorEastAsia" w:hAnsiTheme="minorEastAsia" w:eastAsiaTheme="minorEastAsia" w:cstheme="minorEastAsia"/>
                <w:highlight w:val="none"/>
                <w:lang w:eastAsia="zh-CN"/>
              </w:rPr>
            </w:pPr>
          </w:p>
        </w:tc>
        <w:tc>
          <w:tcPr>
            <w:tcW w:w="1924" w:type="dxa"/>
            <w:gridSpan w:val="3"/>
            <w:vMerge w:val="continue"/>
            <w:tcBorders>
              <w:top w:val="nil"/>
            </w:tcBorders>
          </w:tcPr>
          <w:p w14:paraId="76024EAA">
            <w:pPr>
              <w:rPr>
                <w:rFonts w:hint="eastAsia" w:asciiTheme="minorEastAsia" w:hAnsiTheme="minorEastAsia" w:eastAsiaTheme="minorEastAsia" w:cstheme="minorEastAsia"/>
                <w:highlight w:val="none"/>
                <w:lang w:eastAsia="zh-CN"/>
              </w:rPr>
            </w:pPr>
          </w:p>
        </w:tc>
        <w:tc>
          <w:tcPr>
            <w:tcW w:w="2231" w:type="dxa"/>
            <w:gridSpan w:val="2"/>
          </w:tcPr>
          <w:p w14:paraId="5190CDF0">
            <w:pPr>
              <w:pStyle w:val="9"/>
              <w:spacing w:before="34" w:line="229" w:lineRule="auto"/>
              <w:ind w:left="119" w:right="101" w:firstLine="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室内：内外壁热镀</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锌钢管</w:t>
            </w:r>
          </w:p>
        </w:tc>
        <w:tc>
          <w:tcPr>
            <w:tcW w:w="1019" w:type="dxa"/>
            <w:vMerge w:val="continue"/>
            <w:tcBorders>
              <w:top w:val="nil"/>
            </w:tcBorders>
          </w:tcPr>
          <w:p w14:paraId="3B394588">
            <w:pPr>
              <w:rPr>
                <w:rFonts w:hint="eastAsia" w:asciiTheme="minorEastAsia" w:hAnsiTheme="minorEastAsia" w:eastAsiaTheme="minorEastAsia" w:cstheme="minorEastAsia"/>
                <w:highlight w:val="none"/>
                <w:lang w:eastAsia="zh-CN"/>
              </w:rPr>
            </w:pPr>
          </w:p>
        </w:tc>
        <w:tc>
          <w:tcPr>
            <w:tcW w:w="1265" w:type="dxa"/>
            <w:vMerge w:val="continue"/>
            <w:tcBorders>
              <w:top w:val="nil"/>
            </w:tcBorders>
          </w:tcPr>
          <w:p w14:paraId="1F2D47FA">
            <w:pPr>
              <w:rPr>
                <w:rFonts w:hint="eastAsia" w:asciiTheme="minorEastAsia" w:hAnsiTheme="minorEastAsia" w:eastAsiaTheme="minorEastAsia" w:cstheme="minorEastAsia"/>
                <w:highlight w:val="none"/>
                <w:lang w:eastAsia="zh-CN"/>
              </w:rPr>
            </w:pPr>
          </w:p>
        </w:tc>
      </w:tr>
      <w:tr w14:paraId="7814B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940" w:type="dxa"/>
          </w:tcPr>
          <w:p w14:paraId="52035992">
            <w:pPr>
              <w:rPr>
                <w:rFonts w:hint="eastAsia" w:asciiTheme="minorEastAsia" w:hAnsiTheme="minorEastAsia" w:eastAsiaTheme="minorEastAsia" w:cstheme="minorEastAsia"/>
                <w:highlight w:val="none"/>
                <w:lang w:eastAsia="zh-CN"/>
              </w:rPr>
            </w:pPr>
          </w:p>
        </w:tc>
        <w:tc>
          <w:tcPr>
            <w:tcW w:w="922" w:type="dxa"/>
            <w:gridSpan w:val="2"/>
          </w:tcPr>
          <w:p w14:paraId="65901545">
            <w:pPr>
              <w:pStyle w:val="9"/>
              <w:spacing w:before="80" w:line="177" w:lineRule="auto"/>
              <w:ind w:left="11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924" w:type="dxa"/>
            <w:gridSpan w:val="3"/>
          </w:tcPr>
          <w:p w14:paraId="638CF319">
            <w:pPr>
              <w:pStyle w:val="9"/>
              <w:spacing w:before="35" w:line="213" w:lineRule="auto"/>
              <w:ind w:left="1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rPr>
              <w:t>喷淋系统</w:t>
            </w:r>
          </w:p>
        </w:tc>
        <w:tc>
          <w:tcPr>
            <w:tcW w:w="2231" w:type="dxa"/>
            <w:gridSpan w:val="2"/>
          </w:tcPr>
          <w:p w14:paraId="3156E9AA">
            <w:pPr>
              <w:pStyle w:val="9"/>
              <w:spacing w:before="35" w:line="213" w:lineRule="auto"/>
              <w:ind w:left="1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2"/>
                <w:sz w:val="24"/>
                <w:szCs w:val="24"/>
                <w:highlight w:val="none"/>
              </w:rPr>
              <w:t>室外</w:t>
            </w:r>
            <w:r>
              <w:rPr>
                <w:rFonts w:hint="eastAsia" w:asciiTheme="minorEastAsia" w:hAnsiTheme="minorEastAsia" w:eastAsiaTheme="minorEastAsia" w:cstheme="minorEastAsia"/>
                <w:spacing w:val="-26"/>
                <w:sz w:val="24"/>
                <w:szCs w:val="24"/>
                <w:highlight w:val="none"/>
              </w:rPr>
              <w:t xml:space="preserve"> </w:t>
            </w:r>
            <w:r>
              <w:rPr>
                <w:rFonts w:hint="eastAsia" w:asciiTheme="minorEastAsia" w:hAnsiTheme="minorEastAsia" w:eastAsiaTheme="minorEastAsia" w:cstheme="minorEastAsia"/>
                <w:spacing w:val="22"/>
                <w:sz w:val="24"/>
                <w:szCs w:val="24"/>
                <w:highlight w:val="none"/>
              </w:rPr>
              <w:t>：</w:t>
            </w:r>
            <w:r>
              <w:rPr>
                <w:rFonts w:hint="eastAsia" w:asciiTheme="minorEastAsia" w:hAnsiTheme="minorEastAsia" w:eastAsiaTheme="minorEastAsia" w:cstheme="minorEastAsia"/>
                <w:spacing w:val="-45"/>
                <w:sz w:val="24"/>
                <w:szCs w:val="24"/>
                <w:highlight w:val="none"/>
              </w:rPr>
              <w:t xml:space="preserve"> </w:t>
            </w:r>
            <w:r>
              <w:rPr>
                <w:rFonts w:hint="eastAsia" w:asciiTheme="minorEastAsia" w:hAnsiTheme="minorEastAsia" w:eastAsiaTheme="minorEastAsia" w:cstheme="minorEastAsia"/>
                <w:spacing w:val="22"/>
                <w:sz w:val="24"/>
                <w:szCs w:val="24"/>
                <w:highlight w:val="none"/>
              </w:rPr>
              <w:t>球磨铸铁</w:t>
            </w:r>
          </w:p>
        </w:tc>
        <w:tc>
          <w:tcPr>
            <w:tcW w:w="1019" w:type="dxa"/>
          </w:tcPr>
          <w:p w14:paraId="6E4EE197">
            <w:pPr>
              <w:rPr>
                <w:rFonts w:hint="eastAsia" w:asciiTheme="minorEastAsia" w:hAnsiTheme="minorEastAsia" w:eastAsiaTheme="minorEastAsia" w:cstheme="minorEastAsia"/>
                <w:highlight w:val="none"/>
              </w:rPr>
            </w:pPr>
          </w:p>
        </w:tc>
        <w:tc>
          <w:tcPr>
            <w:tcW w:w="1265" w:type="dxa"/>
          </w:tcPr>
          <w:p w14:paraId="63315EF5">
            <w:pPr>
              <w:rPr>
                <w:rFonts w:hint="eastAsia" w:asciiTheme="minorEastAsia" w:hAnsiTheme="minorEastAsia" w:eastAsiaTheme="minorEastAsia" w:cstheme="minorEastAsia"/>
                <w:highlight w:val="none"/>
              </w:rPr>
            </w:pPr>
          </w:p>
        </w:tc>
      </w:tr>
    </w:tbl>
    <w:p w14:paraId="4D895036">
      <w:pPr>
        <w:pStyle w:val="4"/>
        <w:rPr>
          <w:rFonts w:hint="eastAsia" w:asciiTheme="minorEastAsia" w:hAnsiTheme="minorEastAsia" w:eastAsiaTheme="minorEastAsia" w:cstheme="minorEastAsia"/>
          <w:highlight w:val="none"/>
        </w:rPr>
      </w:pPr>
    </w:p>
    <w:p w14:paraId="04482B09">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7CB64A50">
      <w:pPr>
        <w:spacing w:before="18"/>
        <w:rPr>
          <w:rFonts w:hint="eastAsia" w:asciiTheme="minorEastAsia" w:hAnsiTheme="minorEastAsia" w:eastAsiaTheme="minorEastAsia" w:cstheme="minorEastAsia"/>
          <w:highlight w:val="none"/>
        </w:rPr>
      </w:pPr>
    </w:p>
    <w:tbl>
      <w:tblPr>
        <w:tblStyle w:val="8"/>
        <w:tblW w:w="830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0"/>
        <w:gridCol w:w="921"/>
        <w:gridCol w:w="1924"/>
        <w:gridCol w:w="2232"/>
        <w:gridCol w:w="1032"/>
        <w:gridCol w:w="1252"/>
      </w:tblGrid>
      <w:tr w14:paraId="4B7CA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jc w:val="center"/>
        </w:trPr>
        <w:tc>
          <w:tcPr>
            <w:tcW w:w="940" w:type="dxa"/>
            <w:vMerge w:val="restart"/>
            <w:tcBorders>
              <w:bottom w:val="nil"/>
            </w:tcBorders>
          </w:tcPr>
          <w:p w14:paraId="784DDAEA">
            <w:pPr>
              <w:rPr>
                <w:rFonts w:hint="eastAsia" w:asciiTheme="minorEastAsia" w:hAnsiTheme="minorEastAsia" w:eastAsiaTheme="minorEastAsia" w:cstheme="minorEastAsia"/>
                <w:highlight w:val="none"/>
              </w:rPr>
            </w:pPr>
          </w:p>
        </w:tc>
        <w:tc>
          <w:tcPr>
            <w:tcW w:w="921" w:type="dxa"/>
            <w:vMerge w:val="restart"/>
            <w:tcBorders>
              <w:bottom w:val="nil"/>
            </w:tcBorders>
          </w:tcPr>
          <w:p w14:paraId="5DD44CF3">
            <w:pPr>
              <w:rPr>
                <w:rFonts w:hint="eastAsia" w:asciiTheme="minorEastAsia" w:hAnsiTheme="minorEastAsia" w:eastAsiaTheme="minorEastAsia" w:cstheme="minorEastAsia"/>
                <w:highlight w:val="none"/>
              </w:rPr>
            </w:pPr>
          </w:p>
        </w:tc>
        <w:tc>
          <w:tcPr>
            <w:tcW w:w="1924" w:type="dxa"/>
            <w:vMerge w:val="restart"/>
            <w:tcBorders>
              <w:bottom w:val="nil"/>
            </w:tcBorders>
          </w:tcPr>
          <w:p w14:paraId="3498EF8D">
            <w:pPr>
              <w:rPr>
                <w:rFonts w:hint="eastAsia" w:asciiTheme="minorEastAsia" w:hAnsiTheme="minorEastAsia" w:eastAsiaTheme="minorEastAsia" w:cstheme="minorEastAsia"/>
                <w:highlight w:val="none"/>
              </w:rPr>
            </w:pPr>
          </w:p>
        </w:tc>
        <w:tc>
          <w:tcPr>
            <w:tcW w:w="2232" w:type="dxa"/>
          </w:tcPr>
          <w:p w14:paraId="6A2AD5ED">
            <w:pPr>
              <w:pStyle w:val="9"/>
              <w:spacing w:before="32" w:line="239" w:lineRule="auto"/>
              <w:ind w:left="163" w:right="101" w:hanging="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管，橡胶圈柔性接</w:t>
            </w:r>
            <w:r>
              <w:rPr>
                <w:rFonts w:hint="eastAsia" w:asciiTheme="minorEastAsia" w:hAnsiTheme="minorEastAsia" w:eastAsiaTheme="minorEastAsia" w:cstheme="minorEastAsia"/>
                <w:spacing w:val="6"/>
                <w:sz w:val="24"/>
                <w:szCs w:val="24"/>
                <w:highlight w:val="none"/>
              </w:rPr>
              <w:t xml:space="preserve"> </w:t>
            </w:r>
            <w:r>
              <w:rPr>
                <w:rFonts w:hint="eastAsia" w:asciiTheme="minorEastAsia" w:hAnsiTheme="minorEastAsia" w:eastAsiaTheme="minorEastAsia" w:cstheme="minorEastAsia"/>
                <w:sz w:val="24"/>
                <w:szCs w:val="24"/>
                <w:highlight w:val="none"/>
              </w:rPr>
              <w:t>口</w:t>
            </w:r>
          </w:p>
        </w:tc>
        <w:tc>
          <w:tcPr>
            <w:tcW w:w="1032" w:type="dxa"/>
            <w:vMerge w:val="restart"/>
            <w:tcBorders>
              <w:bottom w:val="nil"/>
            </w:tcBorders>
          </w:tcPr>
          <w:p w14:paraId="085DDFE9">
            <w:pPr>
              <w:rPr>
                <w:rFonts w:hint="eastAsia" w:asciiTheme="minorEastAsia" w:hAnsiTheme="minorEastAsia" w:eastAsiaTheme="minorEastAsia" w:cstheme="minorEastAsia"/>
                <w:highlight w:val="none"/>
              </w:rPr>
            </w:pPr>
          </w:p>
        </w:tc>
        <w:tc>
          <w:tcPr>
            <w:tcW w:w="1252" w:type="dxa"/>
            <w:vMerge w:val="restart"/>
            <w:tcBorders>
              <w:bottom w:val="nil"/>
            </w:tcBorders>
          </w:tcPr>
          <w:p w14:paraId="146395F5">
            <w:pPr>
              <w:rPr>
                <w:rFonts w:hint="eastAsia" w:asciiTheme="minorEastAsia" w:hAnsiTheme="minorEastAsia" w:eastAsiaTheme="minorEastAsia" w:cstheme="minorEastAsia"/>
                <w:highlight w:val="none"/>
              </w:rPr>
            </w:pPr>
          </w:p>
        </w:tc>
      </w:tr>
      <w:tr w14:paraId="675A8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jc w:val="center"/>
        </w:trPr>
        <w:tc>
          <w:tcPr>
            <w:tcW w:w="940" w:type="dxa"/>
            <w:vMerge w:val="continue"/>
            <w:tcBorders>
              <w:top w:val="nil"/>
            </w:tcBorders>
          </w:tcPr>
          <w:p w14:paraId="08274F82">
            <w:pPr>
              <w:rPr>
                <w:rFonts w:hint="eastAsia" w:asciiTheme="minorEastAsia" w:hAnsiTheme="minorEastAsia" w:eastAsiaTheme="minorEastAsia" w:cstheme="minorEastAsia"/>
                <w:highlight w:val="none"/>
              </w:rPr>
            </w:pPr>
          </w:p>
        </w:tc>
        <w:tc>
          <w:tcPr>
            <w:tcW w:w="921" w:type="dxa"/>
            <w:vMerge w:val="continue"/>
            <w:tcBorders>
              <w:top w:val="nil"/>
            </w:tcBorders>
          </w:tcPr>
          <w:p w14:paraId="6721EAFE">
            <w:pPr>
              <w:rPr>
                <w:rFonts w:hint="eastAsia" w:asciiTheme="minorEastAsia" w:hAnsiTheme="minorEastAsia" w:eastAsiaTheme="minorEastAsia" w:cstheme="minorEastAsia"/>
                <w:highlight w:val="none"/>
              </w:rPr>
            </w:pPr>
          </w:p>
        </w:tc>
        <w:tc>
          <w:tcPr>
            <w:tcW w:w="1924" w:type="dxa"/>
            <w:vMerge w:val="continue"/>
            <w:tcBorders>
              <w:top w:val="nil"/>
            </w:tcBorders>
          </w:tcPr>
          <w:p w14:paraId="1B40F807">
            <w:pPr>
              <w:rPr>
                <w:rFonts w:hint="eastAsia" w:asciiTheme="minorEastAsia" w:hAnsiTheme="minorEastAsia" w:eastAsiaTheme="minorEastAsia" w:cstheme="minorEastAsia"/>
                <w:highlight w:val="none"/>
              </w:rPr>
            </w:pPr>
          </w:p>
        </w:tc>
        <w:tc>
          <w:tcPr>
            <w:tcW w:w="2232" w:type="dxa"/>
          </w:tcPr>
          <w:p w14:paraId="2677F1A5">
            <w:pPr>
              <w:pStyle w:val="9"/>
              <w:spacing w:before="29" w:line="229" w:lineRule="auto"/>
              <w:ind w:left="120" w:right="101" w:firstLine="17"/>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室内：内外壁热镀</w:t>
            </w:r>
            <w:r>
              <w:rPr>
                <w:rFonts w:hint="eastAsia" w:asciiTheme="minorEastAsia" w:hAnsiTheme="minorEastAsia" w:eastAsiaTheme="minorEastAsia" w:cstheme="minorEastAsia"/>
                <w:spacing w:val="1"/>
                <w:sz w:val="24"/>
                <w:szCs w:val="24"/>
                <w:highlight w:val="none"/>
                <w:lang w:eastAsia="zh-CN"/>
              </w:rPr>
              <w:t xml:space="preserve"> </w:t>
            </w:r>
            <w:r>
              <w:rPr>
                <w:rFonts w:hint="eastAsia" w:asciiTheme="minorEastAsia" w:hAnsiTheme="minorEastAsia" w:eastAsiaTheme="minorEastAsia" w:cstheme="minorEastAsia"/>
                <w:spacing w:val="-4"/>
                <w:sz w:val="24"/>
                <w:szCs w:val="24"/>
                <w:highlight w:val="none"/>
                <w:lang w:eastAsia="zh-CN"/>
              </w:rPr>
              <w:t>锌钢管</w:t>
            </w:r>
          </w:p>
        </w:tc>
        <w:tc>
          <w:tcPr>
            <w:tcW w:w="1032" w:type="dxa"/>
            <w:vMerge w:val="continue"/>
            <w:tcBorders>
              <w:top w:val="nil"/>
            </w:tcBorders>
          </w:tcPr>
          <w:p w14:paraId="627E1D42">
            <w:pPr>
              <w:rPr>
                <w:rFonts w:hint="eastAsia" w:asciiTheme="minorEastAsia" w:hAnsiTheme="minorEastAsia" w:eastAsiaTheme="minorEastAsia" w:cstheme="minorEastAsia"/>
                <w:highlight w:val="none"/>
                <w:lang w:eastAsia="zh-CN"/>
              </w:rPr>
            </w:pPr>
          </w:p>
        </w:tc>
        <w:tc>
          <w:tcPr>
            <w:tcW w:w="1252" w:type="dxa"/>
            <w:vMerge w:val="continue"/>
            <w:tcBorders>
              <w:top w:val="nil"/>
            </w:tcBorders>
          </w:tcPr>
          <w:p w14:paraId="1B355069">
            <w:pPr>
              <w:rPr>
                <w:rFonts w:hint="eastAsia" w:asciiTheme="minorEastAsia" w:hAnsiTheme="minorEastAsia" w:eastAsiaTheme="minorEastAsia" w:cstheme="minorEastAsia"/>
                <w:highlight w:val="none"/>
                <w:lang w:eastAsia="zh-CN"/>
              </w:rPr>
            </w:pPr>
          </w:p>
        </w:tc>
      </w:tr>
      <w:tr w14:paraId="6F0BD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jc w:val="center"/>
        </w:trPr>
        <w:tc>
          <w:tcPr>
            <w:tcW w:w="940" w:type="dxa"/>
            <w:vMerge w:val="restart"/>
            <w:tcBorders>
              <w:bottom w:val="nil"/>
            </w:tcBorders>
          </w:tcPr>
          <w:p w14:paraId="161565FB">
            <w:pPr>
              <w:spacing w:line="284" w:lineRule="auto"/>
              <w:rPr>
                <w:rFonts w:hint="eastAsia" w:asciiTheme="minorEastAsia" w:hAnsiTheme="minorEastAsia" w:eastAsiaTheme="minorEastAsia" w:cstheme="minorEastAsia"/>
                <w:highlight w:val="none"/>
                <w:lang w:eastAsia="zh-CN"/>
              </w:rPr>
            </w:pPr>
          </w:p>
          <w:p w14:paraId="4DF5FFA3">
            <w:pPr>
              <w:spacing w:line="284" w:lineRule="auto"/>
              <w:rPr>
                <w:rFonts w:hint="eastAsia" w:asciiTheme="minorEastAsia" w:hAnsiTheme="minorEastAsia" w:eastAsiaTheme="minorEastAsia" w:cstheme="minorEastAsia"/>
                <w:highlight w:val="none"/>
                <w:lang w:eastAsia="zh-CN"/>
              </w:rPr>
            </w:pPr>
          </w:p>
          <w:p w14:paraId="715CE58E">
            <w:pPr>
              <w:spacing w:line="284" w:lineRule="auto"/>
              <w:rPr>
                <w:rFonts w:hint="eastAsia" w:asciiTheme="minorEastAsia" w:hAnsiTheme="minorEastAsia" w:eastAsiaTheme="minorEastAsia" w:cstheme="minorEastAsia"/>
                <w:highlight w:val="none"/>
                <w:lang w:eastAsia="zh-CN"/>
              </w:rPr>
            </w:pPr>
          </w:p>
          <w:p w14:paraId="13DF7485">
            <w:pPr>
              <w:spacing w:line="284" w:lineRule="auto"/>
              <w:rPr>
                <w:rFonts w:hint="eastAsia" w:asciiTheme="minorEastAsia" w:hAnsiTheme="minorEastAsia" w:eastAsiaTheme="minorEastAsia" w:cstheme="minorEastAsia"/>
                <w:highlight w:val="none"/>
                <w:lang w:eastAsia="zh-CN"/>
              </w:rPr>
            </w:pPr>
          </w:p>
          <w:p w14:paraId="7E85D693">
            <w:pPr>
              <w:pStyle w:val="9"/>
              <w:spacing w:before="78" w:line="230" w:lineRule="auto"/>
              <w:ind w:left="130" w:right="109" w:hanging="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rPr>
              <w:t>设</w:t>
            </w:r>
            <w:r>
              <w:rPr>
                <w:rFonts w:hint="eastAsia" w:asciiTheme="minorEastAsia" w:hAnsiTheme="minorEastAsia" w:eastAsiaTheme="minorEastAsia" w:cstheme="minorEastAsia"/>
                <w:spacing w:val="8"/>
                <w:sz w:val="24"/>
                <w:szCs w:val="24"/>
                <w:highlight w:val="none"/>
              </w:rPr>
              <w:t xml:space="preserve">  </w:t>
            </w:r>
            <w:r>
              <w:rPr>
                <w:rFonts w:hint="eastAsia" w:asciiTheme="minorEastAsia" w:hAnsiTheme="minorEastAsia" w:eastAsiaTheme="minorEastAsia" w:cstheme="minorEastAsia"/>
                <w:spacing w:val="-16"/>
                <w:sz w:val="24"/>
                <w:szCs w:val="24"/>
                <w:highlight w:val="none"/>
              </w:rPr>
              <w:t>置</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pacing w:val="-7"/>
                <w:sz w:val="24"/>
                <w:szCs w:val="24"/>
                <w:highlight w:val="none"/>
              </w:rPr>
              <w:t>系统</w:t>
            </w:r>
          </w:p>
        </w:tc>
        <w:tc>
          <w:tcPr>
            <w:tcW w:w="921" w:type="dxa"/>
          </w:tcPr>
          <w:p w14:paraId="6F85B172">
            <w:pPr>
              <w:pStyle w:val="9"/>
              <w:spacing w:before="73" w:line="17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924" w:type="dxa"/>
          </w:tcPr>
          <w:p w14:paraId="76F55FEA">
            <w:pPr>
              <w:pStyle w:val="9"/>
              <w:spacing w:before="30" w:line="219" w:lineRule="auto"/>
              <w:ind w:left="1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生活冷水系统</w:t>
            </w:r>
          </w:p>
        </w:tc>
        <w:tc>
          <w:tcPr>
            <w:tcW w:w="2232" w:type="dxa"/>
          </w:tcPr>
          <w:p w14:paraId="3E6D9DCD">
            <w:pPr>
              <w:rPr>
                <w:rFonts w:hint="eastAsia" w:asciiTheme="minorEastAsia" w:hAnsiTheme="minorEastAsia" w:eastAsiaTheme="minorEastAsia" w:cstheme="minorEastAsia"/>
                <w:highlight w:val="none"/>
              </w:rPr>
            </w:pPr>
          </w:p>
        </w:tc>
        <w:tc>
          <w:tcPr>
            <w:tcW w:w="1032" w:type="dxa"/>
          </w:tcPr>
          <w:p w14:paraId="0E4B9CD0">
            <w:pPr>
              <w:rPr>
                <w:rFonts w:hint="eastAsia" w:asciiTheme="minorEastAsia" w:hAnsiTheme="minorEastAsia" w:eastAsiaTheme="minorEastAsia" w:cstheme="minorEastAsia"/>
                <w:highlight w:val="none"/>
              </w:rPr>
            </w:pPr>
          </w:p>
        </w:tc>
        <w:tc>
          <w:tcPr>
            <w:tcW w:w="1252" w:type="dxa"/>
          </w:tcPr>
          <w:p w14:paraId="05CB9B27">
            <w:pPr>
              <w:rPr>
                <w:rFonts w:hint="eastAsia" w:asciiTheme="minorEastAsia" w:hAnsiTheme="minorEastAsia" w:eastAsiaTheme="minorEastAsia" w:cstheme="minorEastAsia"/>
                <w:highlight w:val="none"/>
              </w:rPr>
            </w:pPr>
          </w:p>
        </w:tc>
      </w:tr>
      <w:tr w14:paraId="52DCA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6" w:hRule="atLeast"/>
          <w:jc w:val="center"/>
        </w:trPr>
        <w:tc>
          <w:tcPr>
            <w:tcW w:w="940" w:type="dxa"/>
            <w:vMerge w:val="continue"/>
            <w:tcBorders>
              <w:top w:val="nil"/>
              <w:bottom w:val="nil"/>
            </w:tcBorders>
          </w:tcPr>
          <w:p w14:paraId="33E40838">
            <w:pPr>
              <w:rPr>
                <w:rFonts w:hint="eastAsia" w:asciiTheme="minorEastAsia" w:hAnsiTheme="minorEastAsia" w:eastAsiaTheme="minorEastAsia" w:cstheme="minorEastAsia"/>
                <w:highlight w:val="none"/>
              </w:rPr>
            </w:pPr>
          </w:p>
        </w:tc>
        <w:tc>
          <w:tcPr>
            <w:tcW w:w="921" w:type="dxa"/>
          </w:tcPr>
          <w:p w14:paraId="4E1C1E64">
            <w:pPr>
              <w:pStyle w:val="9"/>
              <w:spacing w:before="80" w:line="178" w:lineRule="auto"/>
              <w:ind w:left="11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924" w:type="dxa"/>
          </w:tcPr>
          <w:p w14:paraId="27C6B833">
            <w:pPr>
              <w:pStyle w:val="9"/>
              <w:spacing w:before="35" w:line="219" w:lineRule="auto"/>
              <w:ind w:left="12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污废水系统</w:t>
            </w:r>
          </w:p>
        </w:tc>
        <w:tc>
          <w:tcPr>
            <w:tcW w:w="2232" w:type="dxa"/>
          </w:tcPr>
          <w:p w14:paraId="0D953627">
            <w:pPr>
              <w:rPr>
                <w:rFonts w:hint="eastAsia" w:asciiTheme="minorEastAsia" w:hAnsiTheme="minorEastAsia" w:eastAsiaTheme="minorEastAsia" w:cstheme="minorEastAsia"/>
                <w:highlight w:val="none"/>
              </w:rPr>
            </w:pPr>
          </w:p>
        </w:tc>
        <w:tc>
          <w:tcPr>
            <w:tcW w:w="1032" w:type="dxa"/>
          </w:tcPr>
          <w:p w14:paraId="304B1D6F">
            <w:pPr>
              <w:rPr>
                <w:rFonts w:hint="eastAsia" w:asciiTheme="minorEastAsia" w:hAnsiTheme="minorEastAsia" w:eastAsiaTheme="minorEastAsia" w:cstheme="minorEastAsia"/>
                <w:highlight w:val="none"/>
              </w:rPr>
            </w:pPr>
          </w:p>
        </w:tc>
        <w:tc>
          <w:tcPr>
            <w:tcW w:w="1252" w:type="dxa"/>
          </w:tcPr>
          <w:p w14:paraId="4CB4E5B1">
            <w:pPr>
              <w:rPr>
                <w:rFonts w:hint="eastAsia" w:asciiTheme="minorEastAsia" w:hAnsiTheme="minorEastAsia" w:eastAsiaTheme="minorEastAsia" w:cstheme="minorEastAsia"/>
                <w:highlight w:val="none"/>
              </w:rPr>
            </w:pPr>
          </w:p>
        </w:tc>
      </w:tr>
      <w:tr w14:paraId="516F7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7" w:hRule="atLeast"/>
          <w:jc w:val="center"/>
        </w:trPr>
        <w:tc>
          <w:tcPr>
            <w:tcW w:w="940" w:type="dxa"/>
            <w:vMerge w:val="continue"/>
            <w:tcBorders>
              <w:top w:val="nil"/>
              <w:bottom w:val="nil"/>
            </w:tcBorders>
          </w:tcPr>
          <w:p w14:paraId="7595E2C5">
            <w:pPr>
              <w:rPr>
                <w:rFonts w:hint="eastAsia" w:asciiTheme="minorEastAsia" w:hAnsiTheme="minorEastAsia" w:eastAsiaTheme="minorEastAsia" w:cstheme="minorEastAsia"/>
                <w:highlight w:val="none"/>
              </w:rPr>
            </w:pPr>
          </w:p>
        </w:tc>
        <w:tc>
          <w:tcPr>
            <w:tcW w:w="921" w:type="dxa"/>
          </w:tcPr>
          <w:p w14:paraId="12299043">
            <w:pPr>
              <w:pStyle w:val="9"/>
              <w:spacing w:before="76" w:line="178" w:lineRule="auto"/>
              <w:ind w:left="11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924" w:type="dxa"/>
          </w:tcPr>
          <w:p w14:paraId="5F901502">
            <w:pPr>
              <w:pStyle w:val="9"/>
              <w:spacing w:before="31" w:line="219" w:lineRule="auto"/>
              <w:ind w:left="12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雨水系统</w:t>
            </w:r>
          </w:p>
        </w:tc>
        <w:tc>
          <w:tcPr>
            <w:tcW w:w="2232" w:type="dxa"/>
          </w:tcPr>
          <w:p w14:paraId="3582D02F">
            <w:pPr>
              <w:rPr>
                <w:rFonts w:hint="eastAsia" w:asciiTheme="minorEastAsia" w:hAnsiTheme="minorEastAsia" w:eastAsiaTheme="minorEastAsia" w:cstheme="minorEastAsia"/>
                <w:highlight w:val="none"/>
              </w:rPr>
            </w:pPr>
          </w:p>
        </w:tc>
        <w:tc>
          <w:tcPr>
            <w:tcW w:w="1032" w:type="dxa"/>
          </w:tcPr>
          <w:p w14:paraId="76796879">
            <w:pPr>
              <w:rPr>
                <w:rFonts w:hint="eastAsia" w:asciiTheme="minorEastAsia" w:hAnsiTheme="minorEastAsia" w:eastAsiaTheme="minorEastAsia" w:cstheme="minorEastAsia"/>
                <w:highlight w:val="none"/>
              </w:rPr>
            </w:pPr>
          </w:p>
        </w:tc>
        <w:tc>
          <w:tcPr>
            <w:tcW w:w="1252" w:type="dxa"/>
          </w:tcPr>
          <w:p w14:paraId="2AA9DC26">
            <w:pPr>
              <w:rPr>
                <w:rFonts w:hint="eastAsia" w:asciiTheme="minorEastAsia" w:hAnsiTheme="minorEastAsia" w:eastAsiaTheme="minorEastAsia" w:cstheme="minorEastAsia"/>
                <w:highlight w:val="none"/>
              </w:rPr>
            </w:pPr>
          </w:p>
        </w:tc>
      </w:tr>
      <w:tr w14:paraId="33DEC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jc w:val="center"/>
        </w:trPr>
        <w:tc>
          <w:tcPr>
            <w:tcW w:w="940" w:type="dxa"/>
            <w:vMerge w:val="continue"/>
            <w:tcBorders>
              <w:top w:val="nil"/>
              <w:bottom w:val="nil"/>
            </w:tcBorders>
          </w:tcPr>
          <w:p w14:paraId="3B455283">
            <w:pPr>
              <w:rPr>
                <w:rFonts w:hint="eastAsia" w:asciiTheme="minorEastAsia" w:hAnsiTheme="minorEastAsia" w:eastAsiaTheme="minorEastAsia" w:cstheme="minorEastAsia"/>
                <w:highlight w:val="none"/>
              </w:rPr>
            </w:pPr>
          </w:p>
        </w:tc>
        <w:tc>
          <w:tcPr>
            <w:tcW w:w="921" w:type="dxa"/>
          </w:tcPr>
          <w:p w14:paraId="6D7B407B">
            <w:pPr>
              <w:pStyle w:val="9"/>
              <w:spacing w:before="76" w:line="178" w:lineRule="auto"/>
              <w:ind w:left="10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924" w:type="dxa"/>
          </w:tcPr>
          <w:p w14:paraId="2C65A72B">
            <w:pPr>
              <w:pStyle w:val="9"/>
              <w:spacing w:before="31" w:line="219" w:lineRule="auto"/>
              <w:ind w:left="12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冷凝水系统</w:t>
            </w:r>
          </w:p>
        </w:tc>
        <w:tc>
          <w:tcPr>
            <w:tcW w:w="2232" w:type="dxa"/>
          </w:tcPr>
          <w:p w14:paraId="52CAF975">
            <w:pPr>
              <w:rPr>
                <w:rFonts w:hint="eastAsia" w:asciiTheme="minorEastAsia" w:hAnsiTheme="minorEastAsia" w:eastAsiaTheme="minorEastAsia" w:cstheme="minorEastAsia"/>
                <w:highlight w:val="none"/>
              </w:rPr>
            </w:pPr>
          </w:p>
        </w:tc>
        <w:tc>
          <w:tcPr>
            <w:tcW w:w="1032" w:type="dxa"/>
          </w:tcPr>
          <w:p w14:paraId="4FD0D95E">
            <w:pPr>
              <w:rPr>
                <w:rFonts w:hint="eastAsia" w:asciiTheme="minorEastAsia" w:hAnsiTheme="minorEastAsia" w:eastAsiaTheme="minorEastAsia" w:cstheme="minorEastAsia"/>
                <w:highlight w:val="none"/>
              </w:rPr>
            </w:pPr>
          </w:p>
        </w:tc>
        <w:tc>
          <w:tcPr>
            <w:tcW w:w="1252" w:type="dxa"/>
          </w:tcPr>
          <w:p w14:paraId="1A2FB927">
            <w:pPr>
              <w:rPr>
                <w:rFonts w:hint="eastAsia" w:asciiTheme="minorEastAsia" w:hAnsiTheme="minorEastAsia" w:eastAsiaTheme="minorEastAsia" w:cstheme="minorEastAsia"/>
                <w:highlight w:val="none"/>
              </w:rPr>
            </w:pPr>
          </w:p>
        </w:tc>
      </w:tr>
      <w:tr w14:paraId="11C12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6" w:hRule="atLeast"/>
          <w:jc w:val="center"/>
        </w:trPr>
        <w:tc>
          <w:tcPr>
            <w:tcW w:w="940" w:type="dxa"/>
            <w:vMerge w:val="continue"/>
            <w:tcBorders>
              <w:top w:val="nil"/>
            </w:tcBorders>
          </w:tcPr>
          <w:p w14:paraId="0412A5CC">
            <w:pPr>
              <w:rPr>
                <w:rFonts w:hint="eastAsia" w:asciiTheme="minorEastAsia" w:hAnsiTheme="minorEastAsia" w:eastAsiaTheme="minorEastAsia" w:cstheme="minorEastAsia"/>
                <w:highlight w:val="none"/>
              </w:rPr>
            </w:pPr>
          </w:p>
        </w:tc>
        <w:tc>
          <w:tcPr>
            <w:tcW w:w="921" w:type="dxa"/>
          </w:tcPr>
          <w:p w14:paraId="5A6F3C81">
            <w:pPr>
              <w:spacing w:line="467" w:lineRule="auto"/>
              <w:rPr>
                <w:rFonts w:hint="eastAsia" w:asciiTheme="minorEastAsia" w:hAnsiTheme="minorEastAsia" w:eastAsiaTheme="minorEastAsia" w:cstheme="minorEastAsia"/>
                <w:highlight w:val="none"/>
              </w:rPr>
            </w:pPr>
          </w:p>
          <w:p w14:paraId="7870FFF2">
            <w:pPr>
              <w:pStyle w:val="9"/>
              <w:spacing w:before="78" w:line="177" w:lineRule="auto"/>
              <w:ind w:left="11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924" w:type="dxa"/>
          </w:tcPr>
          <w:p w14:paraId="2217D403">
            <w:pPr>
              <w:spacing w:line="422" w:lineRule="auto"/>
              <w:rPr>
                <w:rFonts w:hint="eastAsia" w:asciiTheme="minorEastAsia" w:hAnsiTheme="minorEastAsia" w:eastAsiaTheme="minorEastAsia" w:cstheme="minorEastAsia"/>
                <w:highlight w:val="none"/>
              </w:rPr>
            </w:pPr>
          </w:p>
          <w:p w14:paraId="072D3C8D">
            <w:pPr>
              <w:pStyle w:val="9"/>
              <w:spacing w:before="78" w:line="217" w:lineRule="auto"/>
              <w:ind w:left="1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消火栓系统</w:t>
            </w:r>
          </w:p>
        </w:tc>
        <w:tc>
          <w:tcPr>
            <w:tcW w:w="2232" w:type="dxa"/>
          </w:tcPr>
          <w:p w14:paraId="6D78AF4F">
            <w:pPr>
              <w:pStyle w:val="9"/>
              <w:spacing w:before="33" w:line="234" w:lineRule="auto"/>
              <w:ind w:left="119" w:right="101" w:firstLine="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9"/>
                <w:sz w:val="24"/>
                <w:szCs w:val="24"/>
                <w:highlight w:val="none"/>
                <w:lang w:eastAsia="zh-CN"/>
              </w:rPr>
              <w:t>消火栓箱：薄型单</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pacing w:val="10"/>
                <w:sz w:val="24"/>
                <w:szCs w:val="24"/>
                <w:highlight w:val="none"/>
                <w:lang w:eastAsia="zh-CN"/>
              </w:rPr>
              <w:t>栓带消防软管卷盘</w:t>
            </w:r>
            <w:r>
              <w:rPr>
                <w:rFonts w:hint="eastAsia" w:asciiTheme="minorEastAsia" w:hAnsiTheme="minorEastAsia" w:eastAsiaTheme="minorEastAsia" w:cstheme="minorEastAsia"/>
                <w:spacing w:val="4"/>
                <w:sz w:val="24"/>
                <w:szCs w:val="24"/>
                <w:highlight w:val="none"/>
                <w:lang w:eastAsia="zh-CN"/>
              </w:rPr>
              <w:t xml:space="preserve"> 组合式消火栓箱，</w:t>
            </w:r>
            <w:r>
              <w:rPr>
                <w:rFonts w:hint="eastAsia" w:asciiTheme="minorEastAsia" w:hAnsiTheme="minorEastAsia" w:eastAsiaTheme="minorEastAsia" w:cstheme="minorEastAsia"/>
                <w:spacing w:val="2"/>
                <w:sz w:val="24"/>
                <w:szCs w:val="24"/>
                <w:highlight w:val="none"/>
                <w:lang w:eastAsia="zh-CN"/>
              </w:rPr>
              <w:t xml:space="preserve"> </w:t>
            </w:r>
            <w:r>
              <w:rPr>
                <w:rFonts w:hint="eastAsia" w:asciiTheme="minorEastAsia" w:hAnsiTheme="minorEastAsia" w:eastAsiaTheme="minorEastAsia" w:cstheme="minorEastAsia"/>
                <w:spacing w:val="-3"/>
                <w:sz w:val="24"/>
                <w:szCs w:val="24"/>
                <w:highlight w:val="none"/>
                <w:lang w:eastAsia="zh-CN"/>
              </w:rPr>
              <w:t>不锈钢箱体</w:t>
            </w:r>
          </w:p>
        </w:tc>
        <w:tc>
          <w:tcPr>
            <w:tcW w:w="1032" w:type="dxa"/>
          </w:tcPr>
          <w:p w14:paraId="49EA4B7B">
            <w:pPr>
              <w:rPr>
                <w:rFonts w:hint="eastAsia" w:asciiTheme="minorEastAsia" w:hAnsiTheme="minorEastAsia" w:eastAsiaTheme="minorEastAsia" w:cstheme="minorEastAsia"/>
                <w:highlight w:val="none"/>
                <w:lang w:eastAsia="zh-CN"/>
              </w:rPr>
            </w:pPr>
          </w:p>
        </w:tc>
        <w:tc>
          <w:tcPr>
            <w:tcW w:w="1252" w:type="dxa"/>
          </w:tcPr>
          <w:p w14:paraId="3C5E892C">
            <w:pPr>
              <w:rPr>
                <w:rFonts w:hint="eastAsia" w:asciiTheme="minorEastAsia" w:hAnsiTheme="minorEastAsia" w:eastAsiaTheme="minorEastAsia" w:cstheme="minorEastAsia"/>
                <w:highlight w:val="none"/>
                <w:lang w:eastAsia="zh-CN"/>
              </w:rPr>
            </w:pPr>
          </w:p>
        </w:tc>
      </w:tr>
    </w:tbl>
    <w:p w14:paraId="3B21FCAE">
      <w:pPr>
        <w:pStyle w:val="4"/>
        <w:spacing w:line="244" w:lineRule="auto"/>
        <w:rPr>
          <w:rFonts w:hint="eastAsia" w:asciiTheme="minorEastAsia" w:hAnsiTheme="minorEastAsia" w:eastAsiaTheme="minorEastAsia" w:cstheme="minorEastAsia"/>
          <w:highlight w:val="none"/>
          <w:lang w:eastAsia="zh-CN"/>
        </w:rPr>
      </w:pPr>
    </w:p>
    <w:p w14:paraId="4366919D">
      <w:pPr>
        <w:widowControl/>
        <w:jc w:val="left"/>
        <w:rPr>
          <w:rFonts w:hint="eastAsia" w:ascii="仿宋" w:hAnsi="仿宋" w:eastAsia="仿宋" w:cs="Times New Roman"/>
          <w:b/>
          <w:bCs/>
          <w:kern w:val="0"/>
          <w:sz w:val="28"/>
          <w:szCs w:val="28"/>
          <w:highlight w:val="white"/>
          <w14:ligatures w14:val="none"/>
        </w:rPr>
      </w:pPr>
      <w:r>
        <w:rPr>
          <w:rFonts w:hint="eastAsia" w:ascii="仿宋" w:hAnsi="仿宋" w:eastAsia="仿宋" w:cs="Times New Roman"/>
          <w:b/>
          <w:bCs/>
          <w:kern w:val="0"/>
          <w:sz w:val="28"/>
          <w:szCs w:val="28"/>
          <w:highlight w:val="white"/>
          <w14:ligatures w14:val="none"/>
        </w:rPr>
        <w:t xml:space="preserve"> </w:t>
      </w:r>
    </w:p>
    <w:p w14:paraId="400A9687">
      <w:pPr>
        <w:widowControl/>
        <w:jc w:val="left"/>
        <w:rPr>
          <w:rFonts w:hint="eastAsia" w:ascii="仿宋" w:hAnsi="仿宋" w:eastAsia="仿宋" w:cs="Times New Roman"/>
          <w:b/>
          <w:bCs/>
          <w:kern w:val="0"/>
          <w:sz w:val="28"/>
          <w:szCs w:val="28"/>
          <w:highlight w:val="white"/>
          <w14:ligatures w14:val="none"/>
        </w:rPr>
      </w:pPr>
    </w:p>
    <w:p w14:paraId="43E81BBF">
      <w:pPr>
        <w:widowControl/>
        <w:jc w:val="left"/>
        <w:rPr>
          <w:rFonts w:hint="eastAsia" w:ascii="仿宋" w:hAnsi="仿宋" w:eastAsia="仿宋" w:cs="Times New Roman"/>
          <w:b/>
          <w:bCs/>
          <w:kern w:val="0"/>
          <w:sz w:val="28"/>
          <w:szCs w:val="28"/>
          <w:highlight w:val="white"/>
          <w14:ligatures w14:val="none"/>
        </w:rPr>
      </w:pPr>
    </w:p>
    <w:p w14:paraId="63063653">
      <w:pPr>
        <w:widowControl/>
        <w:jc w:val="left"/>
        <w:rPr>
          <w:rFonts w:hint="eastAsia" w:ascii="仿宋" w:hAnsi="仿宋" w:eastAsia="仿宋" w:cs="Times New Roman"/>
          <w:b/>
          <w:bCs/>
          <w:kern w:val="0"/>
          <w:sz w:val="28"/>
          <w:szCs w:val="28"/>
          <w:highlight w:val="white"/>
          <w14:ligatures w14:val="none"/>
        </w:rPr>
      </w:pPr>
    </w:p>
    <w:p w14:paraId="3E329588">
      <w:pPr>
        <w:widowControl/>
        <w:jc w:val="left"/>
        <w:rPr>
          <w:rFonts w:hint="eastAsia" w:ascii="仿宋" w:hAnsi="仿宋" w:eastAsia="仿宋" w:cs="Times New Roman"/>
          <w:b/>
          <w:bCs/>
          <w:kern w:val="0"/>
          <w:sz w:val="28"/>
          <w:szCs w:val="28"/>
          <w:highlight w:val="white"/>
          <w14:ligatures w14:val="none"/>
        </w:rPr>
      </w:pPr>
    </w:p>
    <w:p w14:paraId="51192231">
      <w:pPr>
        <w:widowControl/>
        <w:jc w:val="left"/>
        <w:rPr>
          <w:rFonts w:hint="eastAsia" w:ascii="仿宋" w:hAnsi="仿宋" w:eastAsia="仿宋" w:cs="Times New Roman"/>
          <w:b/>
          <w:bCs/>
          <w:kern w:val="0"/>
          <w:sz w:val="28"/>
          <w:szCs w:val="28"/>
          <w:highlight w:val="white"/>
          <w14:ligatures w14:val="none"/>
        </w:rPr>
      </w:pPr>
    </w:p>
    <w:p w14:paraId="3D85090C">
      <w:pPr>
        <w:widowControl/>
        <w:jc w:val="left"/>
        <w:rPr>
          <w:rFonts w:hint="eastAsia" w:ascii="仿宋" w:hAnsi="仿宋" w:eastAsia="仿宋" w:cs="Times New Roman"/>
          <w:b/>
          <w:bCs/>
          <w:kern w:val="0"/>
          <w:sz w:val="28"/>
          <w:szCs w:val="28"/>
          <w:highlight w:val="white"/>
          <w14:ligatures w14:val="none"/>
        </w:rPr>
      </w:pPr>
    </w:p>
    <w:p w14:paraId="232A8734">
      <w:pPr>
        <w:widowControl/>
        <w:jc w:val="left"/>
        <w:rPr>
          <w:rFonts w:hint="eastAsia" w:ascii="仿宋" w:hAnsi="仿宋" w:eastAsia="仿宋" w:cs="Times New Roman"/>
          <w:b/>
          <w:bCs/>
          <w:kern w:val="0"/>
          <w:sz w:val="28"/>
          <w:szCs w:val="28"/>
          <w:highlight w:val="white"/>
          <w14:ligatures w14:val="none"/>
        </w:rPr>
      </w:pPr>
    </w:p>
    <w:p w14:paraId="3CE2EE92">
      <w:pPr>
        <w:widowControl/>
        <w:jc w:val="left"/>
        <w:rPr>
          <w:rFonts w:hint="eastAsia" w:ascii="仿宋" w:hAnsi="仿宋" w:eastAsia="仿宋" w:cs="Times New Roman"/>
          <w:b/>
          <w:bCs/>
          <w:kern w:val="0"/>
          <w:sz w:val="28"/>
          <w:szCs w:val="28"/>
          <w:highlight w:val="white"/>
          <w14:ligatures w14:val="none"/>
        </w:rPr>
      </w:pPr>
    </w:p>
    <w:p w14:paraId="6A994821">
      <w:pPr>
        <w:widowControl/>
        <w:jc w:val="left"/>
        <w:rPr>
          <w:rFonts w:hint="eastAsia" w:ascii="仿宋" w:hAnsi="仿宋" w:eastAsia="仿宋" w:cs="Times New Roman"/>
          <w:b/>
          <w:bCs/>
          <w:kern w:val="0"/>
          <w:sz w:val="28"/>
          <w:szCs w:val="28"/>
          <w:highlight w:val="white"/>
          <w14:ligatures w14:val="none"/>
        </w:rPr>
      </w:pPr>
    </w:p>
    <w:p w14:paraId="36A59D4D">
      <w:pPr>
        <w:widowControl/>
        <w:jc w:val="left"/>
        <w:rPr>
          <w:rFonts w:hint="eastAsia" w:ascii="仿宋" w:hAnsi="仿宋" w:eastAsia="仿宋" w:cs="Times New Roman"/>
          <w:b/>
          <w:bCs/>
          <w:kern w:val="0"/>
          <w:sz w:val="28"/>
          <w:szCs w:val="28"/>
          <w:highlight w:val="white"/>
          <w14:ligatures w14:val="none"/>
        </w:rPr>
      </w:pPr>
    </w:p>
    <w:p w14:paraId="39FC77E4">
      <w:pPr>
        <w:widowControl/>
        <w:jc w:val="left"/>
        <w:rPr>
          <w:rFonts w:hint="eastAsia" w:ascii="仿宋" w:hAnsi="仿宋" w:eastAsia="仿宋" w:cs="Times New Roman"/>
          <w:b/>
          <w:bCs/>
          <w:kern w:val="0"/>
          <w:sz w:val="28"/>
          <w:szCs w:val="28"/>
          <w:highlight w:val="white"/>
          <w14:ligatures w14:val="none"/>
        </w:rPr>
      </w:pPr>
    </w:p>
    <w:p w14:paraId="1037078E">
      <w:pPr>
        <w:widowControl/>
        <w:jc w:val="left"/>
        <w:rPr>
          <w:rFonts w:hint="eastAsia" w:ascii="仿宋" w:hAnsi="仿宋" w:eastAsia="仿宋" w:cs="Times New Roman"/>
          <w:b/>
          <w:bCs/>
          <w:kern w:val="0"/>
          <w:sz w:val="28"/>
          <w:szCs w:val="28"/>
          <w:highlight w:val="white"/>
          <w14:ligatures w14:val="none"/>
        </w:rPr>
      </w:pPr>
    </w:p>
    <w:p w14:paraId="5E5767A8">
      <w:pPr>
        <w:widowControl/>
        <w:jc w:val="left"/>
        <w:rPr>
          <w:rFonts w:hint="eastAsia" w:ascii="仿宋" w:hAnsi="仿宋" w:eastAsia="仿宋" w:cs="Times New Roman"/>
          <w:b/>
          <w:bCs/>
          <w:kern w:val="0"/>
          <w:sz w:val="28"/>
          <w:szCs w:val="28"/>
          <w:highlight w:val="white"/>
          <w14:ligatures w14:val="none"/>
        </w:rPr>
      </w:pPr>
    </w:p>
    <w:p w14:paraId="0765BDB0">
      <w:pPr>
        <w:widowControl/>
        <w:jc w:val="left"/>
        <w:rPr>
          <w:rFonts w:hint="eastAsia" w:ascii="仿宋" w:hAnsi="仿宋" w:eastAsia="仿宋" w:cs="Times New Roman"/>
          <w:b/>
          <w:bCs/>
          <w:kern w:val="0"/>
          <w:sz w:val="28"/>
          <w:szCs w:val="28"/>
          <w:highlight w:val="white"/>
          <w14:ligatures w14:val="none"/>
        </w:rPr>
      </w:pPr>
    </w:p>
    <w:p w14:paraId="57C76575">
      <w:pPr>
        <w:widowControl/>
        <w:jc w:val="left"/>
        <w:rPr>
          <w:rFonts w:hint="eastAsia" w:ascii="仿宋" w:hAnsi="仿宋" w:eastAsia="仿宋" w:cs="Times New Roman"/>
          <w:b/>
          <w:bCs/>
          <w:kern w:val="0"/>
          <w:sz w:val="28"/>
          <w:szCs w:val="28"/>
          <w:highlight w:val="white"/>
          <w14:ligatures w14:val="none"/>
        </w:rPr>
      </w:pPr>
    </w:p>
    <w:p w14:paraId="5EE894EE">
      <w:pPr>
        <w:widowControl/>
        <w:jc w:val="left"/>
        <w:rPr>
          <w:rFonts w:hint="eastAsia" w:ascii="仿宋" w:hAnsi="仿宋" w:eastAsia="仿宋" w:cs="Times New Roman"/>
          <w:b/>
          <w:bCs/>
          <w:kern w:val="0"/>
          <w:sz w:val="28"/>
          <w:szCs w:val="28"/>
          <w:highlight w:val="white"/>
          <w14:ligatures w14:val="none"/>
        </w:rPr>
      </w:pPr>
    </w:p>
    <w:p w14:paraId="5CAD2F9E">
      <w:pPr>
        <w:widowControl/>
        <w:jc w:val="left"/>
        <w:rPr>
          <w:rFonts w:hint="eastAsia" w:ascii="仿宋" w:hAnsi="仿宋" w:eastAsia="仿宋" w:cs="Times New Roman"/>
          <w:b/>
          <w:bCs/>
          <w:kern w:val="0"/>
          <w:sz w:val="28"/>
          <w:szCs w:val="28"/>
          <w:highlight w:val="white"/>
          <w14:ligatures w14:val="none"/>
        </w:rPr>
      </w:pPr>
    </w:p>
    <w:p w14:paraId="5A0BCB63">
      <w:pPr>
        <w:widowControl/>
        <w:jc w:val="left"/>
        <w:rPr>
          <w:rFonts w:hint="eastAsia" w:ascii="仿宋" w:hAnsi="仿宋" w:eastAsia="仿宋" w:cs="Times New Roman"/>
          <w:b/>
          <w:bCs/>
          <w:kern w:val="0"/>
          <w:sz w:val="28"/>
          <w:szCs w:val="28"/>
          <w:highlight w:val="white"/>
          <w14:ligatures w14:val="none"/>
        </w:rPr>
      </w:pPr>
    </w:p>
    <w:p w14:paraId="265EEDF8">
      <w:pPr>
        <w:widowControl/>
        <w:jc w:val="center"/>
        <w:rPr>
          <w:rFonts w:hint="eastAsia" w:ascii="仿宋" w:hAnsi="仿宋" w:eastAsia="仿宋" w:cs="Times New Roman"/>
          <w:b/>
          <w:bCs/>
          <w:kern w:val="0"/>
          <w:sz w:val="28"/>
          <w:szCs w:val="28"/>
          <w:highlight w:val="white"/>
          <w14:ligatures w14:val="none"/>
        </w:rPr>
      </w:pPr>
      <w:r>
        <w:rPr>
          <w:rFonts w:hint="eastAsia" w:ascii="仿宋" w:hAnsi="仿宋" w:eastAsia="仿宋" w:cs="Times New Roman"/>
          <w:b/>
          <w:bCs/>
          <w:kern w:val="0"/>
          <w:sz w:val="28"/>
          <w:szCs w:val="28"/>
          <w14:ligatures w14:val="none"/>
        </w:rPr>
        <w:t>附表4 采用以下材料品牌或同档次及以上品牌:</w:t>
      </w:r>
    </w:p>
    <w:tbl>
      <w:tblPr>
        <w:tblStyle w:val="6"/>
        <w:tblpPr w:leftFromText="180" w:rightFromText="180" w:vertAnchor="text" w:horzAnchor="page" w:tblpXSpec="center" w:tblpY="366"/>
        <w:tblOverlap w:val="never"/>
        <w:tblW w:w="8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985"/>
        <w:gridCol w:w="1691"/>
        <w:gridCol w:w="3726"/>
      </w:tblGrid>
      <w:tr w14:paraId="21BC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22DC0FE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序号</w:t>
            </w:r>
          </w:p>
        </w:tc>
        <w:tc>
          <w:tcPr>
            <w:tcW w:w="1985" w:type="dxa"/>
            <w:tcBorders>
              <w:top w:val="single" w:color="auto" w:sz="4" w:space="0"/>
              <w:left w:val="single" w:color="auto" w:sz="4" w:space="0"/>
              <w:bottom w:val="single" w:color="auto" w:sz="4" w:space="0"/>
              <w:right w:val="single" w:color="auto" w:sz="4" w:space="0"/>
            </w:tcBorders>
            <w:vAlign w:val="center"/>
          </w:tcPr>
          <w:p w14:paraId="6F5AA4FF">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部位</w:t>
            </w:r>
          </w:p>
        </w:tc>
        <w:tc>
          <w:tcPr>
            <w:tcW w:w="1691" w:type="dxa"/>
            <w:tcBorders>
              <w:top w:val="single" w:color="auto" w:sz="4" w:space="0"/>
              <w:left w:val="single" w:color="auto" w:sz="4" w:space="0"/>
              <w:bottom w:val="single" w:color="auto" w:sz="4" w:space="0"/>
              <w:right w:val="single" w:color="auto" w:sz="4" w:space="0"/>
            </w:tcBorders>
            <w:vAlign w:val="center"/>
          </w:tcPr>
          <w:p w14:paraId="0378BE8E">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名称</w:t>
            </w:r>
          </w:p>
        </w:tc>
        <w:tc>
          <w:tcPr>
            <w:tcW w:w="3726" w:type="dxa"/>
            <w:tcBorders>
              <w:top w:val="single" w:color="auto" w:sz="4" w:space="0"/>
              <w:left w:val="single" w:color="auto" w:sz="4" w:space="0"/>
              <w:bottom w:val="single" w:color="auto" w:sz="4" w:space="0"/>
              <w:right w:val="single" w:color="auto" w:sz="4" w:space="0"/>
            </w:tcBorders>
            <w:vAlign w:val="center"/>
          </w:tcPr>
          <w:p w14:paraId="4A330110">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品牌</w:t>
            </w:r>
          </w:p>
        </w:tc>
      </w:tr>
      <w:tr w14:paraId="28FB2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5A99326F">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1</w:t>
            </w:r>
          </w:p>
        </w:tc>
        <w:tc>
          <w:tcPr>
            <w:tcW w:w="1985" w:type="dxa"/>
            <w:tcBorders>
              <w:top w:val="single" w:color="auto" w:sz="4" w:space="0"/>
              <w:left w:val="single" w:color="auto" w:sz="4" w:space="0"/>
              <w:bottom w:val="single" w:color="auto" w:sz="4" w:space="0"/>
              <w:right w:val="single" w:color="auto" w:sz="4" w:space="0"/>
            </w:tcBorders>
            <w:vAlign w:val="center"/>
          </w:tcPr>
          <w:p w14:paraId="4230C0EA">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63659CC2">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开关插座</w:t>
            </w:r>
          </w:p>
        </w:tc>
        <w:tc>
          <w:tcPr>
            <w:tcW w:w="3726" w:type="dxa"/>
            <w:tcBorders>
              <w:top w:val="single" w:color="auto" w:sz="4" w:space="0"/>
              <w:left w:val="single" w:color="auto" w:sz="4" w:space="0"/>
              <w:bottom w:val="single" w:color="auto" w:sz="4" w:space="0"/>
              <w:right w:val="single" w:color="auto" w:sz="4" w:space="0"/>
            </w:tcBorders>
            <w:vAlign w:val="center"/>
          </w:tcPr>
          <w:p w14:paraId="4C3BB0D1">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TCL(罗格朗)、西蒙、西门子</w:t>
            </w:r>
          </w:p>
        </w:tc>
      </w:tr>
      <w:tr w14:paraId="6F02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457333B8">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2</w:t>
            </w:r>
          </w:p>
        </w:tc>
        <w:tc>
          <w:tcPr>
            <w:tcW w:w="1985" w:type="dxa"/>
            <w:tcBorders>
              <w:top w:val="single" w:color="auto" w:sz="4" w:space="0"/>
              <w:left w:val="single" w:color="auto" w:sz="4" w:space="0"/>
              <w:bottom w:val="single" w:color="auto" w:sz="4" w:space="0"/>
              <w:right w:val="single" w:color="auto" w:sz="4" w:space="0"/>
            </w:tcBorders>
            <w:vAlign w:val="center"/>
          </w:tcPr>
          <w:p w14:paraId="6F93EF7C">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1957597E">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电线电缆</w:t>
            </w:r>
          </w:p>
        </w:tc>
        <w:tc>
          <w:tcPr>
            <w:tcW w:w="3726" w:type="dxa"/>
            <w:tcBorders>
              <w:top w:val="single" w:color="auto" w:sz="4" w:space="0"/>
              <w:left w:val="single" w:color="auto" w:sz="4" w:space="0"/>
              <w:bottom w:val="single" w:color="auto" w:sz="4" w:space="0"/>
              <w:right w:val="single" w:color="auto" w:sz="4" w:space="0"/>
            </w:tcBorders>
            <w:vAlign w:val="center"/>
          </w:tcPr>
          <w:p w14:paraId="4710EA8C">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衡阳金杯、江苏远东、浙江万马</w:t>
            </w:r>
          </w:p>
        </w:tc>
      </w:tr>
      <w:tr w14:paraId="7DAD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5DE760AF">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3</w:t>
            </w:r>
          </w:p>
        </w:tc>
        <w:tc>
          <w:tcPr>
            <w:tcW w:w="1985" w:type="dxa"/>
            <w:tcBorders>
              <w:top w:val="single" w:color="auto" w:sz="4" w:space="0"/>
              <w:left w:val="single" w:color="auto" w:sz="4" w:space="0"/>
              <w:bottom w:val="single" w:color="auto" w:sz="4" w:space="0"/>
              <w:right w:val="single" w:color="auto" w:sz="4" w:space="0"/>
            </w:tcBorders>
            <w:vAlign w:val="center"/>
          </w:tcPr>
          <w:p w14:paraId="10750FBD">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75E98A4B">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护眼灯</w:t>
            </w:r>
          </w:p>
        </w:tc>
        <w:tc>
          <w:tcPr>
            <w:tcW w:w="3726" w:type="dxa"/>
            <w:tcBorders>
              <w:top w:val="single" w:color="auto" w:sz="4" w:space="0"/>
              <w:left w:val="single" w:color="auto" w:sz="4" w:space="0"/>
              <w:bottom w:val="single" w:color="auto" w:sz="4" w:space="0"/>
              <w:right w:val="single" w:color="auto" w:sz="4" w:space="0"/>
            </w:tcBorders>
            <w:vAlign w:val="center"/>
          </w:tcPr>
          <w:p w14:paraId="1B6B47C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智耐特、利达信、雷士</w:t>
            </w:r>
          </w:p>
        </w:tc>
      </w:tr>
      <w:tr w14:paraId="2143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797F8F9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4</w:t>
            </w:r>
          </w:p>
        </w:tc>
        <w:tc>
          <w:tcPr>
            <w:tcW w:w="1985" w:type="dxa"/>
            <w:tcBorders>
              <w:top w:val="single" w:color="auto" w:sz="4" w:space="0"/>
              <w:left w:val="single" w:color="auto" w:sz="4" w:space="0"/>
              <w:bottom w:val="single" w:color="auto" w:sz="4" w:space="0"/>
              <w:right w:val="single" w:color="auto" w:sz="4" w:space="0"/>
            </w:tcBorders>
            <w:vAlign w:val="center"/>
          </w:tcPr>
          <w:p w14:paraId="2DB45AD0">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7B0CB7FF">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洁具</w:t>
            </w:r>
          </w:p>
        </w:tc>
        <w:tc>
          <w:tcPr>
            <w:tcW w:w="3726" w:type="dxa"/>
            <w:tcBorders>
              <w:top w:val="single" w:color="auto" w:sz="4" w:space="0"/>
              <w:left w:val="single" w:color="auto" w:sz="4" w:space="0"/>
              <w:bottom w:val="single" w:color="auto" w:sz="4" w:space="0"/>
              <w:right w:val="single" w:color="auto" w:sz="4" w:space="0"/>
            </w:tcBorders>
            <w:vAlign w:val="center"/>
          </w:tcPr>
          <w:p w14:paraId="31FBBB0E">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恒洁、箭牌、九牧</w:t>
            </w:r>
          </w:p>
        </w:tc>
      </w:tr>
      <w:tr w14:paraId="7A5D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450289FA">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5</w:t>
            </w:r>
          </w:p>
        </w:tc>
        <w:tc>
          <w:tcPr>
            <w:tcW w:w="1985" w:type="dxa"/>
            <w:tcBorders>
              <w:top w:val="single" w:color="auto" w:sz="4" w:space="0"/>
              <w:left w:val="single" w:color="auto" w:sz="4" w:space="0"/>
              <w:bottom w:val="single" w:color="auto" w:sz="4" w:space="0"/>
              <w:right w:val="single" w:color="auto" w:sz="4" w:space="0"/>
            </w:tcBorders>
            <w:vAlign w:val="center"/>
          </w:tcPr>
          <w:p w14:paraId="0D74098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379E1B05">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教室门防火门</w:t>
            </w:r>
          </w:p>
        </w:tc>
        <w:tc>
          <w:tcPr>
            <w:tcW w:w="3726" w:type="dxa"/>
            <w:tcBorders>
              <w:top w:val="single" w:color="auto" w:sz="4" w:space="0"/>
              <w:left w:val="single" w:color="auto" w:sz="4" w:space="0"/>
              <w:bottom w:val="single" w:color="auto" w:sz="4" w:space="0"/>
              <w:right w:val="single" w:color="auto" w:sz="4" w:space="0"/>
            </w:tcBorders>
            <w:vAlign w:val="center"/>
          </w:tcPr>
          <w:p w14:paraId="477F5147">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盼盼、王力、步阳、春天</w:t>
            </w:r>
          </w:p>
        </w:tc>
      </w:tr>
      <w:tr w14:paraId="6F4E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00A8B2E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6</w:t>
            </w:r>
          </w:p>
        </w:tc>
        <w:tc>
          <w:tcPr>
            <w:tcW w:w="1985" w:type="dxa"/>
            <w:tcBorders>
              <w:top w:val="single" w:color="auto" w:sz="4" w:space="0"/>
              <w:left w:val="single" w:color="auto" w:sz="4" w:space="0"/>
              <w:bottom w:val="single" w:color="auto" w:sz="4" w:space="0"/>
              <w:right w:val="single" w:color="auto" w:sz="4" w:space="0"/>
            </w:tcBorders>
            <w:vAlign w:val="center"/>
          </w:tcPr>
          <w:p w14:paraId="62E3C7B1">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铝合金门窗</w:t>
            </w:r>
          </w:p>
        </w:tc>
        <w:tc>
          <w:tcPr>
            <w:tcW w:w="1691" w:type="dxa"/>
            <w:tcBorders>
              <w:top w:val="single" w:color="auto" w:sz="4" w:space="0"/>
              <w:left w:val="single" w:color="auto" w:sz="4" w:space="0"/>
              <w:bottom w:val="single" w:color="auto" w:sz="4" w:space="0"/>
              <w:right w:val="single" w:color="auto" w:sz="4" w:space="0"/>
            </w:tcBorders>
            <w:vAlign w:val="center"/>
          </w:tcPr>
          <w:p w14:paraId="5770BC99">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铝合金型材</w:t>
            </w:r>
          </w:p>
        </w:tc>
        <w:tc>
          <w:tcPr>
            <w:tcW w:w="3726" w:type="dxa"/>
            <w:tcBorders>
              <w:top w:val="single" w:color="auto" w:sz="4" w:space="0"/>
              <w:left w:val="single" w:color="auto" w:sz="4" w:space="0"/>
              <w:bottom w:val="single" w:color="auto" w:sz="4" w:space="0"/>
              <w:right w:val="single" w:color="auto" w:sz="4" w:space="0"/>
            </w:tcBorders>
            <w:vAlign w:val="center"/>
          </w:tcPr>
          <w:p w14:paraId="1B002315">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振升、凤铝、亚铝</w:t>
            </w:r>
          </w:p>
        </w:tc>
      </w:tr>
      <w:tr w14:paraId="0842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384AFBD2">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7</w:t>
            </w:r>
          </w:p>
        </w:tc>
        <w:tc>
          <w:tcPr>
            <w:tcW w:w="1985" w:type="dxa"/>
            <w:tcBorders>
              <w:top w:val="single" w:color="auto" w:sz="4" w:space="0"/>
              <w:left w:val="single" w:color="auto" w:sz="4" w:space="0"/>
              <w:bottom w:val="single" w:color="auto" w:sz="4" w:space="0"/>
              <w:right w:val="single" w:color="auto" w:sz="4" w:space="0"/>
            </w:tcBorders>
            <w:vAlign w:val="center"/>
          </w:tcPr>
          <w:p w14:paraId="2FAB773D">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本项目排水系统</w:t>
            </w:r>
          </w:p>
        </w:tc>
        <w:tc>
          <w:tcPr>
            <w:tcW w:w="1691" w:type="dxa"/>
            <w:tcBorders>
              <w:top w:val="single" w:color="auto" w:sz="4" w:space="0"/>
              <w:left w:val="single" w:color="auto" w:sz="4" w:space="0"/>
              <w:bottom w:val="single" w:color="auto" w:sz="4" w:space="0"/>
              <w:right w:val="single" w:color="auto" w:sz="4" w:space="0"/>
            </w:tcBorders>
            <w:vAlign w:val="center"/>
          </w:tcPr>
          <w:p w14:paraId="600A31BB">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排水管道</w:t>
            </w:r>
          </w:p>
        </w:tc>
        <w:tc>
          <w:tcPr>
            <w:tcW w:w="3726" w:type="dxa"/>
            <w:tcBorders>
              <w:top w:val="single" w:color="auto" w:sz="4" w:space="0"/>
              <w:left w:val="single" w:color="auto" w:sz="4" w:space="0"/>
              <w:bottom w:val="single" w:color="auto" w:sz="4" w:space="0"/>
              <w:right w:val="single" w:color="auto" w:sz="4" w:space="0"/>
            </w:tcBorders>
            <w:vAlign w:val="center"/>
          </w:tcPr>
          <w:p w14:paraId="0222B338">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联塑、顾地、中材</w:t>
            </w:r>
          </w:p>
        </w:tc>
      </w:tr>
      <w:tr w14:paraId="5A73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6DFDF4EF">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8</w:t>
            </w:r>
          </w:p>
        </w:tc>
        <w:tc>
          <w:tcPr>
            <w:tcW w:w="1985" w:type="dxa"/>
            <w:tcBorders>
              <w:top w:val="single" w:color="auto" w:sz="4" w:space="0"/>
              <w:left w:val="single" w:color="auto" w:sz="4" w:space="0"/>
              <w:bottom w:val="single" w:color="auto" w:sz="4" w:space="0"/>
              <w:right w:val="single" w:color="auto" w:sz="4" w:space="0"/>
            </w:tcBorders>
            <w:vAlign w:val="center"/>
          </w:tcPr>
          <w:p w14:paraId="42AA53E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本项目内外墙漆</w:t>
            </w:r>
          </w:p>
        </w:tc>
        <w:tc>
          <w:tcPr>
            <w:tcW w:w="1691" w:type="dxa"/>
            <w:tcBorders>
              <w:top w:val="single" w:color="auto" w:sz="4" w:space="0"/>
              <w:left w:val="single" w:color="auto" w:sz="4" w:space="0"/>
              <w:bottom w:val="single" w:color="auto" w:sz="4" w:space="0"/>
              <w:right w:val="single" w:color="auto" w:sz="4" w:space="0"/>
            </w:tcBorders>
            <w:vAlign w:val="center"/>
          </w:tcPr>
          <w:p w14:paraId="1B617C71">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墙漆</w:t>
            </w:r>
          </w:p>
        </w:tc>
        <w:tc>
          <w:tcPr>
            <w:tcW w:w="3726" w:type="dxa"/>
            <w:tcBorders>
              <w:top w:val="single" w:color="auto" w:sz="4" w:space="0"/>
              <w:left w:val="single" w:color="auto" w:sz="4" w:space="0"/>
              <w:bottom w:val="single" w:color="auto" w:sz="4" w:space="0"/>
              <w:right w:val="single" w:color="auto" w:sz="4" w:space="0"/>
            </w:tcBorders>
            <w:vAlign w:val="center"/>
          </w:tcPr>
          <w:p w14:paraId="05EFC562">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华润、立邦、三棵树</w:t>
            </w:r>
          </w:p>
        </w:tc>
      </w:tr>
      <w:tr w14:paraId="61E4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2E7B688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9</w:t>
            </w:r>
          </w:p>
        </w:tc>
        <w:tc>
          <w:tcPr>
            <w:tcW w:w="1985" w:type="dxa"/>
            <w:tcBorders>
              <w:top w:val="single" w:color="auto" w:sz="4" w:space="0"/>
              <w:left w:val="single" w:color="auto" w:sz="4" w:space="0"/>
              <w:bottom w:val="single" w:color="auto" w:sz="4" w:space="0"/>
              <w:right w:val="single" w:color="auto" w:sz="4" w:space="0"/>
            </w:tcBorders>
            <w:vAlign w:val="center"/>
          </w:tcPr>
          <w:p w14:paraId="4F65AA14">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本项目门、窗</w:t>
            </w:r>
          </w:p>
        </w:tc>
        <w:tc>
          <w:tcPr>
            <w:tcW w:w="1691" w:type="dxa"/>
            <w:tcBorders>
              <w:top w:val="single" w:color="auto" w:sz="4" w:space="0"/>
              <w:left w:val="single" w:color="auto" w:sz="4" w:space="0"/>
              <w:bottom w:val="single" w:color="auto" w:sz="4" w:space="0"/>
              <w:right w:val="single" w:color="auto" w:sz="4" w:space="0"/>
            </w:tcBorders>
            <w:vAlign w:val="center"/>
          </w:tcPr>
          <w:p w14:paraId="0A3AB37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五金件</w:t>
            </w:r>
          </w:p>
        </w:tc>
        <w:tc>
          <w:tcPr>
            <w:tcW w:w="3726" w:type="dxa"/>
            <w:tcBorders>
              <w:top w:val="single" w:color="auto" w:sz="4" w:space="0"/>
              <w:left w:val="single" w:color="auto" w:sz="4" w:space="0"/>
              <w:bottom w:val="single" w:color="auto" w:sz="4" w:space="0"/>
              <w:right w:val="single" w:color="auto" w:sz="4" w:space="0"/>
            </w:tcBorders>
            <w:vAlign w:val="center"/>
          </w:tcPr>
          <w:p w14:paraId="09036274">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顶固、坚朗、立兴杨氏、广东合和</w:t>
            </w:r>
          </w:p>
        </w:tc>
      </w:tr>
      <w:tr w14:paraId="7205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1DA22D07">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10</w:t>
            </w:r>
          </w:p>
        </w:tc>
        <w:tc>
          <w:tcPr>
            <w:tcW w:w="1985" w:type="dxa"/>
            <w:tcBorders>
              <w:top w:val="single" w:color="auto" w:sz="4" w:space="0"/>
              <w:left w:val="single" w:color="auto" w:sz="4" w:space="0"/>
              <w:bottom w:val="single" w:color="auto" w:sz="4" w:space="0"/>
              <w:right w:val="single" w:color="auto" w:sz="4" w:space="0"/>
            </w:tcBorders>
            <w:vAlign w:val="center"/>
          </w:tcPr>
          <w:p w14:paraId="71A637A9">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本项目低压屏柜、配电箱</w:t>
            </w:r>
          </w:p>
        </w:tc>
        <w:tc>
          <w:tcPr>
            <w:tcW w:w="1691" w:type="dxa"/>
            <w:tcBorders>
              <w:top w:val="single" w:color="auto" w:sz="4" w:space="0"/>
              <w:left w:val="single" w:color="auto" w:sz="4" w:space="0"/>
              <w:bottom w:val="single" w:color="auto" w:sz="4" w:space="0"/>
              <w:right w:val="single" w:color="auto" w:sz="4" w:space="0"/>
            </w:tcBorders>
            <w:vAlign w:val="center"/>
          </w:tcPr>
          <w:p w14:paraId="10B25199">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电气元器件</w:t>
            </w:r>
          </w:p>
        </w:tc>
        <w:tc>
          <w:tcPr>
            <w:tcW w:w="3726" w:type="dxa"/>
            <w:tcBorders>
              <w:top w:val="single" w:color="auto" w:sz="4" w:space="0"/>
              <w:left w:val="single" w:color="auto" w:sz="4" w:space="0"/>
              <w:bottom w:val="single" w:color="auto" w:sz="4" w:space="0"/>
              <w:right w:val="single" w:color="auto" w:sz="4" w:space="0"/>
            </w:tcBorders>
            <w:vAlign w:val="center"/>
          </w:tcPr>
          <w:p w14:paraId="23F11028">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上海人民、正泰、德力西</w:t>
            </w:r>
          </w:p>
        </w:tc>
      </w:tr>
      <w:tr w14:paraId="4525E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5D5E3E97">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11</w:t>
            </w:r>
          </w:p>
        </w:tc>
        <w:tc>
          <w:tcPr>
            <w:tcW w:w="1985" w:type="dxa"/>
            <w:tcBorders>
              <w:top w:val="single" w:color="auto" w:sz="4" w:space="0"/>
              <w:left w:val="single" w:color="auto" w:sz="4" w:space="0"/>
              <w:bottom w:val="single" w:color="auto" w:sz="4" w:space="0"/>
              <w:right w:val="single" w:color="auto" w:sz="4" w:space="0"/>
            </w:tcBorders>
            <w:vAlign w:val="center"/>
          </w:tcPr>
          <w:p w14:paraId="0393FFA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室内普通照明</w:t>
            </w:r>
          </w:p>
        </w:tc>
        <w:tc>
          <w:tcPr>
            <w:tcW w:w="1691" w:type="dxa"/>
            <w:tcBorders>
              <w:top w:val="single" w:color="auto" w:sz="4" w:space="0"/>
              <w:left w:val="single" w:color="auto" w:sz="4" w:space="0"/>
              <w:bottom w:val="single" w:color="auto" w:sz="4" w:space="0"/>
              <w:right w:val="single" w:color="auto" w:sz="4" w:space="0"/>
            </w:tcBorders>
            <w:vAlign w:val="center"/>
          </w:tcPr>
          <w:p w14:paraId="5FC34025">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灯具</w:t>
            </w:r>
          </w:p>
        </w:tc>
        <w:tc>
          <w:tcPr>
            <w:tcW w:w="3726" w:type="dxa"/>
            <w:tcBorders>
              <w:top w:val="single" w:color="auto" w:sz="4" w:space="0"/>
              <w:left w:val="single" w:color="auto" w:sz="4" w:space="0"/>
              <w:bottom w:val="single" w:color="auto" w:sz="4" w:space="0"/>
              <w:right w:val="single" w:color="auto" w:sz="4" w:space="0"/>
            </w:tcBorders>
            <w:vAlign w:val="center"/>
          </w:tcPr>
          <w:p w14:paraId="6080B829">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佛山照明、 TCL、雷士</w:t>
            </w:r>
          </w:p>
        </w:tc>
      </w:tr>
      <w:tr w14:paraId="0582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14:paraId="5AE4B6DA">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12</w:t>
            </w:r>
          </w:p>
        </w:tc>
        <w:tc>
          <w:tcPr>
            <w:tcW w:w="1985" w:type="dxa"/>
            <w:tcBorders>
              <w:top w:val="single" w:color="auto" w:sz="4" w:space="0"/>
              <w:left w:val="single" w:color="auto" w:sz="4" w:space="0"/>
              <w:bottom w:val="single" w:color="auto" w:sz="4" w:space="0"/>
              <w:right w:val="single" w:color="auto" w:sz="4" w:space="0"/>
            </w:tcBorders>
            <w:vAlign w:val="center"/>
          </w:tcPr>
          <w:p w14:paraId="1347A91B">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本项目</w:t>
            </w:r>
          </w:p>
        </w:tc>
        <w:tc>
          <w:tcPr>
            <w:tcW w:w="1691" w:type="dxa"/>
            <w:tcBorders>
              <w:top w:val="single" w:color="auto" w:sz="4" w:space="0"/>
              <w:left w:val="single" w:color="auto" w:sz="4" w:space="0"/>
              <w:bottom w:val="single" w:color="auto" w:sz="4" w:space="0"/>
              <w:right w:val="single" w:color="auto" w:sz="4" w:space="0"/>
            </w:tcBorders>
            <w:vAlign w:val="center"/>
          </w:tcPr>
          <w:p w14:paraId="3F2F3777">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电梯</w:t>
            </w:r>
          </w:p>
        </w:tc>
        <w:tc>
          <w:tcPr>
            <w:tcW w:w="3726" w:type="dxa"/>
            <w:tcBorders>
              <w:top w:val="single" w:color="auto" w:sz="4" w:space="0"/>
              <w:left w:val="single" w:color="auto" w:sz="4" w:space="0"/>
              <w:bottom w:val="single" w:color="auto" w:sz="4" w:space="0"/>
              <w:right w:val="single" w:color="auto" w:sz="4" w:space="0"/>
            </w:tcBorders>
            <w:vAlign w:val="center"/>
          </w:tcPr>
          <w:p w14:paraId="116FB516">
            <w:pPr>
              <w:widowControl/>
              <w:spacing w:after="120"/>
              <w:rPr>
                <w:rFonts w:hint="eastAsia" w:ascii="仿宋" w:hAnsi="仿宋" w:eastAsia="仿宋" w:cs="仿宋"/>
                <w:kern w:val="0"/>
                <w:sz w:val="24"/>
                <w:szCs w:val="24"/>
                <w14:ligatures w14:val="none"/>
              </w:rPr>
            </w:pPr>
            <w:r>
              <w:rPr>
                <w:rFonts w:hint="eastAsia" w:ascii="仿宋" w:hAnsi="仿宋" w:eastAsia="仿宋" w:cs="仿宋"/>
                <w:kern w:val="0"/>
                <w:sz w:val="24"/>
                <w:szCs w:val="24"/>
                <w14:ligatures w14:val="none"/>
              </w:rPr>
              <w:t>上海三菱、广州日立、通力</w:t>
            </w:r>
          </w:p>
        </w:tc>
      </w:tr>
    </w:tbl>
    <w:p w14:paraId="372779C2">
      <w:pPr>
        <w:rPr>
          <w:rFonts w:hint="eastAsia" w:asciiTheme="minorEastAsia" w:hAnsiTheme="minorEastAsia" w:eastAsiaTheme="minorEastAsia" w:cstheme="minorEastAsia"/>
          <w:highlight w:val="none"/>
          <w:lang w:eastAsia="zh-CN"/>
        </w:rPr>
        <w:sectPr>
          <w:pgSz w:w="12240" w:h="15840"/>
          <w:pgMar w:top="1701" w:right="1304" w:bottom="1701" w:left="1701" w:header="0" w:footer="850" w:gutter="0"/>
          <w:pgNumType w:fmt="decimal"/>
          <w:cols w:space="720" w:num="1"/>
        </w:sectPr>
      </w:pPr>
    </w:p>
    <w:p w14:paraId="479A5F37">
      <w:pPr>
        <w:rPr>
          <w:rFonts w:hint="eastAsia" w:asciiTheme="minorEastAsia" w:hAnsiTheme="minorEastAsia" w:eastAsiaTheme="minorEastAsia" w:cstheme="minorEastAsia"/>
          <w:highlight w:val="none"/>
          <w:lang w:eastAsia="zh-CN"/>
        </w:rPr>
      </w:pPr>
    </w:p>
    <w:p w14:paraId="08439401">
      <w:pPr>
        <w:pStyle w:val="2"/>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3"/>
          <w:szCs w:val="32"/>
          <w:highlight w:val="none"/>
          <w:lang w:eastAsia="zh-CN"/>
        </w:rPr>
        <w:t>附件</w:t>
      </w:r>
      <w:r>
        <w:rPr>
          <w:rFonts w:hint="eastAsia" w:asciiTheme="minorEastAsia" w:hAnsiTheme="minorEastAsia" w:eastAsiaTheme="minorEastAsia" w:cstheme="minorEastAsia"/>
          <w:spacing w:val="-57"/>
          <w:szCs w:val="32"/>
          <w:highlight w:val="none"/>
          <w:lang w:eastAsia="zh-CN"/>
        </w:rPr>
        <w:t xml:space="preserve"> </w:t>
      </w:r>
      <w:r>
        <w:rPr>
          <w:rFonts w:hint="eastAsia" w:asciiTheme="minorEastAsia" w:hAnsiTheme="minorEastAsia" w:eastAsiaTheme="minorEastAsia" w:cstheme="minorEastAsia"/>
          <w:spacing w:val="-3"/>
          <w:szCs w:val="32"/>
          <w:highlight w:val="none"/>
          <w:lang w:eastAsia="zh-CN"/>
        </w:rPr>
        <w:t>2 发包人供应材料设备一览表</w:t>
      </w:r>
    </w:p>
    <w:tbl>
      <w:tblPr>
        <w:tblStyle w:val="8"/>
        <w:tblW w:w="920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3"/>
        <w:gridCol w:w="1159"/>
        <w:gridCol w:w="1125"/>
        <w:gridCol w:w="565"/>
        <w:gridCol w:w="685"/>
        <w:gridCol w:w="991"/>
        <w:gridCol w:w="1130"/>
        <w:gridCol w:w="1130"/>
        <w:gridCol w:w="1130"/>
        <w:gridCol w:w="725"/>
      </w:tblGrid>
      <w:tr w14:paraId="5BE00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blHeader/>
        </w:trPr>
        <w:tc>
          <w:tcPr>
            <w:tcW w:w="563" w:type="dxa"/>
            <w:tcBorders>
              <w:top w:val="single" w:color="000000" w:sz="10" w:space="0"/>
              <w:left w:val="single" w:color="000000" w:sz="10" w:space="0"/>
            </w:tcBorders>
          </w:tcPr>
          <w:p w14:paraId="2391A7BB">
            <w:pPr>
              <w:spacing w:before="197" w:line="222" w:lineRule="auto"/>
              <w:ind w:left="45"/>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序号</w:t>
            </w:r>
          </w:p>
        </w:tc>
        <w:tc>
          <w:tcPr>
            <w:tcW w:w="1159" w:type="dxa"/>
            <w:tcBorders>
              <w:top w:val="single" w:color="000000" w:sz="10" w:space="0"/>
            </w:tcBorders>
          </w:tcPr>
          <w:p w14:paraId="25DC81B5">
            <w:pPr>
              <w:spacing w:before="35" w:line="265" w:lineRule="auto"/>
              <w:ind w:left="372" w:right="24" w:hanging="34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材料、设备</w:t>
            </w:r>
            <w:r>
              <w:rPr>
                <w:rFonts w:hint="eastAsia" w:asciiTheme="minorEastAsia" w:hAnsiTheme="minorEastAsia" w:eastAsiaTheme="minorEastAsia" w:cstheme="minorEastAsia"/>
                <w:sz w:val="22"/>
                <w:szCs w:val="22"/>
                <w:highlight w:val="none"/>
              </w:rPr>
              <w:t xml:space="preserve"> </w:t>
            </w:r>
            <w:r>
              <w:rPr>
                <w:rFonts w:hint="eastAsia" w:asciiTheme="minorEastAsia" w:hAnsiTheme="minorEastAsia" w:eastAsiaTheme="minorEastAsia" w:cstheme="minorEastAsia"/>
                <w:spacing w:val="-7"/>
                <w:sz w:val="22"/>
                <w:szCs w:val="22"/>
                <w:highlight w:val="none"/>
              </w:rPr>
              <w:t>品种</w:t>
            </w:r>
          </w:p>
        </w:tc>
        <w:tc>
          <w:tcPr>
            <w:tcW w:w="1125" w:type="dxa"/>
            <w:tcBorders>
              <w:top w:val="single" w:color="000000" w:sz="10" w:space="0"/>
            </w:tcBorders>
          </w:tcPr>
          <w:p w14:paraId="1768CF41">
            <w:pPr>
              <w:spacing w:before="198" w:line="220" w:lineRule="auto"/>
              <w:ind w:left="12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规格型号</w:t>
            </w:r>
          </w:p>
        </w:tc>
        <w:tc>
          <w:tcPr>
            <w:tcW w:w="565" w:type="dxa"/>
            <w:tcBorders>
              <w:top w:val="single" w:color="000000" w:sz="10" w:space="0"/>
            </w:tcBorders>
          </w:tcPr>
          <w:p w14:paraId="2AE3A391">
            <w:pPr>
              <w:spacing w:before="198" w:line="221" w:lineRule="auto"/>
              <w:ind w:left="65"/>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3"/>
                <w:sz w:val="22"/>
                <w:szCs w:val="22"/>
                <w:highlight w:val="none"/>
              </w:rPr>
              <w:t>单位</w:t>
            </w:r>
          </w:p>
        </w:tc>
        <w:tc>
          <w:tcPr>
            <w:tcW w:w="685" w:type="dxa"/>
            <w:tcBorders>
              <w:top w:val="single" w:color="000000" w:sz="10" w:space="0"/>
            </w:tcBorders>
          </w:tcPr>
          <w:p w14:paraId="7A06B8EE">
            <w:pPr>
              <w:spacing w:before="198" w:line="220" w:lineRule="auto"/>
              <w:ind w:left="12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3"/>
                <w:sz w:val="22"/>
                <w:szCs w:val="22"/>
                <w:highlight w:val="none"/>
              </w:rPr>
              <w:t>数量</w:t>
            </w:r>
          </w:p>
        </w:tc>
        <w:tc>
          <w:tcPr>
            <w:tcW w:w="991" w:type="dxa"/>
            <w:tcBorders>
              <w:top w:val="single" w:color="000000" w:sz="10" w:space="0"/>
            </w:tcBorders>
          </w:tcPr>
          <w:p w14:paraId="6EF178B2">
            <w:pPr>
              <w:spacing w:before="35" w:line="265" w:lineRule="auto"/>
              <w:ind w:left="178" w:right="169" w:firstLine="101"/>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5"/>
                <w:sz w:val="22"/>
                <w:szCs w:val="22"/>
                <w:highlight w:val="none"/>
              </w:rPr>
              <w:t>单价</w:t>
            </w:r>
            <w:r>
              <w:rPr>
                <w:rFonts w:hint="eastAsia" w:asciiTheme="minorEastAsia" w:hAnsiTheme="minorEastAsia" w:eastAsiaTheme="minorEastAsia" w:cstheme="minorEastAsia"/>
                <w:sz w:val="22"/>
                <w:szCs w:val="22"/>
                <w:highlight w:val="none"/>
              </w:rPr>
              <w:t xml:space="preserve">  </w:t>
            </w:r>
            <w:r>
              <w:rPr>
                <w:rFonts w:hint="eastAsia" w:asciiTheme="minorEastAsia" w:hAnsiTheme="minorEastAsia" w:eastAsiaTheme="minorEastAsia" w:cstheme="minorEastAsia"/>
                <w:spacing w:val="-10"/>
                <w:sz w:val="22"/>
                <w:szCs w:val="22"/>
                <w:highlight w:val="none"/>
              </w:rPr>
              <w:t>（元）</w:t>
            </w:r>
          </w:p>
        </w:tc>
        <w:tc>
          <w:tcPr>
            <w:tcW w:w="1130" w:type="dxa"/>
            <w:tcBorders>
              <w:top w:val="single" w:color="000000" w:sz="10" w:space="0"/>
            </w:tcBorders>
          </w:tcPr>
          <w:p w14:paraId="40B036C8">
            <w:pPr>
              <w:spacing w:before="198" w:line="220" w:lineRule="auto"/>
              <w:ind w:left="137"/>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质量等级</w:t>
            </w:r>
          </w:p>
        </w:tc>
        <w:tc>
          <w:tcPr>
            <w:tcW w:w="1130" w:type="dxa"/>
            <w:tcBorders>
              <w:top w:val="single" w:color="000000" w:sz="10" w:space="0"/>
            </w:tcBorders>
          </w:tcPr>
          <w:p w14:paraId="433262B5">
            <w:pPr>
              <w:spacing w:before="198" w:line="219" w:lineRule="auto"/>
              <w:ind w:left="14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供应时间</w:t>
            </w:r>
          </w:p>
        </w:tc>
        <w:tc>
          <w:tcPr>
            <w:tcW w:w="1130" w:type="dxa"/>
            <w:tcBorders>
              <w:top w:val="single" w:color="000000" w:sz="10" w:space="0"/>
            </w:tcBorders>
          </w:tcPr>
          <w:p w14:paraId="7F01A19A">
            <w:pPr>
              <w:spacing w:before="197" w:line="225" w:lineRule="auto"/>
              <w:ind w:left="141"/>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送达地点</w:t>
            </w:r>
          </w:p>
        </w:tc>
        <w:tc>
          <w:tcPr>
            <w:tcW w:w="725" w:type="dxa"/>
            <w:tcBorders>
              <w:top w:val="single" w:color="000000" w:sz="10" w:space="0"/>
              <w:right w:val="single" w:color="000000" w:sz="10" w:space="0"/>
            </w:tcBorders>
          </w:tcPr>
          <w:p w14:paraId="7CA187B4">
            <w:pPr>
              <w:spacing w:before="197" w:line="222" w:lineRule="auto"/>
              <w:ind w:left="15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3"/>
                <w:sz w:val="22"/>
                <w:szCs w:val="22"/>
                <w:highlight w:val="none"/>
              </w:rPr>
              <w:t>备注</w:t>
            </w:r>
          </w:p>
        </w:tc>
      </w:tr>
      <w:tr w14:paraId="09131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563" w:type="dxa"/>
            <w:tcBorders>
              <w:left w:val="single" w:color="000000" w:sz="10" w:space="0"/>
            </w:tcBorders>
          </w:tcPr>
          <w:p w14:paraId="3B8D536F">
            <w:pPr>
              <w:rPr>
                <w:rFonts w:hint="eastAsia" w:asciiTheme="minorEastAsia" w:hAnsiTheme="minorEastAsia" w:eastAsiaTheme="minorEastAsia" w:cstheme="minorEastAsia"/>
                <w:highlight w:val="none"/>
              </w:rPr>
            </w:pPr>
          </w:p>
        </w:tc>
        <w:tc>
          <w:tcPr>
            <w:tcW w:w="1159" w:type="dxa"/>
          </w:tcPr>
          <w:p w14:paraId="37C6918E">
            <w:pPr>
              <w:rPr>
                <w:rFonts w:hint="eastAsia" w:asciiTheme="minorEastAsia" w:hAnsiTheme="minorEastAsia" w:eastAsiaTheme="minorEastAsia" w:cstheme="minorEastAsia"/>
                <w:highlight w:val="none"/>
              </w:rPr>
            </w:pPr>
          </w:p>
        </w:tc>
        <w:tc>
          <w:tcPr>
            <w:tcW w:w="1125" w:type="dxa"/>
          </w:tcPr>
          <w:p w14:paraId="57CAD252">
            <w:pPr>
              <w:rPr>
                <w:rFonts w:hint="eastAsia" w:asciiTheme="minorEastAsia" w:hAnsiTheme="minorEastAsia" w:eastAsiaTheme="minorEastAsia" w:cstheme="minorEastAsia"/>
                <w:highlight w:val="none"/>
              </w:rPr>
            </w:pPr>
          </w:p>
        </w:tc>
        <w:tc>
          <w:tcPr>
            <w:tcW w:w="565" w:type="dxa"/>
          </w:tcPr>
          <w:p w14:paraId="1AF3768C">
            <w:pPr>
              <w:rPr>
                <w:rFonts w:hint="eastAsia" w:asciiTheme="minorEastAsia" w:hAnsiTheme="minorEastAsia" w:eastAsiaTheme="minorEastAsia" w:cstheme="minorEastAsia"/>
                <w:highlight w:val="none"/>
              </w:rPr>
            </w:pPr>
          </w:p>
        </w:tc>
        <w:tc>
          <w:tcPr>
            <w:tcW w:w="685" w:type="dxa"/>
          </w:tcPr>
          <w:p w14:paraId="09179BC6">
            <w:pPr>
              <w:rPr>
                <w:rFonts w:hint="eastAsia" w:asciiTheme="minorEastAsia" w:hAnsiTheme="minorEastAsia" w:eastAsiaTheme="minorEastAsia" w:cstheme="minorEastAsia"/>
                <w:highlight w:val="none"/>
              </w:rPr>
            </w:pPr>
          </w:p>
        </w:tc>
        <w:tc>
          <w:tcPr>
            <w:tcW w:w="991" w:type="dxa"/>
          </w:tcPr>
          <w:p w14:paraId="69BFB645">
            <w:pPr>
              <w:rPr>
                <w:rFonts w:hint="eastAsia" w:asciiTheme="minorEastAsia" w:hAnsiTheme="minorEastAsia" w:eastAsiaTheme="minorEastAsia" w:cstheme="minorEastAsia"/>
                <w:highlight w:val="none"/>
              </w:rPr>
            </w:pPr>
          </w:p>
        </w:tc>
        <w:tc>
          <w:tcPr>
            <w:tcW w:w="1130" w:type="dxa"/>
          </w:tcPr>
          <w:p w14:paraId="7AC06FDF">
            <w:pPr>
              <w:rPr>
                <w:rFonts w:hint="eastAsia" w:asciiTheme="minorEastAsia" w:hAnsiTheme="minorEastAsia" w:eastAsiaTheme="minorEastAsia" w:cstheme="minorEastAsia"/>
                <w:highlight w:val="none"/>
              </w:rPr>
            </w:pPr>
          </w:p>
        </w:tc>
        <w:tc>
          <w:tcPr>
            <w:tcW w:w="1130" w:type="dxa"/>
          </w:tcPr>
          <w:p w14:paraId="4390B30D">
            <w:pPr>
              <w:rPr>
                <w:rFonts w:hint="eastAsia" w:asciiTheme="minorEastAsia" w:hAnsiTheme="minorEastAsia" w:eastAsiaTheme="minorEastAsia" w:cstheme="minorEastAsia"/>
                <w:highlight w:val="none"/>
              </w:rPr>
            </w:pPr>
          </w:p>
        </w:tc>
        <w:tc>
          <w:tcPr>
            <w:tcW w:w="1130" w:type="dxa"/>
          </w:tcPr>
          <w:p w14:paraId="2131C913">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0DFB9F18">
            <w:pPr>
              <w:rPr>
                <w:rFonts w:hint="eastAsia" w:asciiTheme="minorEastAsia" w:hAnsiTheme="minorEastAsia" w:eastAsiaTheme="minorEastAsia" w:cstheme="minorEastAsia"/>
                <w:highlight w:val="none"/>
              </w:rPr>
            </w:pPr>
          </w:p>
        </w:tc>
      </w:tr>
      <w:tr w14:paraId="52D14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3B630107">
            <w:pPr>
              <w:rPr>
                <w:rFonts w:hint="eastAsia" w:asciiTheme="minorEastAsia" w:hAnsiTheme="minorEastAsia" w:eastAsiaTheme="minorEastAsia" w:cstheme="minorEastAsia"/>
                <w:highlight w:val="none"/>
              </w:rPr>
            </w:pPr>
          </w:p>
        </w:tc>
        <w:tc>
          <w:tcPr>
            <w:tcW w:w="1159" w:type="dxa"/>
          </w:tcPr>
          <w:p w14:paraId="602B2F99">
            <w:pPr>
              <w:rPr>
                <w:rFonts w:hint="eastAsia" w:asciiTheme="minorEastAsia" w:hAnsiTheme="minorEastAsia" w:eastAsiaTheme="minorEastAsia" w:cstheme="minorEastAsia"/>
                <w:highlight w:val="none"/>
              </w:rPr>
            </w:pPr>
          </w:p>
        </w:tc>
        <w:tc>
          <w:tcPr>
            <w:tcW w:w="1125" w:type="dxa"/>
          </w:tcPr>
          <w:p w14:paraId="73CDFA6A">
            <w:pPr>
              <w:rPr>
                <w:rFonts w:hint="eastAsia" w:asciiTheme="minorEastAsia" w:hAnsiTheme="minorEastAsia" w:eastAsiaTheme="minorEastAsia" w:cstheme="minorEastAsia"/>
                <w:highlight w:val="none"/>
              </w:rPr>
            </w:pPr>
          </w:p>
        </w:tc>
        <w:tc>
          <w:tcPr>
            <w:tcW w:w="565" w:type="dxa"/>
          </w:tcPr>
          <w:p w14:paraId="400C9BAF">
            <w:pPr>
              <w:rPr>
                <w:rFonts w:hint="eastAsia" w:asciiTheme="minorEastAsia" w:hAnsiTheme="minorEastAsia" w:eastAsiaTheme="minorEastAsia" w:cstheme="minorEastAsia"/>
                <w:highlight w:val="none"/>
              </w:rPr>
            </w:pPr>
          </w:p>
        </w:tc>
        <w:tc>
          <w:tcPr>
            <w:tcW w:w="685" w:type="dxa"/>
          </w:tcPr>
          <w:p w14:paraId="3EBD670F">
            <w:pPr>
              <w:rPr>
                <w:rFonts w:hint="eastAsia" w:asciiTheme="minorEastAsia" w:hAnsiTheme="minorEastAsia" w:eastAsiaTheme="minorEastAsia" w:cstheme="minorEastAsia"/>
                <w:highlight w:val="none"/>
              </w:rPr>
            </w:pPr>
          </w:p>
        </w:tc>
        <w:tc>
          <w:tcPr>
            <w:tcW w:w="991" w:type="dxa"/>
          </w:tcPr>
          <w:p w14:paraId="0327862A">
            <w:pPr>
              <w:rPr>
                <w:rFonts w:hint="eastAsia" w:asciiTheme="minorEastAsia" w:hAnsiTheme="minorEastAsia" w:eastAsiaTheme="minorEastAsia" w:cstheme="minorEastAsia"/>
                <w:highlight w:val="none"/>
              </w:rPr>
            </w:pPr>
          </w:p>
        </w:tc>
        <w:tc>
          <w:tcPr>
            <w:tcW w:w="1130" w:type="dxa"/>
          </w:tcPr>
          <w:p w14:paraId="1E52B953">
            <w:pPr>
              <w:rPr>
                <w:rFonts w:hint="eastAsia" w:asciiTheme="minorEastAsia" w:hAnsiTheme="minorEastAsia" w:eastAsiaTheme="minorEastAsia" w:cstheme="minorEastAsia"/>
                <w:highlight w:val="none"/>
              </w:rPr>
            </w:pPr>
          </w:p>
        </w:tc>
        <w:tc>
          <w:tcPr>
            <w:tcW w:w="1130" w:type="dxa"/>
          </w:tcPr>
          <w:p w14:paraId="669C643E">
            <w:pPr>
              <w:rPr>
                <w:rFonts w:hint="eastAsia" w:asciiTheme="minorEastAsia" w:hAnsiTheme="minorEastAsia" w:eastAsiaTheme="minorEastAsia" w:cstheme="minorEastAsia"/>
                <w:highlight w:val="none"/>
              </w:rPr>
            </w:pPr>
          </w:p>
        </w:tc>
        <w:tc>
          <w:tcPr>
            <w:tcW w:w="1130" w:type="dxa"/>
          </w:tcPr>
          <w:p w14:paraId="18BE8D1F">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613895A2">
            <w:pPr>
              <w:rPr>
                <w:rFonts w:hint="eastAsia" w:asciiTheme="minorEastAsia" w:hAnsiTheme="minorEastAsia" w:eastAsiaTheme="minorEastAsia" w:cstheme="minorEastAsia"/>
                <w:highlight w:val="none"/>
              </w:rPr>
            </w:pPr>
          </w:p>
        </w:tc>
      </w:tr>
      <w:tr w14:paraId="498EF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563" w:type="dxa"/>
            <w:tcBorders>
              <w:left w:val="single" w:color="000000" w:sz="10" w:space="0"/>
            </w:tcBorders>
          </w:tcPr>
          <w:p w14:paraId="42280595">
            <w:pPr>
              <w:rPr>
                <w:rFonts w:hint="eastAsia" w:asciiTheme="minorEastAsia" w:hAnsiTheme="minorEastAsia" w:eastAsiaTheme="minorEastAsia" w:cstheme="minorEastAsia"/>
                <w:highlight w:val="none"/>
              </w:rPr>
            </w:pPr>
          </w:p>
        </w:tc>
        <w:tc>
          <w:tcPr>
            <w:tcW w:w="1159" w:type="dxa"/>
          </w:tcPr>
          <w:p w14:paraId="146B06D7">
            <w:pPr>
              <w:rPr>
                <w:rFonts w:hint="eastAsia" w:asciiTheme="minorEastAsia" w:hAnsiTheme="minorEastAsia" w:eastAsiaTheme="minorEastAsia" w:cstheme="minorEastAsia"/>
                <w:highlight w:val="none"/>
              </w:rPr>
            </w:pPr>
          </w:p>
        </w:tc>
        <w:tc>
          <w:tcPr>
            <w:tcW w:w="1125" w:type="dxa"/>
          </w:tcPr>
          <w:p w14:paraId="68F2142F">
            <w:pPr>
              <w:rPr>
                <w:rFonts w:hint="eastAsia" w:asciiTheme="minorEastAsia" w:hAnsiTheme="minorEastAsia" w:eastAsiaTheme="minorEastAsia" w:cstheme="minorEastAsia"/>
                <w:highlight w:val="none"/>
              </w:rPr>
            </w:pPr>
          </w:p>
        </w:tc>
        <w:tc>
          <w:tcPr>
            <w:tcW w:w="565" w:type="dxa"/>
          </w:tcPr>
          <w:p w14:paraId="29FD441D">
            <w:pPr>
              <w:rPr>
                <w:rFonts w:hint="eastAsia" w:asciiTheme="minorEastAsia" w:hAnsiTheme="minorEastAsia" w:eastAsiaTheme="minorEastAsia" w:cstheme="minorEastAsia"/>
                <w:highlight w:val="none"/>
              </w:rPr>
            </w:pPr>
          </w:p>
        </w:tc>
        <w:tc>
          <w:tcPr>
            <w:tcW w:w="685" w:type="dxa"/>
          </w:tcPr>
          <w:p w14:paraId="742ADBBB">
            <w:pPr>
              <w:rPr>
                <w:rFonts w:hint="eastAsia" w:asciiTheme="minorEastAsia" w:hAnsiTheme="minorEastAsia" w:eastAsiaTheme="minorEastAsia" w:cstheme="minorEastAsia"/>
                <w:highlight w:val="none"/>
              </w:rPr>
            </w:pPr>
          </w:p>
        </w:tc>
        <w:tc>
          <w:tcPr>
            <w:tcW w:w="991" w:type="dxa"/>
          </w:tcPr>
          <w:p w14:paraId="2B3C94EA">
            <w:pPr>
              <w:rPr>
                <w:rFonts w:hint="eastAsia" w:asciiTheme="minorEastAsia" w:hAnsiTheme="minorEastAsia" w:eastAsiaTheme="minorEastAsia" w:cstheme="minorEastAsia"/>
                <w:highlight w:val="none"/>
              </w:rPr>
            </w:pPr>
          </w:p>
        </w:tc>
        <w:tc>
          <w:tcPr>
            <w:tcW w:w="1130" w:type="dxa"/>
          </w:tcPr>
          <w:p w14:paraId="4E2991C6">
            <w:pPr>
              <w:rPr>
                <w:rFonts w:hint="eastAsia" w:asciiTheme="minorEastAsia" w:hAnsiTheme="minorEastAsia" w:eastAsiaTheme="minorEastAsia" w:cstheme="minorEastAsia"/>
                <w:highlight w:val="none"/>
              </w:rPr>
            </w:pPr>
          </w:p>
        </w:tc>
        <w:tc>
          <w:tcPr>
            <w:tcW w:w="1130" w:type="dxa"/>
          </w:tcPr>
          <w:p w14:paraId="2BCA3EAF">
            <w:pPr>
              <w:rPr>
                <w:rFonts w:hint="eastAsia" w:asciiTheme="minorEastAsia" w:hAnsiTheme="minorEastAsia" w:eastAsiaTheme="minorEastAsia" w:cstheme="minorEastAsia"/>
                <w:highlight w:val="none"/>
              </w:rPr>
            </w:pPr>
          </w:p>
        </w:tc>
        <w:tc>
          <w:tcPr>
            <w:tcW w:w="1130" w:type="dxa"/>
          </w:tcPr>
          <w:p w14:paraId="08D38CAE">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36C89F2A">
            <w:pPr>
              <w:rPr>
                <w:rFonts w:hint="eastAsia" w:asciiTheme="minorEastAsia" w:hAnsiTheme="minorEastAsia" w:eastAsiaTheme="minorEastAsia" w:cstheme="minorEastAsia"/>
                <w:highlight w:val="none"/>
              </w:rPr>
            </w:pPr>
          </w:p>
        </w:tc>
      </w:tr>
      <w:tr w14:paraId="52764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63" w:type="dxa"/>
            <w:tcBorders>
              <w:left w:val="single" w:color="000000" w:sz="10" w:space="0"/>
            </w:tcBorders>
          </w:tcPr>
          <w:p w14:paraId="0BDAC834">
            <w:pPr>
              <w:rPr>
                <w:rFonts w:hint="eastAsia" w:asciiTheme="minorEastAsia" w:hAnsiTheme="minorEastAsia" w:eastAsiaTheme="minorEastAsia" w:cstheme="minorEastAsia"/>
                <w:highlight w:val="none"/>
              </w:rPr>
            </w:pPr>
          </w:p>
        </w:tc>
        <w:tc>
          <w:tcPr>
            <w:tcW w:w="1159" w:type="dxa"/>
          </w:tcPr>
          <w:p w14:paraId="633F2F81">
            <w:pPr>
              <w:rPr>
                <w:rFonts w:hint="eastAsia" w:asciiTheme="minorEastAsia" w:hAnsiTheme="minorEastAsia" w:eastAsiaTheme="minorEastAsia" w:cstheme="minorEastAsia"/>
                <w:highlight w:val="none"/>
              </w:rPr>
            </w:pPr>
          </w:p>
        </w:tc>
        <w:tc>
          <w:tcPr>
            <w:tcW w:w="1125" w:type="dxa"/>
          </w:tcPr>
          <w:p w14:paraId="0A0E660C">
            <w:pPr>
              <w:rPr>
                <w:rFonts w:hint="eastAsia" w:asciiTheme="minorEastAsia" w:hAnsiTheme="minorEastAsia" w:eastAsiaTheme="minorEastAsia" w:cstheme="minorEastAsia"/>
                <w:highlight w:val="none"/>
              </w:rPr>
            </w:pPr>
          </w:p>
        </w:tc>
        <w:tc>
          <w:tcPr>
            <w:tcW w:w="565" w:type="dxa"/>
          </w:tcPr>
          <w:p w14:paraId="656D8956">
            <w:pPr>
              <w:rPr>
                <w:rFonts w:hint="eastAsia" w:asciiTheme="minorEastAsia" w:hAnsiTheme="minorEastAsia" w:eastAsiaTheme="minorEastAsia" w:cstheme="minorEastAsia"/>
                <w:highlight w:val="none"/>
              </w:rPr>
            </w:pPr>
          </w:p>
        </w:tc>
        <w:tc>
          <w:tcPr>
            <w:tcW w:w="685" w:type="dxa"/>
          </w:tcPr>
          <w:p w14:paraId="363AA42D">
            <w:pPr>
              <w:rPr>
                <w:rFonts w:hint="eastAsia" w:asciiTheme="minorEastAsia" w:hAnsiTheme="minorEastAsia" w:eastAsiaTheme="minorEastAsia" w:cstheme="minorEastAsia"/>
                <w:highlight w:val="none"/>
              </w:rPr>
            </w:pPr>
          </w:p>
        </w:tc>
        <w:tc>
          <w:tcPr>
            <w:tcW w:w="991" w:type="dxa"/>
          </w:tcPr>
          <w:p w14:paraId="02B91676">
            <w:pPr>
              <w:rPr>
                <w:rFonts w:hint="eastAsia" w:asciiTheme="minorEastAsia" w:hAnsiTheme="minorEastAsia" w:eastAsiaTheme="minorEastAsia" w:cstheme="minorEastAsia"/>
                <w:highlight w:val="none"/>
              </w:rPr>
            </w:pPr>
          </w:p>
        </w:tc>
        <w:tc>
          <w:tcPr>
            <w:tcW w:w="1130" w:type="dxa"/>
          </w:tcPr>
          <w:p w14:paraId="119F649E">
            <w:pPr>
              <w:rPr>
                <w:rFonts w:hint="eastAsia" w:asciiTheme="minorEastAsia" w:hAnsiTheme="minorEastAsia" w:eastAsiaTheme="minorEastAsia" w:cstheme="minorEastAsia"/>
                <w:highlight w:val="none"/>
              </w:rPr>
            </w:pPr>
          </w:p>
        </w:tc>
        <w:tc>
          <w:tcPr>
            <w:tcW w:w="1130" w:type="dxa"/>
          </w:tcPr>
          <w:p w14:paraId="2AE3BA46">
            <w:pPr>
              <w:rPr>
                <w:rFonts w:hint="eastAsia" w:asciiTheme="minorEastAsia" w:hAnsiTheme="minorEastAsia" w:eastAsiaTheme="minorEastAsia" w:cstheme="minorEastAsia"/>
                <w:highlight w:val="none"/>
              </w:rPr>
            </w:pPr>
          </w:p>
        </w:tc>
        <w:tc>
          <w:tcPr>
            <w:tcW w:w="1130" w:type="dxa"/>
          </w:tcPr>
          <w:p w14:paraId="7D6DD4BC">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7987312C">
            <w:pPr>
              <w:rPr>
                <w:rFonts w:hint="eastAsia" w:asciiTheme="minorEastAsia" w:hAnsiTheme="minorEastAsia" w:eastAsiaTheme="minorEastAsia" w:cstheme="minorEastAsia"/>
                <w:highlight w:val="none"/>
              </w:rPr>
            </w:pPr>
          </w:p>
        </w:tc>
      </w:tr>
      <w:tr w14:paraId="61DAD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63" w:type="dxa"/>
            <w:tcBorders>
              <w:left w:val="single" w:color="000000" w:sz="10" w:space="0"/>
            </w:tcBorders>
          </w:tcPr>
          <w:p w14:paraId="1FC1DA78">
            <w:pPr>
              <w:rPr>
                <w:rFonts w:hint="eastAsia" w:asciiTheme="minorEastAsia" w:hAnsiTheme="minorEastAsia" w:eastAsiaTheme="minorEastAsia" w:cstheme="minorEastAsia"/>
                <w:highlight w:val="none"/>
              </w:rPr>
            </w:pPr>
          </w:p>
        </w:tc>
        <w:tc>
          <w:tcPr>
            <w:tcW w:w="1159" w:type="dxa"/>
          </w:tcPr>
          <w:p w14:paraId="6AE6DFCB">
            <w:pPr>
              <w:rPr>
                <w:rFonts w:hint="eastAsia" w:asciiTheme="minorEastAsia" w:hAnsiTheme="minorEastAsia" w:eastAsiaTheme="minorEastAsia" w:cstheme="minorEastAsia"/>
                <w:highlight w:val="none"/>
              </w:rPr>
            </w:pPr>
          </w:p>
        </w:tc>
        <w:tc>
          <w:tcPr>
            <w:tcW w:w="1125" w:type="dxa"/>
          </w:tcPr>
          <w:p w14:paraId="36246369">
            <w:pPr>
              <w:rPr>
                <w:rFonts w:hint="eastAsia" w:asciiTheme="minorEastAsia" w:hAnsiTheme="minorEastAsia" w:eastAsiaTheme="minorEastAsia" w:cstheme="minorEastAsia"/>
                <w:highlight w:val="none"/>
              </w:rPr>
            </w:pPr>
          </w:p>
        </w:tc>
        <w:tc>
          <w:tcPr>
            <w:tcW w:w="565" w:type="dxa"/>
          </w:tcPr>
          <w:p w14:paraId="2D0685F1">
            <w:pPr>
              <w:rPr>
                <w:rFonts w:hint="eastAsia" w:asciiTheme="minorEastAsia" w:hAnsiTheme="minorEastAsia" w:eastAsiaTheme="minorEastAsia" w:cstheme="minorEastAsia"/>
                <w:highlight w:val="none"/>
              </w:rPr>
            </w:pPr>
          </w:p>
        </w:tc>
        <w:tc>
          <w:tcPr>
            <w:tcW w:w="685" w:type="dxa"/>
          </w:tcPr>
          <w:p w14:paraId="6E4D3D5F">
            <w:pPr>
              <w:rPr>
                <w:rFonts w:hint="eastAsia" w:asciiTheme="minorEastAsia" w:hAnsiTheme="minorEastAsia" w:eastAsiaTheme="minorEastAsia" w:cstheme="minorEastAsia"/>
                <w:highlight w:val="none"/>
              </w:rPr>
            </w:pPr>
          </w:p>
        </w:tc>
        <w:tc>
          <w:tcPr>
            <w:tcW w:w="991" w:type="dxa"/>
          </w:tcPr>
          <w:p w14:paraId="24386903">
            <w:pPr>
              <w:rPr>
                <w:rFonts w:hint="eastAsia" w:asciiTheme="minorEastAsia" w:hAnsiTheme="minorEastAsia" w:eastAsiaTheme="minorEastAsia" w:cstheme="minorEastAsia"/>
                <w:highlight w:val="none"/>
              </w:rPr>
            </w:pPr>
          </w:p>
        </w:tc>
        <w:tc>
          <w:tcPr>
            <w:tcW w:w="1130" w:type="dxa"/>
          </w:tcPr>
          <w:p w14:paraId="2321698A">
            <w:pPr>
              <w:rPr>
                <w:rFonts w:hint="eastAsia" w:asciiTheme="minorEastAsia" w:hAnsiTheme="minorEastAsia" w:eastAsiaTheme="minorEastAsia" w:cstheme="minorEastAsia"/>
                <w:highlight w:val="none"/>
              </w:rPr>
            </w:pPr>
          </w:p>
        </w:tc>
        <w:tc>
          <w:tcPr>
            <w:tcW w:w="1130" w:type="dxa"/>
          </w:tcPr>
          <w:p w14:paraId="53DA979E">
            <w:pPr>
              <w:rPr>
                <w:rFonts w:hint="eastAsia" w:asciiTheme="minorEastAsia" w:hAnsiTheme="minorEastAsia" w:eastAsiaTheme="minorEastAsia" w:cstheme="minorEastAsia"/>
                <w:highlight w:val="none"/>
              </w:rPr>
            </w:pPr>
          </w:p>
        </w:tc>
        <w:tc>
          <w:tcPr>
            <w:tcW w:w="1130" w:type="dxa"/>
          </w:tcPr>
          <w:p w14:paraId="03F762FE">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449D4E8A">
            <w:pPr>
              <w:rPr>
                <w:rFonts w:hint="eastAsia" w:asciiTheme="minorEastAsia" w:hAnsiTheme="minorEastAsia" w:eastAsiaTheme="minorEastAsia" w:cstheme="minorEastAsia"/>
                <w:highlight w:val="none"/>
              </w:rPr>
            </w:pPr>
          </w:p>
        </w:tc>
      </w:tr>
      <w:tr w14:paraId="3EA61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2403F0D2">
            <w:pPr>
              <w:rPr>
                <w:rFonts w:hint="eastAsia" w:asciiTheme="minorEastAsia" w:hAnsiTheme="minorEastAsia" w:eastAsiaTheme="minorEastAsia" w:cstheme="minorEastAsia"/>
                <w:highlight w:val="none"/>
              </w:rPr>
            </w:pPr>
          </w:p>
        </w:tc>
        <w:tc>
          <w:tcPr>
            <w:tcW w:w="1159" w:type="dxa"/>
          </w:tcPr>
          <w:p w14:paraId="463A7730">
            <w:pPr>
              <w:rPr>
                <w:rFonts w:hint="eastAsia" w:asciiTheme="minorEastAsia" w:hAnsiTheme="minorEastAsia" w:eastAsiaTheme="minorEastAsia" w:cstheme="minorEastAsia"/>
                <w:highlight w:val="none"/>
              </w:rPr>
            </w:pPr>
          </w:p>
        </w:tc>
        <w:tc>
          <w:tcPr>
            <w:tcW w:w="1125" w:type="dxa"/>
          </w:tcPr>
          <w:p w14:paraId="4BFB508B">
            <w:pPr>
              <w:rPr>
                <w:rFonts w:hint="eastAsia" w:asciiTheme="minorEastAsia" w:hAnsiTheme="minorEastAsia" w:eastAsiaTheme="minorEastAsia" w:cstheme="minorEastAsia"/>
                <w:highlight w:val="none"/>
              </w:rPr>
            </w:pPr>
          </w:p>
        </w:tc>
        <w:tc>
          <w:tcPr>
            <w:tcW w:w="565" w:type="dxa"/>
          </w:tcPr>
          <w:p w14:paraId="034DB1C0">
            <w:pPr>
              <w:rPr>
                <w:rFonts w:hint="eastAsia" w:asciiTheme="minorEastAsia" w:hAnsiTheme="minorEastAsia" w:eastAsiaTheme="minorEastAsia" w:cstheme="minorEastAsia"/>
                <w:highlight w:val="none"/>
              </w:rPr>
            </w:pPr>
          </w:p>
        </w:tc>
        <w:tc>
          <w:tcPr>
            <w:tcW w:w="685" w:type="dxa"/>
          </w:tcPr>
          <w:p w14:paraId="56A8D0A4">
            <w:pPr>
              <w:rPr>
                <w:rFonts w:hint="eastAsia" w:asciiTheme="minorEastAsia" w:hAnsiTheme="minorEastAsia" w:eastAsiaTheme="minorEastAsia" w:cstheme="minorEastAsia"/>
                <w:highlight w:val="none"/>
              </w:rPr>
            </w:pPr>
          </w:p>
        </w:tc>
        <w:tc>
          <w:tcPr>
            <w:tcW w:w="991" w:type="dxa"/>
          </w:tcPr>
          <w:p w14:paraId="2558FEC5">
            <w:pPr>
              <w:rPr>
                <w:rFonts w:hint="eastAsia" w:asciiTheme="minorEastAsia" w:hAnsiTheme="minorEastAsia" w:eastAsiaTheme="minorEastAsia" w:cstheme="minorEastAsia"/>
                <w:highlight w:val="none"/>
              </w:rPr>
            </w:pPr>
          </w:p>
        </w:tc>
        <w:tc>
          <w:tcPr>
            <w:tcW w:w="1130" w:type="dxa"/>
          </w:tcPr>
          <w:p w14:paraId="62329837">
            <w:pPr>
              <w:rPr>
                <w:rFonts w:hint="eastAsia" w:asciiTheme="minorEastAsia" w:hAnsiTheme="minorEastAsia" w:eastAsiaTheme="minorEastAsia" w:cstheme="minorEastAsia"/>
                <w:highlight w:val="none"/>
              </w:rPr>
            </w:pPr>
          </w:p>
        </w:tc>
        <w:tc>
          <w:tcPr>
            <w:tcW w:w="1130" w:type="dxa"/>
          </w:tcPr>
          <w:p w14:paraId="4A066F37">
            <w:pPr>
              <w:rPr>
                <w:rFonts w:hint="eastAsia" w:asciiTheme="minorEastAsia" w:hAnsiTheme="minorEastAsia" w:eastAsiaTheme="minorEastAsia" w:cstheme="minorEastAsia"/>
                <w:highlight w:val="none"/>
              </w:rPr>
            </w:pPr>
          </w:p>
        </w:tc>
        <w:tc>
          <w:tcPr>
            <w:tcW w:w="1130" w:type="dxa"/>
          </w:tcPr>
          <w:p w14:paraId="73E566C5">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42A492F2">
            <w:pPr>
              <w:rPr>
                <w:rFonts w:hint="eastAsia" w:asciiTheme="minorEastAsia" w:hAnsiTheme="minorEastAsia" w:eastAsiaTheme="minorEastAsia" w:cstheme="minorEastAsia"/>
                <w:highlight w:val="none"/>
              </w:rPr>
            </w:pPr>
          </w:p>
        </w:tc>
      </w:tr>
      <w:tr w14:paraId="5CB44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3" w:type="dxa"/>
            <w:tcBorders>
              <w:left w:val="single" w:color="000000" w:sz="10" w:space="0"/>
            </w:tcBorders>
          </w:tcPr>
          <w:p w14:paraId="061976C2">
            <w:pPr>
              <w:rPr>
                <w:rFonts w:hint="eastAsia" w:asciiTheme="minorEastAsia" w:hAnsiTheme="minorEastAsia" w:eastAsiaTheme="minorEastAsia" w:cstheme="minorEastAsia"/>
                <w:highlight w:val="none"/>
              </w:rPr>
            </w:pPr>
          </w:p>
        </w:tc>
        <w:tc>
          <w:tcPr>
            <w:tcW w:w="1159" w:type="dxa"/>
          </w:tcPr>
          <w:p w14:paraId="19ED9438">
            <w:pPr>
              <w:rPr>
                <w:rFonts w:hint="eastAsia" w:asciiTheme="minorEastAsia" w:hAnsiTheme="minorEastAsia" w:eastAsiaTheme="minorEastAsia" w:cstheme="minorEastAsia"/>
                <w:highlight w:val="none"/>
              </w:rPr>
            </w:pPr>
          </w:p>
        </w:tc>
        <w:tc>
          <w:tcPr>
            <w:tcW w:w="1125" w:type="dxa"/>
          </w:tcPr>
          <w:p w14:paraId="4A5BF478">
            <w:pPr>
              <w:rPr>
                <w:rFonts w:hint="eastAsia" w:asciiTheme="minorEastAsia" w:hAnsiTheme="minorEastAsia" w:eastAsiaTheme="minorEastAsia" w:cstheme="minorEastAsia"/>
                <w:highlight w:val="none"/>
              </w:rPr>
            </w:pPr>
          </w:p>
        </w:tc>
        <w:tc>
          <w:tcPr>
            <w:tcW w:w="565" w:type="dxa"/>
          </w:tcPr>
          <w:p w14:paraId="44BE8E6A">
            <w:pPr>
              <w:rPr>
                <w:rFonts w:hint="eastAsia" w:asciiTheme="minorEastAsia" w:hAnsiTheme="minorEastAsia" w:eastAsiaTheme="minorEastAsia" w:cstheme="minorEastAsia"/>
                <w:highlight w:val="none"/>
              </w:rPr>
            </w:pPr>
          </w:p>
        </w:tc>
        <w:tc>
          <w:tcPr>
            <w:tcW w:w="685" w:type="dxa"/>
          </w:tcPr>
          <w:p w14:paraId="5D6A44C9">
            <w:pPr>
              <w:rPr>
                <w:rFonts w:hint="eastAsia" w:asciiTheme="minorEastAsia" w:hAnsiTheme="minorEastAsia" w:eastAsiaTheme="minorEastAsia" w:cstheme="minorEastAsia"/>
                <w:highlight w:val="none"/>
              </w:rPr>
            </w:pPr>
          </w:p>
        </w:tc>
        <w:tc>
          <w:tcPr>
            <w:tcW w:w="991" w:type="dxa"/>
          </w:tcPr>
          <w:p w14:paraId="50DDA969">
            <w:pPr>
              <w:rPr>
                <w:rFonts w:hint="eastAsia" w:asciiTheme="minorEastAsia" w:hAnsiTheme="minorEastAsia" w:eastAsiaTheme="minorEastAsia" w:cstheme="minorEastAsia"/>
                <w:highlight w:val="none"/>
              </w:rPr>
            </w:pPr>
          </w:p>
        </w:tc>
        <w:tc>
          <w:tcPr>
            <w:tcW w:w="1130" w:type="dxa"/>
          </w:tcPr>
          <w:p w14:paraId="62B90B8A">
            <w:pPr>
              <w:rPr>
                <w:rFonts w:hint="eastAsia" w:asciiTheme="minorEastAsia" w:hAnsiTheme="minorEastAsia" w:eastAsiaTheme="minorEastAsia" w:cstheme="minorEastAsia"/>
                <w:highlight w:val="none"/>
              </w:rPr>
            </w:pPr>
          </w:p>
        </w:tc>
        <w:tc>
          <w:tcPr>
            <w:tcW w:w="1130" w:type="dxa"/>
          </w:tcPr>
          <w:p w14:paraId="6FFCAAA3">
            <w:pPr>
              <w:rPr>
                <w:rFonts w:hint="eastAsia" w:asciiTheme="minorEastAsia" w:hAnsiTheme="minorEastAsia" w:eastAsiaTheme="minorEastAsia" w:cstheme="minorEastAsia"/>
                <w:highlight w:val="none"/>
              </w:rPr>
            </w:pPr>
          </w:p>
        </w:tc>
        <w:tc>
          <w:tcPr>
            <w:tcW w:w="1130" w:type="dxa"/>
          </w:tcPr>
          <w:p w14:paraId="4B2B1292">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4E743F7C">
            <w:pPr>
              <w:rPr>
                <w:rFonts w:hint="eastAsia" w:asciiTheme="minorEastAsia" w:hAnsiTheme="minorEastAsia" w:eastAsiaTheme="minorEastAsia" w:cstheme="minorEastAsia"/>
                <w:highlight w:val="none"/>
              </w:rPr>
            </w:pPr>
          </w:p>
        </w:tc>
      </w:tr>
      <w:tr w14:paraId="1FC70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0B09F669">
            <w:pPr>
              <w:rPr>
                <w:rFonts w:hint="eastAsia" w:asciiTheme="minorEastAsia" w:hAnsiTheme="minorEastAsia" w:eastAsiaTheme="minorEastAsia" w:cstheme="minorEastAsia"/>
                <w:highlight w:val="none"/>
              </w:rPr>
            </w:pPr>
          </w:p>
        </w:tc>
        <w:tc>
          <w:tcPr>
            <w:tcW w:w="1159" w:type="dxa"/>
          </w:tcPr>
          <w:p w14:paraId="183ECD66">
            <w:pPr>
              <w:rPr>
                <w:rFonts w:hint="eastAsia" w:asciiTheme="minorEastAsia" w:hAnsiTheme="minorEastAsia" w:eastAsiaTheme="minorEastAsia" w:cstheme="minorEastAsia"/>
                <w:highlight w:val="none"/>
              </w:rPr>
            </w:pPr>
          </w:p>
        </w:tc>
        <w:tc>
          <w:tcPr>
            <w:tcW w:w="1125" w:type="dxa"/>
          </w:tcPr>
          <w:p w14:paraId="3C5A7ED2">
            <w:pPr>
              <w:rPr>
                <w:rFonts w:hint="eastAsia" w:asciiTheme="minorEastAsia" w:hAnsiTheme="minorEastAsia" w:eastAsiaTheme="minorEastAsia" w:cstheme="minorEastAsia"/>
                <w:highlight w:val="none"/>
              </w:rPr>
            </w:pPr>
          </w:p>
        </w:tc>
        <w:tc>
          <w:tcPr>
            <w:tcW w:w="565" w:type="dxa"/>
          </w:tcPr>
          <w:p w14:paraId="76C0240A">
            <w:pPr>
              <w:rPr>
                <w:rFonts w:hint="eastAsia" w:asciiTheme="minorEastAsia" w:hAnsiTheme="minorEastAsia" w:eastAsiaTheme="minorEastAsia" w:cstheme="minorEastAsia"/>
                <w:highlight w:val="none"/>
              </w:rPr>
            </w:pPr>
          </w:p>
        </w:tc>
        <w:tc>
          <w:tcPr>
            <w:tcW w:w="685" w:type="dxa"/>
          </w:tcPr>
          <w:p w14:paraId="44338719">
            <w:pPr>
              <w:rPr>
                <w:rFonts w:hint="eastAsia" w:asciiTheme="minorEastAsia" w:hAnsiTheme="minorEastAsia" w:eastAsiaTheme="minorEastAsia" w:cstheme="minorEastAsia"/>
                <w:highlight w:val="none"/>
              </w:rPr>
            </w:pPr>
          </w:p>
        </w:tc>
        <w:tc>
          <w:tcPr>
            <w:tcW w:w="991" w:type="dxa"/>
          </w:tcPr>
          <w:p w14:paraId="07D2A07A">
            <w:pPr>
              <w:rPr>
                <w:rFonts w:hint="eastAsia" w:asciiTheme="minorEastAsia" w:hAnsiTheme="minorEastAsia" w:eastAsiaTheme="minorEastAsia" w:cstheme="minorEastAsia"/>
                <w:highlight w:val="none"/>
              </w:rPr>
            </w:pPr>
          </w:p>
        </w:tc>
        <w:tc>
          <w:tcPr>
            <w:tcW w:w="1130" w:type="dxa"/>
          </w:tcPr>
          <w:p w14:paraId="36632C5B">
            <w:pPr>
              <w:rPr>
                <w:rFonts w:hint="eastAsia" w:asciiTheme="minorEastAsia" w:hAnsiTheme="minorEastAsia" w:eastAsiaTheme="minorEastAsia" w:cstheme="minorEastAsia"/>
                <w:highlight w:val="none"/>
              </w:rPr>
            </w:pPr>
          </w:p>
        </w:tc>
        <w:tc>
          <w:tcPr>
            <w:tcW w:w="1130" w:type="dxa"/>
          </w:tcPr>
          <w:p w14:paraId="15A97634">
            <w:pPr>
              <w:rPr>
                <w:rFonts w:hint="eastAsia" w:asciiTheme="minorEastAsia" w:hAnsiTheme="minorEastAsia" w:eastAsiaTheme="minorEastAsia" w:cstheme="minorEastAsia"/>
                <w:highlight w:val="none"/>
              </w:rPr>
            </w:pPr>
          </w:p>
        </w:tc>
        <w:tc>
          <w:tcPr>
            <w:tcW w:w="1130" w:type="dxa"/>
          </w:tcPr>
          <w:p w14:paraId="212865E2">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25D96366">
            <w:pPr>
              <w:rPr>
                <w:rFonts w:hint="eastAsia" w:asciiTheme="minorEastAsia" w:hAnsiTheme="minorEastAsia" w:eastAsiaTheme="minorEastAsia" w:cstheme="minorEastAsia"/>
                <w:highlight w:val="none"/>
              </w:rPr>
            </w:pPr>
          </w:p>
        </w:tc>
      </w:tr>
      <w:tr w14:paraId="250CA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30764330">
            <w:pPr>
              <w:rPr>
                <w:rFonts w:hint="eastAsia" w:asciiTheme="minorEastAsia" w:hAnsiTheme="minorEastAsia" w:eastAsiaTheme="minorEastAsia" w:cstheme="minorEastAsia"/>
                <w:highlight w:val="none"/>
              </w:rPr>
            </w:pPr>
          </w:p>
        </w:tc>
        <w:tc>
          <w:tcPr>
            <w:tcW w:w="1159" w:type="dxa"/>
          </w:tcPr>
          <w:p w14:paraId="43FC614D">
            <w:pPr>
              <w:rPr>
                <w:rFonts w:hint="eastAsia" w:asciiTheme="minorEastAsia" w:hAnsiTheme="minorEastAsia" w:eastAsiaTheme="minorEastAsia" w:cstheme="minorEastAsia"/>
                <w:highlight w:val="none"/>
              </w:rPr>
            </w:pPr>
          </w:p>
        </w:tc>
        <w:tc>
          <w:tcPr>
            <w:tcW w:w="1125" w:type="dxa"/>
          </w:tcPr>
          <w:p w14:paraId="442DB125">
            <w:pPr>
              <w:rPr>
                <w:rFonts w:hint="eastAsia" w:asciiTheme="minorEastAsia" w:hAnsiTheme="minorEastAsia" w:eastAsiaTheme="minorEastAsia" w:cstheme="minorEastAsia"/>
                <w:highlight w:val="none"/>
              </w:rPr>
            </w:pPr>
          </w:p>
        </w:tc>
        <w:tc>
          <w:tcPr>
            <w:tcW w:w="565" w:type="dxa"/>
          </w:tcPr>
          <w:p w14:paraId="27F1C10B">
            <w:pPr>
              <w:rPr>
                <w:rFonts w:hint="eastAsia" w:asciiTheme="minorEastAsia" w:hAnsiTheme="minorEastAsia" w:eastAsiaTheme="minorEastAsia" w:cstheme="minorEastAsia"/>
                <w:highlight w:val="none"/>
              </w:rPr>
            </w:pPr>
          </w:p>
        </w:tc>
        <w:tc>
          <w:tcPr>
            <w:tcW w:w="685" w:type="dxa"/>
          </w:tcPr>
          <w:p w14:paraId="00878C5B">
            <w:pPr>
              <w:rPr>
                <w:rFonts w:hint="eastAsia" w:asciiTheme="minorEastAsia" w:hAnsiTheme="minorEastAsia" w:eastAsiaTheme="minorEastAsia" w:cstheme="minorEastAsia"/>
                <w:highlight w:val="none"/>
              </w:rPr>
            </w:pPr>
          </w:p>
        </w:tc>
        <w:tc>
          <w:tcPr>
            <w:tcW w:w="991" w:type="dxa"/>
          </w:tcPr>
          <w:p w14:paraId="6B202BDD">
            <w:pPr>
              <w:rPr>
                <w:rFonts w:hint="eastAsia" w:asciiTheme="minorEastAsia" w:hAnsiTheme="minorEastAsia" w:eastAsiaTheme="minorEastAsia" w:cstheme="minorEastAsia"/>
                <w:highlight w:val="none"/>
              </w:rPr>
            </w:pPr>
          </w:p>
        </w:tc>
        <w:tc>
          <w:tcPr>
            <w:tcW w:w="1130" w:type="dxa"/>
          </w:tcPr>
          <w:p w14:paraId="4C3FAEF4">
            <w:pPr>
              <w:rPr>
                <w:rFonts w:hint="eastAsia" w:asciiTheme="minorEastAsia" w:hAnsiTheme="minorEastAsia" w:eastAsiaTheme="minorEastAsia" w:cstheme="minorEastAsia"/>
                <w:highlight w:val="none"/>
              </w:rPr>
            </w:pPr>
          </w:p>
        </w:tc>
        <w:tc>
          <w:tcPr>
            <w:tcW w:w="1130" w:type="dxa"/>
          </w:tcPr>
          <w:p w14:paraId="42279AC9">
            <w:pPr>
              <w:rPr>
                <w:rFonts w:hint="eastAsia" w:asciiTheme="minorEastAsia" w:hAnsiTheme="minorEastAsia" w:eastAsiaTheme="minorEastAsia" w:cstheme="minorEastAsia"/>
                <w:highlight w:val="none"/>
              </w:rPr>
            </w:pPr>
          </w:p>
        </w:tc>
        <w:tc>
          <w:tcPr>
            <w:tcW w:w="1130" w:type="dxa"/>
          </w:tcPr>
          <w:p w14:paraId="0469EA30">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6E49ECC1">
            <w:pPr>
              <w:rPr>
                <w:rFonts w:hint="eastAsia" w:asciiTheme="minorEastAsia" w:hAnsiTheme="minorEastAsia" w:eastAsiaTheme="minorEastAsia" w:cstheme="minorEastAsia"/>
                <w:highlight w:val="none"/>
              </w:rPr>
            </w:pPr>
          </w:p>
        </w:tc>
      </w:tr>
      <w:tr w14:paraId="276BD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63" w:type="dxa"/>
            <w:tcBorders>
              <w:left w:val="single" w:color="000000" w:sz="10" w:space="0"/>
            </w:tcBorders>
          </w:tcPr>
          <w:p w14:paraId="715FE012">
            <w:pPr>
              <w:rPr>
                <w:rFonts w:hint="eastAsia" w:asciiTheme="minorEastAsia" w:hAnsiTheme="minorEastAsia" w:eastAsiaTheme="minorEastAsia" w:cstheme="minorEastAsia"/>
                <w:highlight w:val="none"/>
              </w:rPr>
            </w:pPr>
          </w:p>
        </w:tc>
        <w:tc>
          <w:tcPr>
            <w:tcW w:w="1159" w:type="dxa"/>
          </w:tcPr>
          <w:p w14:paraId="0623FDFD">
            <w:pPr>
              <w:rPr>
                <w:rFonts w:hint="eastAsia" w:asciiTheme="minorEastAsia" w:hAnsiTheme="minorEastAsia" w:eastAsiaTheme="minorEastAsia" w:cstheme="minorEastAsia"/>
                <w:highlight w:val="none"/>
              </w:rPr>
            </w:pPr>
          </w:p>
        </w:tc>
        <w:tc>
          <w:tcPr>
            <w:tcW w:w="1125" w:type="dxa"/>
          </w:tcPr>
          <w:p w14:paraId="2DD398AB">
            <w:pPr>
              <w:rPr>
                <w:rFonts w:hint="eastAsia" w:asciiTheme="minorEastAsia" w:hAnsiTheme="minorEastAsia" w:eastAsiaTheme="minorEastAsia" w:cstheme="minorEastAsia"/>
                <w:highlight w:val="none"/>
              </w:rPr>
            </w:pPr>
          </w:p>
        </w:tc>
        <w:tc>
          <w:tcPr>
            <w:tcW w:w="565" w:type="dxa"/>
          </w:tcPr>
          <w:p w14:paraId="2994B615">
            <w:pPr>
              <w:rPr>
                <w:rFonts w:hint="eastAsia" w:asciiTheme="minorEastAsia" w:hAnsiTheme="minorEastAsia" w:eastAsiaTheme="minorEastAsia" w:cstheme="minorEastAsia"/>
                <w:highlight w:val="none"/>
              </w:rPr>
            </w:pPr>
          </w:p>
        </w:tc>
        <w:tc>
          <w:tcPr>
            <w:tcW w:w="685" w:type="dxa"/>
          </w:tcPr>
          <w:p w14:paraId="491A14ED">
            <w:pPr>
              <w:rPr>
                <w:rFonts w:hint="eastAsia" w:asciiTheme="minorEastAsia" w:hAnsiTheme="minorEastAsia" w:eastAsiaTheme="minorEastAsia" w:cstheme="minorEastAsia"/>
                <w:highlight w:val="none"/>
              </w:rPr>
            </w:pPr>
          </w:p>
        </w:tc>
        <w:tc>
          <w:tcPr>
            <w:tcW w:w="991" w:type="dxa"/>
          </w:tcPr>
          <w:p w14:paraId="08A1A503">
            <w:pPr>
              <w:rPr>
                <w:rFonts w:hint="eastAsia" w:asciiTheme="minorEastAsia" w:hAnsiTheme="minorEastAsia" w:eastAsiaTheme="minorEastAsia" w:cstheme="minorEastAsia"/>
                <w:highlight w:val="none"/>
              </w:rPr>
            </w:pPr>
          </w:p>
        </w:tc>
        <w:tc>
          <w:tcPr>
            <w:tcW w:w="1130" w:type="dxa"/>
          </w:tcPr>
          <w:p w14:paraId="3C44208F">
            <w:pPr>
              <w:rPr>
                <w:rFonts w:hint="eastAsia" w:asciiTheme="minorEastAsia" w:hAnsiTheme="minorEastAsia" w:eastAsiaTheme="minorEastAsia" w:cstheme="minorEastAsia"/>
                <w:highlight w:val="none"/>
              </w:rPr>
            </w:pPr>
          </w:p>
        </w:tc>
        <w:tc>
          <w:tcPr>
            <w:tcW w:w="1130" w:type="dxa"/>
          </w:tcPr>
          <w:p w14:paraId="1CA1D7D5">
            <w:pPr>
              <w:rPr>
                <w:rFonts w:hint="eastAsia" w:asciiTheme="minorEastAsia" w:hAnsiTheme="minorEastAsia" w:eastAsiaTheme="minorEastAsia" w:cstheme="minorEastAsia"/>
                <w:highlight w:val="none"/>
              </w:rPr>
            </w:pPr>
          </w:p>
        </w:tc>
        <w:tc>
          <w:tcPr>
            <w:tcW w:w="1130" w:type="dxa"/>
          </w:tcPr>
          <w:p w14:paraId="07E1BD9B">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7A3391C3">
            <w:pPr>
              <w:rPr>
                <w:rFonts w:hint="eastAsia" w:asciiTheme="minorEastAsia" w:hAnsiTheme="minorEastAsia" w:eastAsiaTheme="minorEastAsia" w:cstheme="minorEastAsia"/>
                <w:highlight w:val="none"/>
              </w:rPr>
            </w:pPr>
          </w:p>
        </w:tc>
      </w:tr>
      <w:tr w14:paraId="4844D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563" w:type="dxa"/>
            <w:tcBorders>
              <w:left w:val="single" w:color="000000" w:sz="10" w:space="0"/>
            </w:tcBorders>
          </w:tcPr>
          <w:p w14:paraId="6F319F17">
            <w:pPr>
              <w:rPr>
                <w:rFonts w:hint="eastAsia" w:asciiTheme="minorEastAsia" w:hAnsiTheme="minorEastAsia" w:eastAsiaTheme="minorEastAsia" w:cstheme="minorEastAsia"/>
                <w:highlight w:val="none"/>
              </w:rPr>
            </w:pPr>
          </w:p>
        </w:tc>
        <w:tc>
          <w:tcPr>
            <w:tcW w:w="1159" w:type="dxa"/>
          </w:tcPr>
          <w:p w14:paraId="5DB117CF">
            <w:pPr>
              <w:rPr>
                <w:rFonts w:hint="eastAsia" w:asciiTheme="minorEastAsia" w:hAnsiTheme="minorEastAsia" w:eastAsiaTheme="minorEastAsia" w:cstheme="minorEastAsia"/>
                <w:highlight w:val="none"/>
              </w:rPr>
            </w:pPr>
          </w:p>
        </w:tc>
        <w:tc>
          <w:tcPr>
            <w:tcW w:w="1125" w:type="dxa"/>
          </w:tcPr>
          <w:p w14:paraId="6DEB541C">
            <w:pPr>
              <w:rPr>
                <w:rFonts w:hint="eastAsia" w:asciiTheme="minorEastAsia" w:hAnsiTheme="minorEastAsia" w:eastAsiaTheme="minorEastAsia" w:cstheme="minorEastAsia"/>
                <w:highlight w:val="none"/>
              </w:rPr>
            </w:pPr>
          </w:p>
        </w:tc>
        <w:tc>
          <w:tcPr>
            <w:tcW w:w="565" w:type="dxa"/>
          </w:tcPr>
          <w:p w14:paraId="7806B64C">
            <w:pPr>
              <w:rPr>
                <w:rFonts w:hint="eastAsia" w:asciiTheme="minorEastAsia" w:hAnsiTheme="minorEastAsia" w:eastAsiaTheme="minorEastAsia" w:cstheme="minorEastAsia"/>
                <w:highlight w:val="none"/>
              </w:rPr>
            </w:pPr>
          </w:p>
        </w:tc>
        <w:tc>
          <w:tcPr>
            <w:tcW w:w="685" w:type="dxa"/>
          </w:tcPr>
          <w:p w14:paraId="348C72D4">
            <w:pPr>
              <w:rPr>
                <w:rFonts w:hint="eastAsia" w:asciiTheme="minorEastAsia" w:hAnsiTheme="minorEastAsia" w:eastAsiaTheme="minorEastAsia" w:cstheme="minorEastAsia"/>
                <w:highlight w:val="none"/>
              </w:rPr>
            </w:pPr>
          </w:p>
        </w:tc>
        <w:tc>
          <w:tcPr>
            <w:tcW w:w="991" w:type="dxa"/>
          </w:tcPr>
          <w:p w14:paraId="0B1DF42E">
            <w:pPr>
              <w:rPr>
                <w:rFonts w:hint="eastAsia" w:asciiTheme="minorEastAsia" w:hAnsiTheme="minorEastAsia" w:eastAsiaTheme="minorEastAsia" w:cstheme="minorEastAsia"/>
                <w:highlight w:val="none"/>
              </w:rPr>
            </w:pPr>
          </w:p>
        </w:tc>
        <w:tc>
          <w:tcPr>
            <w:tcW w:w="1130" w:type="dxa"/>
          </w:tcPr>
          <w:p w14:paraId="172D2EED">
            <w:pPr>
              <w:rPr>
                <w:rFonts w:hint="eastAsia" w:asciiTheme="minorEastAsia" w:hAnsiTheme="minorEastAsia" w:eastAsiaTheme="minorEastAsia" w:cstheme="minorEastAsia"/>
                <w:highlight w:val="none"/>
              </w:rPr>
            </w:pPr>
          </w:p>
        </w:tc>
        <w:tc>
          <w:tcPr>
            <w:tcW w:w="1130" w:type="dxa"/>
          </w:tcPr>
          <w:p w14:paraId="3B6E0600">
            <w:pPr>
              <w:rPr>
                <w:rFonts w:hint="eastAsia" w:asciiTheme="minorEastAsia" w:hAnsiTheme="minorEastAsia" w:eastAsiaTheme="minorEastAsia" w:cstheme="minorEastAsia"/>
                <w:highlight w:val="none"/>
              </w:rPr>
            </w:pPr>
          </w:p>
        </w:tc>
        <w:tc>
          <w:tcPr>
            <w:tcW w:w="1130" w:type="dxa"/>
          </w:tcPr>
          <w:p w14:paraId="06E907EB">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34E174A6">
            <w:pPr>
              <w:rPr>
                <w:rFonts w:hint="eastAsia" w:asciiTheme="minorEastAsia" w:hAnsiTheme="minorEastAsia" w:eastAsiaTheme="minorEastAsia" w:cstheme="minorEastAsia"/>
                <w:highlight w:val="none"/>
              </w:rPr>
            </w:pPr>
          </w:p>
        </w:tc>
      </w:tr>
      <w:tr w14:paraId="52F7B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63" w:type="dxa"/>
            <w:tcBorders>
              <w:left w:val="single" w:color="000000" w:sz="10" w:space="0"/>
            </w:tcBorders>
          </w:tcPr>
          <w:p w14:paraId="145BAB01">
            <w:pPr>
              <w:rPr>
                <w:rFonts w:hint="eastAsia" w:asciiTheme="minorEastAsia" w:hAnsiTheme="minorEastAsia" w:eastAsiaTheme="minorEastAsia" w:cstheme="minorEastAsia"/>
                <w:highlight w:val="none"/>
              </w:rPr>
            </w:pPr>
          </w:p>
        </w:tc>
        <w:tc>
          <w:tcPr>
            <w:tcW w:w="1159" w:type="dxa"/>
          </w:tcPr>
          <w:p w14:paraId="1BBC0D99">
            <w:pPr>
              <w:rPr>
                <w:rFonts w:hint="eastAsia" w:asciiTheme="minorEastAsia" w:hAnsiTheme="minorEastAsia" w:eastAsiaTheme="minorEastAsia" w:cstheme="minorEastAsia"/>
                <w:highlight w:val="none"/>
              </w:rPr>
            </w:pPr>
          </w:p>
        </w:tc>
        <w:tc>
          <w:tcPr>
            <w:tcW w:w="1125" w:type="dxa"/>
          </w:tcPr>
          <w:p w14:paraId="18625DF5">
            <w:pPr>
              <w:rPr>
                <w:rFonts w:hint="eastAsia" w:asciiTheme="minorEastAsia" w:hAnsiTheme="minorEastAsia" w:eastAsiaTheme="minorEastAsia" w:cstheme="minorEastAsia"/>
                <w:highlight w:val="none"/>
              </w:rPr>
            </w:pPr>
          </w:p>
        </w:tc>
        <w:tc>
          <w:tcPr>
            <w:tcW w:w="565" w:type="dxa"/>
          </w:tcPr>
          <w:p w14:paraId="10BB3C66">
            <w:pPr>
              <w:rPr>
                <w:rFonts w:hint="eastAsia" w:asciiTheme="minorEastAsia" w:hAnsiTheme="minorEastAsia" w:eastAsiaTheme="minorEastAsia" w:cstheme="minorEastAsia"/>
                <w:highlight w:val="none"/>
              </w:rPr>
            </w:pPr>
          </w:p>
        </w:tc>
        <w:tc>
          <w:tcPr>
            <w:tcW w:w="685" w:type="dxa"/>
          </w:tcPr>
          <w:p w14:paraId="7A08D7F6">
            <w:pPr>
              <w:rPr>
                <w:rFonts w:hint="eastAsia" w:asciiTheme="minorEastAsia" w:hAnsiTheme="minorEastAsia" w:eastAsiaTheme="minorEastAsia" w:cstheme="minorEastAsia"/>
                <w:highlight w:val="none"/>
              </w:rPr>
            </w:pPr>
          </w:p>
        </w:tc>
        <w:tc>
          <w:tcPr>
            <w:tcW w:w="991" w:type="dxa"/>
          </w:tcPr>
          <w:p w14:paraId="40520070">
            <w:pPr>
              <w:rPr>
                <w:rFonts w:hint="eastAsia" w:asciiTheme="minorEastAsia" w:hAnsiTheme="minorEastAsia" w:eastAsiaTheme="minorEastAsia" w:cstheme="minorEastAsia"/>
                <w:highlight w:val="none"/>
              </w:rPr>
            </w:pPr>
          </w:p>
        </w:tc>
        <w:tc>
          <w:tcPr>
            <w:tcW w:w="1130" w:type="dxa"/>
          </w:tcPr>
          <w:p w14:paraId="24E79D22">
            <w:pPr>
              <w:rPr>
                <w:rFonts w:hint="eastAsia" w:asciiTheme="minorEastAsia" w:hAnsiTheme="minorEastAsia" w:eastAsiaTheme="minorEastAsia" w:cstheme="minorEastAsia"/>
                <w:highlight w:val="none"/>
              </w:rPr>
            </w:pPr>
          </w:p>
        </w:tc>
        <w:tc>
          <w:tcPr>
            <w:tcW w:w="1130" w:type="dxa"/>
          </w:tcPr>
          <w:p w14:paraId="6483F006">
            <w:pPr>
              <w:rPr>
                <w:rFonts w:hint="eastAsia" w:asciiTheme="minorEastAsia" w:hAnsiTheme="minorEastAsia" w:eastAsiaTheme="minorEastAsia" w:cstheme="minorEastAsia"/>
                <w:highlight w:val="none"/>
              </w:rPr>
            </w:pPr>
          </w:p>
        </w:tc>
        <w:tc>
          <w:tcPr>
            <w:tcW w:w="1130" w:type="dxa"/>
          </w:tcPr>
          <w:p w14:paraId="349C0BBE">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617B51A3">
            <w:pPr>
              <w:rPr>
                <w:rFonts w:hint="eastAsia" w:asciiTheme="minorEastAsia" w:hAnsiTheme="minorEastAsia" w:eastAsiaTheme="minorEastAsia" w:cstheme="minorEastAsia"/>
                <w:highlight w:val="none"/>
              </w:rPr>
            </w:pPr>
          </w:p>
        </w:tc>
      </w:tr>
      <w:tr w14:paraId="2572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0527BEBA">
            <w:pPr>
              <w:rPr>
                <w:rFonts w:hint="eastAsia" w:asciiTheme="minorEastAsia" w:hAnsiTheme="minorEastAsia" w:eastAsiaTheme="minorEastAsia" w:cstheme="minorEastAsia"/>
                <w:highlight w:val="none"/>
              </w:rPr>
            </w:pPr>
          </w:p>
        </w:tc>
        <w:tc>
          <w:tcPr>
            <w:tcW w:w="1159" w:type="dxa"/>
          </w:tcPr>
          <w:p w14:paraId="60CC8C4E">
            <w:pPr>
              <w:rPr>
                <w:rFonts w:hint="eastAsia" w:asciiTheme="minorEastAsia" w:hAnsiTheme="minorEastAsia" w:eastAsiaTheme="minorEastAsia" w:cstheme="minorEastAsia"/>
                <w:highlight w:val="none"/>
              </w:rPr>
            </w:pPr>
          </w:p>
        </w:tc>
        <w:tc>
          <w:tcPr>
            <w:tcW w:w="1125" w:type="dxa"/>
          </w:tcPr>
          <w:p w14:paraId="222F8905">
            <w:pPr>
              <w:rPr>
                <w:rFonts w:hint="eastAsia" w:asciiTheme="minorEastAsia" w:hAnsiTheme="minorEastAsia" w:eastAsiaTheme="minorEastAsia" w:cstheme="minorEastAsia"/>
                <w:highlight w:val="none"/>
              </w:rPr>
            </w:pPr>
          </w:p>
        </w:tc>
        <w:tc>
          <w:tcPr>
            <w:tcW w:w="565" w:type="dxa"/>
          </w:tcPr>
          <w:p w14:paraId="14A841E3">
            <w:pPr>
              <w:rPr>
                <w:rFonts w:hint="eastAsia" w:asciiTheme="minorEastAsia" w:hAnsiTheme="minorEastAsia" w:eastAsiaTheme="minorEastAsia" w:cstheme="minorEastAsia"/>
                <w:highlight w:val="none"/>
              </w:rPr>
            </w:pPr>
          </w:p>
        </w:tc>
        <w:tc>
          <w:tcPr>
            <w:tcW w:w="685" w:type="dxa"/>
          </w:tcPr>
          <w:p w14:paraId="15F4565E">
            <w:pPr>
              <w:rPr>
                <w:rFonts w:hint="eastAsia" w:asciiTheme="minorEastAsia" w:hAnsiTheme="minorEastAsia" w:eastAsiaTheme="minorEastAsia" w:cstheme="minorEastAsia"/>
                <w:highlight w:val="none"/>
              </w:rPr>
            </w:pPr>
          </w:p>
        </w:tc>
        <w:tc>
          <w:tcPr>
            <w:tcW w:w="991" w:type="dxa"/>
          </w:tcPr>
          <w:p w14:paraId="59A210C4">
            <w:pPr>
              <w:rPr>
                <w:rFonts w:hint="eastAsia" w:asciiTheme="minorEastAsia" w:hAnsiTheme="minorEastAsia" w:eastAsiaTheme="minorEastAsia" w:cstheme="minorEastAsia"/>
                <w:highlight w:val="none"/>
              </w:rPr>
            </w:pPr>
          </w:p>
        </w:tc>
        <w:tc>
          <w:tcPr>
            <w:tcW w:w="1130" w:type="dxa"/>
          </w:tcPr>
          <w:p w14:paraId="396A0705">
            <w:pPr>
              <w:rPr>
                <w:rFonts w:hint="eastAsia" w:asciiTheme="minorEastAsia" w:hAnsiTheme="minorEastAsia" w:eastAsiaTheme="minorEastAsia" w:cstheme="minorEastAsia"/>
                <w:highlight w:val="none"/>
              </w:rPr>
            </w:pPr>
          </w:p>
        </w:tc>
        <w:tc>
          <w:tcPr>
            <w:tcW w:w="1130" w:type="dxa"/>
          </w:tcPr>
          <w:p w14:paraId="339C2029">
            <w:pPr>
              <w:rPr>
                <w:rFonts w:hint="eastAsia" w:asciiTheme="minorEastAsia" w:hAnsiTheme="minorEastAsia" w:eastAsiaTheme="minorEastAsia" w:cstheme="minorEastAsia"/>
                <w:highlight w:val="none"/>
              </w:rPr>
            </w:pPr>
          </w:p>
        </w:tc>
        <w:tc>
          <w:tcPr>
            <w:tcW w:w="1130" w:type="dxa"/>
          </w:tcPr>
          <w:p w14:paraId="078A9A77">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6B548B57">
            <w:pPr>
              <w:rPr>
                <w:rFonts w:hint="eastAsia" w:asciiTheme="minorEastAsia" w:hAnsiTheme="minorEastAsia" w:eastAsiaTheme="minorEastAsia" w:cstheme="minorEastAsia"/>
                <w:highlight w:val="none"/>
              </w:rPr>
            </w:pPr>
          </w:p>
        </w:tc>
      </w:tr>
      <w:tr w14:paraId="414DA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30DB59B7">
            <w:pPr>
              <w:rPr>
                <w:rFonts w:hint="eastAsia" w:asciiTheme="minorEastAsia" w:hAnsiTheme="minorEastAsia" w:eastAsiaTheme="minorEastAsia" w:cstheme="minorEastAsia"/>
                <w:highlight w:val="none"/>
              </w:rPr>
            </w:pPr>
          </w:p>
        </w:tc>
        <w:tc>
          <w:tcPr>
            <w:tcW w:w="1159" w:type="dxa"/>
          </w:tcPr>
          <w:p w14:paraId="6A0D9626">
            <w:pPr>
              <w:rPr>
                <w:rFonts w:hint="eastAsia" w:asciiTheme="minorEastAsia" w:hAnsiTheme="minorEastAsia" w:eastAsiaTheme="minorEastAsia" w:cstheme="minorEastAsia"/>
                <w:highlight w:val="none"/>
              </w:rPr>
            </w:pPr>
          </w:p>
        </w:tc>
        <w:tc>
          <w:tcPr>
            <w:tcW w:w="1125" w:type="dxa"/>
          </w:tcPr>
          <w:p w14:paraId="26461363">
            <w:pPr>
              <w:rPr>
                <w:rFonts w:hint="eastAsia" w:asciiTheme="minorEastAsia" w:hAnsiTheme="minorEastAsia" w:eastAsiaTheme="minorEastAsia" w:cstheme="minorEastAsia"/>
                <w:highlight w:val="none"/>
              </w:rPr>
            </w:pPr>
          </w:p>
        </w:tc>
        <w:tc>
          <w:tcPr>
            <w:tcW w:w="565" w:type="dxa"/>
          </w:tcPr>
          <w:p w14:paraId="69627FCC">
            <w:pPr>
              <w:rPr>
                <w:rFonts w:hint="eastAsia" w:asciiTheme="minorEastAsia" w:hAnsiTheme="minorEastAsia" w:eastAsiaTheme="minorEastAsia" w:cstheme="minorEastAsia"/>
                <w:highlight w:val="none"/>
              </w:rPr>
            </w:pPr>
          </w:p>
        </w:tc>
        <w:tc>
          <w:tcPr>
            <w:tcW w:w="685" w:type="dxa"/>
          </w:tcPr>
          <w:p w14:paraId="02CDB637">
            <w:pPr>
              <w:rPr>
                <w:rFonts w:hint="eastAsia" w:asciiTheme="minorEastAsia" w:hAnsiTheme="minorEastAsia" w:eastAsiaTheme="minorEastAsia" w:cstheme="minorEastAsia"/>
                <w:highlight w:val="none"/>
              </w:rPr>
            </w:pPr>
          </w:p>
        </w:tc>
        <w:tc>
          <w:tcPr>
            <w:tcW w:w="991" w:type="dxa"/>
          </w:tcPr>
          <w:p w14:paraId="28D40E2F">
            <w:pPr>
              <w:rPr>
                <w:rFonts w:hint="eastAsia" w:asciiTheme="minorEastAsia" w:hAnsiTheme="minorEastAsia" w:eastAsiaTheme="minorEastAsia" w:cstheme="minorEastAsia"/>
                <w:highlight w:val="none"/>
              </w:rPr>
            </w:pPr>
          </w:p>
        </w:tc>
        <w:tc>
          <w:tcPr>
            <w:tcW w:w="1130" w:type="dxa"/>
          </w:tcPr>
          <w:p w14:paraId="6A30EF60">
            <w:pPr>
              <w:rPr>
                <w:rFonts w:hint="eastAsia" w:asciiTheme="minorEastAsia" w:hAnsiTheme="minorEastAsia" w:eastAsiaTheme="minorEastAsia" w:cstheme="minorEastAsia"/>
                <w:highlight w:val="none"/>
              </w:rPr>
            </w:pPr>
          </w:p>
        </w:tc>
        <w:tc>
          <w:tcPr>
            <w:tcW w:w="1130" w:type="dxa"/>
          </w:tcPr>
          <w:p w14:paraId="725C1F99">
            <w:pPr>
              <w:rPr>
                <w:rFonts w:hint="eastAsia" w:asciiTheme="minorEastAsia" w:hAnsiTheme="minorEastAsia" w:eastAsiaTheme="minorEastAsia" w:cstheme="minorEastAsia"/>
                <w:highlight w:val="none"/>
              </w:rPr>
            </w:pPr>
          </w:p>
        </w:tc>
        <w:tc>
          <w:tcPr>
            <w:tcW w:w="1130" w:type="dxa"/>
          </w:tcPr>
          <w:p w14:paraId="533515BC">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368FAF87">
            <w:pPr>
              <w:rPr>
                <w:rFonts w:hint="eastAsia" w:asciiTheme="minorEastAsia" w:hAnsiTheme="minorEastAsia" w:eastAsiaTheme="minorEastAsia" w:cstheme="minorEastAsia"/>
                <w:highlight w:val="none"/>
              </w:rPr>
            </w:pPr>
          </w:p>
        </w:tc>
      </w:tr>
      <w:tr w14:paraId="2722D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63" w:type="dxa"/>
            <w:tcBorders>
              <w:left w:val="single" w:color="000000" w:sz="10" w:space="0"/>
            </w:tcBorders>
          </w:tcPr>
          <w:p w14:paraId="5BEEF21B">
            <w:pPr>
              <w:rPr>
                <w:rFonts w:hint="eastAsia" w:asciiTheme="minorEastAsia" w:hAnsiTheme="minorEastAsia" w:eastAsiaTheme="minorEastAsia" w:cstheme="minorEastAsia"/>
                <w:highlight w:val="none"/>
              </w:rPr>
            </w:pPr>
          </w:p>
        </w:tc>
        <w:tc>
          <w:tcPr>
            <w:tcW w:w="1159" w:type="dxa"/>
          </w:tcPr>
          <w:p w14:paraId="78CAEDFE">
            <w:pPr>
              <w:rPr>
                <w:rFonts w:hint="eastAsia" w:asciiTheme="minorEastAsia" w:hAnsiTheme="minorEastAsia" w:eastAsiaTheme="minorEastAsia" w:cstheme="minorEastAsia"/>
                <w:highlight w:val="none"/>
              </w:rPr>
            </w:pPr>
          </w:p>
        </w:tc>
        <w:tc>
          <w:tcPr>
            <w:tcW w:w="1125" w:type="dxa"/>
          </w:tcPr>
          <w:p w14:paraId="1C19109A">
            <w:pPr>
              <w:rPr>
                <w:rFonts w:hint="eastAsia" w:asciiTheme="minorEastAsia" w:hAnsiTheme="minorEastAsia" w:eastAsiaTheme="minorEastAsia" w:cstheme="minorEastAsia"/>
                <w:highlight w:val="none"/>
              </w:rPr>
            </w:pPr>
          </w:p>
        </w:tc>
        <w:tc>
          <w:tcPr>
            <w:tcW w:w="565" w:type="dxa"/>
          </w:tcPr>
          <w:p w14:paraId="089EAA02">
            <w:pPr>
              <w:rPr>
                <w:rFonts w:hint="eastAsia" w:asciiTheme="minorEastAsia" w:hAnsiTheme="minorEastAsia" w:eastAsiaTheme="minorEastAsia" w:cstheme="minorEastAsia"/>
                <w:highlight w:val="none"/>
              </w:rPr>
            </w:pPr>
          </w:p>
        </w:tc>
        <w:tc>
          <w:tcPr>
            <w:tcW w:w="685" w:type="dxa"/>
          </w:tcPr>
          <w:p w14:paraId="49ECBBD5">
            <w:pPr>
              <w:rPr>
                <w:rFonts w:hint="eastAsia" w:asciiTheme="minorEastAsia" w:hAnsiTheme="minorEastAsia" w:eastAsiaTheme="minorEastAsia" w:cstheme="minorEastAsia"/>
                <w:highlight w:val="none"/>
              </w:rPr>
            </w:pPr>
          </w:p>
        </w:tc>
        <w:tc>
          <w:tcPr>
            <w:tcW w:w="991" w:type="dxa"/>
          </w:tcPr>
          <w:p w14:paraId="19EEC18F">
            <w:pPr>
              <w:rPr>
                <w:rFonts w:hint="eastAsia" w:asciiTheme="minorEastAsia" w:hAnsiTheme="minorEastAsia" w:eastAsiaTheme="minorEastAsia" w:cstheme="minorEastAsia"/>
                <w:highlight w:val="none"/>
              </w:rPr>
            </w:pPr>
          </w:p>
        </w:tc>
        <w:tc>
          <w:tcPr>
            <w:tcW w:w="1130" w:type="dxa"/>
          </w:tcPr>
          <w:p w14:paraId="778442FE">
            <w:pPr>
              <w:rPr>
                <w:rFonts w:hint="eastAsia" w:asciiTheme="minorEastAsia" w:hAnsiTheme="minorEastAsia" w:eastAsiaTheme="minorEastAsia" w:cstheme="minorEastAsia"/>
                <w:highlight w:val="none"/>
              </w:rPr>
            </w:pPr>
          </w:p>
        </w:tc>
        <w:tc>
          <w:tcPr>
            <w:tcW w:w="1130" w:type="dxa"/>
          </w:tcPr>
          <w:p w14:paraId="280B0562">
            <w:pPr>
              <w:rPr>
                <w:rFonts w:hint="eastAsia" w:asciiTheme="minorEastAsia" w:hAnsiTheme="minorEastAsia" w:eastAsiaTheme="minorEastAsia" w:cstheme="minorEastAsia"/>
                <w:highlight w:val="none"/>
              </w:rPr>
            </w:pPr>
          </w:p>
        </w:tc>
        <w:tc>
          <w:tcPr>
            <w:tcW w:w="1130" w:type="dxa"/>
          </w:tcPr>
          <w:p w14:paraId="49DA44DC">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559097F8">
            <w:pPr>
              <w:rPr>
                <w:rFonts w:hint="eastAsia" w:asciiTheme="minorEastAsia" w:hAnsiTheme="minorEastAsia" w:eastAsiaTheme="minorEastAsia" w:cstheme="minorEastAsia"/>
                <w:highlight w:val="none"/>
              </w:rPr>
            </w:pPr>
          </w:p>
        </w:tc>
      </w:tr>
      <w:tr w14:paraId="551F4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7F620D68">
            <w:pPr>
              <w:rPr>
                <w:rFonts w:hint="eastAsia" w:asciiTheme="minorEastAsia" w:hAnsiTheme="minorEastAsia" w:eastAsiaTheme="minorEastAsia" w:cstheme="minorEastAsia"/>
                <w:highlight w:val="none"/>
              </w:rPr>
            </w:pPr>
          </w:p>
        </w:tc>
        <w:tc>
          <w:tcPr>
            <w:tcW w:w="1159" w:type="dxa"/>
          </w:tcPr>
          <w:p w14:paraId="6FA951AE">
            <w:pPr>
              <w:rPr>
                <w:rFonts w:hint="eastAsia" w:asciiTheme="minorEastAsia" w:hAnsiTheme="minorEastAsia" w:eastAsiaTheme="minorEastAsia" w:cstheme="minorEastAsia"/>
                <w:highlight w:val="none"/>
              </w:rPr>
            </w:pPr>
          </w:p>
        </w:tc>
        <w:tc>
          <w:tcPr>
            <w:tcW w:w="1125" w:type="dxa"/>
          </w:tcPr>
          <w:p w14:paraId="4DAF66A3">
            <w:pPr>
              <w:rPr>
                <w:rFonts w:hint="eastAsia" w:asciiTheme="minorEastAsia" w:hAnsiTheme="minorEastAsia" w:eastAsiaTheme="minorEastAsia" w:cstheme="minorEastAsia"/>
                <w:highlight w:val="none"/>
              </w:rPr>
            </w:pPr>
          </w:p>
        </w:tc>
        <w:tc>
          <w:tcPr>
            <w:tcW w:w="565" w:type="dxa"/>
          </w:tcPr>
          <w:p w14:paraId="5D0160BE">
            <w:pPr>
              <w:rPr>
                <w:rFonts w:hint="eastAsia" w:asciiTheme="minorEastAsia" w:hAnsiTheme="minorEastAsia" w:eastAsiaTheme="minorEastAsia" w:cstheme="minorEastAsia"/>
                <w:highlight w:val="none"/>
              </w:rPr>
            </w:pPr>
          </w:p>
        </w:tc>
        <w:tc>
          <w:tcPr>
            <w:tcW w:w="685" w:type="dxa"/>
          </w:tcPr>
          <w:p w14:paraId="18E93796">
            <w:pPr>
              <w:rPr>
                <w:rFonts w:hint="eastAsia" w:asciiTheme="minorEastAsia" w:hAnsiTheme="minorEastAsia" w:eastAsiaTheme="minorEastAsia" w:cstheme="minorEastAsia"/>
                <w:highlight w:val="none"/>
              </w:rPr>
            </w:pPr>
          </w:p>
        </w:tc>
        <w:tc>
          <w:tcPr>
            <w:tcW w:w="991" w:type="dxa"/>
          </w:tcPr>
          <w:p w14:paraId="460631CF">
            <w:pPr>
              <w:rPr>
                <w:rFonts w:hint="eastAsia" w:asciiTheme="minorEastAsia" w:hAnsiTheme="minorEastAsia" w:eastAsiaTheme="minorEastAsia" w:cstheme="minorEastAsia"/>
                <w:highlight w:val="none"/>
              </w:rPr>
            </w:pPr>
          </w:p>
        </w:tc>
        <w:tc>
          <w:tcPr>
            <w:tcW w:w="1130" w:type="dxa"/>
          </w:tcPr>
          <w:p w14:paraId="76B1B481">
            <w:pPr>
              <w:rPr>
                <w:rFonts w:hint="eastAsia" w:asciiTheme="minorEastAsia" w:hAnsiTheme="minorEastAsia" w:eastAsiaTheme="minorEastAsia" w:cstheme="minorEastAsia"/>
                <w:highlight w:val="none"/>
              </w:rPr>
            </w:pPr>
          </w:p>
        </w:tc>
        <w:tc>
          <w:tcPr>
            <w:tcW w:w="1130" w:type="dxa"/>
          </w:tcPr>
          <w:p w14:paraId="1A669EB2">
            <w:pPr>
              <w:rPr>
                <w:rFonts w:hint="eastAsia" w:asciiTheme="minorEastAsia" w:hAnsiTheme="minorEastAsia" w:eastAsiaTheme="minorEastAsia" w:cstheme="minorEastAsia"/>
                <w:highlight w:val="none"/>
              </w:rPr>
            </w:pPr>
          </w:p>
        </w:tc>
        <w:tc>
          <w:tcPr>
            <w:tcW w:w="1130" w:type="dxa"/>
          </w:tcPr>
          <w:p w14:paraId="6DE2C071">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2EFDAE95">
            <w:pPr>
              <w:rPr>
                <w:rFonts w:hint="eastAsia" w:asciiTheme="minorEastAsia" w:hAnsiTheme="minorEastAsia" w:eastAsiaTheme="minorEastAsia" w:cstheme="minorEastAsia"/>
                <w:highlight w:val="none"/>
              </w:rPr>
            </w:pPr>
          </w:p>
        </w:tc>
      </w:tr>
      <w:tr w14:paraId="2C9E3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3" w:type="dxa"/>
            <w:tcBorders>
              <w:left w:val="single" w:color="000000" w:sz="10" w:space="0"/>
            </w:tcBorders>
          </w:tcPr>
          <w:p w14:paraId="2B712AA3">
            <w:pPr>
              <w:rPr>
                <w:rFonts w:hint="eastAsia" w:asciiTheme="minorEastAsia" w:hAnsiTheme="minorEastAsia" w:eastAsiaTheme="minorEastAsia" w:cstheme="minorEastAsia"/>
                <w:highlight w:val="none"/>
              </w:rPr>
            </w:pPr>
          </w:p>
        </w:tc>
        <w:tc>
          <w:tcPr>
            <w:tcW w:w="1159" w:type="dxa"/>
          </w:tcPr>
          <w:p w14:paraId="2F7D71D4">
            <w:pPr>
              <w:rPr>
                <w:rFonts w:hint="eastAsia" w:asciiTheme="minorEastAsia" w:hAnsiTheme="minorEastAsia" w:eastAsiaTheme="minorEastAsia" w:cstheme="minorEastAsia"/>
                <w:highlight w:val="none"/>
              </w:rPr>
            </w:pPr>
          </w:p>
        </w:tc>
        <w:tc>
          <w:tcPr>
            <w:tcW w:w="1125" w:type="dxa"/>
          </w:tcPr>
          <w:p w14:paraId="7A8497D8">
            <w:pPr>
              <w:rPr>
                <w:rFonts w:hint="eastAsia" w:asciiTheme="minorEastAsia" w:hAnsiTheme="minorEastAsia" w:eastAsiaTheme="minorEastAsia" w:cstheme="minorEastAsia"/>
                <w:highlight w:val="none"/>
              </w:rPr>
            </w:pPr>
          </w:p>
        </w:tc>
        <w:tc>
          <w:tcPr>
            <w:tcW w:w="565" w:type="dxa"/>
          </w:tcPr>
          <w:p w14:paraId="4BC244C3">
            <w:pPr>
              <w:rPr>
                <w:rFonts w:hint="eastAsia" w:asciiTheme="minorEastAsia" w:hAnsiTheme="minorEastAsia" w:eastAsiaTheme="minorEastAsia" w:cstheme="minorEastAsia"/>
                <w:highlight w:val="none"/>
              </w:rPr>
            </w:pPr>
          </w:p>
        </w:tc>
        <w:tc>
          <w:tcPr>
            <w:tcW w:w="685" w:type="dxa"/>
          </w:tcPr>
          <w:p w14:paraId="76D4BA17">
            <w:pPr>
              <w:rPr>
                <w:rFonts w:hint="eastAsia" w:asciiTheme="minorEastAsia" w:hAnsiTheme="minorEastAsia" w:eastAsiaTheme="minorEastAsia" w:cstheme="minorEastAsia"/>
                <w:highlight w:val="none"/>
              </w:rPr>
            </w:pPr>
          </w:p>
        </w:tc>
        <w:tc>
          <w:tcPr>
            <w:tcW w:w="991" w:type="dxa"/>
          </w:tcPr>
          <w:p w14:paraId="59F3E89C">
            <w:pPr>
              <w:rPr>
                <w:rFonts w:hint="eastAsia" w:asciiTheme="minorEastAsia" w:hAnsiTheme="minorEastAsia" w:eastAsiaTheme="minorEastAsia" w:cstheme="minorEastAsia"/>
                <w:highlight w:val="none"/>
              </w:rPr>
            </w:pPr>
          </w:p>
        </w:tc>
        <w:tc>
          <w:tcPr>
            <w:tcW w:w="1130" w:type="dxa"/>
          </w:tcPr>
          <w:p w14:paraId="7D2F8402">
            <w:pPr>
              <w:rPr>
                <w:rFonts w:hint="eastAsia" w:asciiTheme="minorEastAsia" w:hAnsiTheme="minorEastAsia" w:eastAsiaTheme="minorEastAsia" w:cstheme="minorEastAsia"/>
                <w:highlight w:val="none"/>
              </w:rPr>
            </w:pPr>
          </w:p>
        </w:tc>
        <w:tc>
          <w:tcPr>
            <w:tcW w:w="1130" w:type="dxa"/>
          </w:tcPr>
          <w:p w14:paraId="22E82AAD">
            <w:pPr>
              <w:rPr>
                <w:rFonts w:hint="eastAsia" w:asciiTheme="minorEastAsia" w:hAnsiTheme="minorEastAsia" w:eastAsiaTheme="minorEastAsia" w:cstheme="minorEastAsia"/>
                <w:highlight w:val="none"/>
              </w:rPr>
            </w:pPr>
          </w:p>
        </w:tc>
        <w:tc>
          <w:tcPr>
            <w:tcW w:w="1130" w:type="dxa"/>
          </w:tcPr>
          <w:p w14:paraId="3FBA02B1">
            <w:pPr>
              <w:rPr>
                <w:rFonts w:hint="eastAsia" w:asciiTheme="minorEastAsia" w:hAnsiTheme="minorEastAsia" w:eastAsiaTheme="minorEastAsia" w:cstheme="minorEastAsia"/>
                <w:highlight w:val="none"/>
              </w:rPr>
            </w:pPr>
          </w:p>
        </w:tc>
        <w:tc>
          <w:tcPr>
            <w:tcW w:w="725" w:type="dxa"/>
            <w:tcBorders>
              <w:right w:val="single" w:color="000000" w:sz="10" w:space="0"/>
            </w:tcBorders>
          </w:tcPr>
          <w:p w14:paraId="5E0623F4">
            <w:pPr>
              <w:rPr>
                <w:rFonts w:hint="eastAsia" w:asciiTheme="minorEastAsia" w:hAnsiTheme="minorEastAsia" w:eastAsiaTheme="minorEastAsia" w:cstheme="minorEastAsia"/>
                <w:highlight w:val="none"/>
              </w:rPr>
            </w:pPr>
          </w:p>
        </w:tc>
      </w:tr>
      <w:tr w14:paraId="2B400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563" w:type="dxa"/>
            <w:tcBorders>
              <w:left w:val="single" w:color="000000" w:sz="10" w:space="0"/>
              <w:bottom w:val="single" w:color="000000" w:sz="10" w:space="0"/>
            </w:tcBorders>
          </w:tcPr>
          <w:p w14:paraId="4CCFD6D1">
            <w:pPr>
              <w:rPr>
                <w:rFonts w:hint="eastAsia" w:asciiTheme="minorEastAsia" w:hAnsiTheme="minorEastAsia" w:eastAsiaTheme="minorEastAsia" w:cstheme="minorEastAsia"/>
                <w:highlight w:val="none"/>
              </w:rPr>
            </w:pPr>
          </w:p>
        </w:tc>
        <w:tc>
          <w:tcPr>
            <w:tcW w:w="1159" w:type="dxa"/>
            <w:tcBorders>
              <w:bottom w:val="single" w:color="000000" w:sz="10" w:space="0"/>
            </w:tcBorders>
          </w:tcPr>
          <w:p w14:paraId="5C70E8DD">
            <w:pPr>
              <w:rPr>
                <w:rFonts w:hint="eastAsia" w:asciiTheme="minorEastAsia" w:hAnsiTheme="minorEastAsia" w:eastAsiaTheme="minorEastAsia" w:cstheme="minorEastAsia"/>
                <w:highlight w:val="none"/>
              </w:rPr>
            </w:pPr>
          </w:p>
        </w:tc>
        <w:tc>
          <w:tcPr>
            <w:tcW w:w="1125" w:type="dxa"/>
            <w:tcBorders>
              <w:bottom w:val="single" w:color="000000" w:sz="10" w:space="0"/>
            </w:tcBorders>
          </w:tcPr>
          <w:p w14:paraId="72A2576D">
            <w:pPr>
              <w:rPr>
                <w:rFonts w:hint="eastAsia" w:asciiTheme="minorEastAsia" w:hAnsiTheme="minorEastAsia" w:eastAsiaTheme="minorEastAsia" w:cstheme="minorEastAsia"/>
                <w:highlight w:val="none"/>
              </w:rPr>
            </w:pPr>
          </w:p>
        </w:tc>
        <w:tc>
          <w:tcPr>
            <w:tcW w:w="565" w:type="dxa"/>
            <w:tcBorders>
              <w:bottom w:val="single" w:color="000000" w:sz="10" w:space="0"/>
            </w:tcBorders>
          </w:tcPr>
          <w:p w14:paraId="5900D513">
            <w:pPr>
              <w:rPr>
                <w:rFonts w:hint="eastAsia" w:asciiTheme="minorEastAsia" w:hAnsiTheme="minorEastAsia" w:eastAsiaTheme="minorEastAsia" w:cstheme="minorEastAsia"/>
                <w:highlight w:val="none"/>
              </w:rPr>
            </w:pPr>
          </w:p>
        </w:tc>
        <w:tc>
          <w:tcPr>
            <w:tcW w:w="685" w:type="dxa"/>
            <w:tcBorders>
              <w:bottom w:val="single" w:color="000000" w:sz="10" w:space="0"/>
            </w:tcBorders>
          </w:tcPr>
          <w:p w14:paraId="0FFB2A13">
            <w:pPr>
              <w:rPr>
                <w:rFonts w:hint="eastAsia" w:asciiTheme="minorEastAsia" w:hAnsiTheme="minorEastAsia" w:eastAsiaTheme="minorEastAsia" w:cstheme="minorEastAsia"/>
                <w:highlight w:val="none"/>
              </w:rPr>
            </w:pPr>
          </w:p>
        </w:tc>
        <w:tc>
          <w:tcPr>
            <w:tcW w:w="991" w:type="dxa"/>
            <w:tcBorders>
              <w:bottom w:val="single" w:color="000000" w:sz="10" w:space="0"/>
            </w:tcBorders>
          </w:tcPr>
          <w:p w14:paraId="3189CB28">
            <w:pPr>
              <w:rPr>
                <w:rFonts w:hint="eastAsia" w:asciiTheme="minorEastAsia" w:hAnsiTheme="minorEastAsia" w:eastAsiaTheme="minorEastAsia" w:cstheme="minorEastAsia"/>
                <w:highlight w:val="none"/>
              </w:rPr>
            </w:pPr>
          </w:p>
        </w:tc>
        <w:tc>
          <w:tcPr>
            <w:tcW w:w="1130" w:type="dxa"/>
            <w:tcBorders>
              <w:bottom w:val="single" w:color="000000" w:sz="10" w:space="0"/>
            </w:tcBorders>
          </w:tcPr>
          <w:p w14:paraId="0E439679">
            <w:pPr>
              <w:rPr>
                <w:rFonts w:hint="eastAsia" w:asciiTheme="minorEastAsia" w:hAnsiTheme="minorEastAsia" w:eastAsiaTheme="minorEastAsia" w:cstheme="minorEastAsia"/>
                <w:highlight w:val="none"/>
              </w:rPr>
            </w:pPr>
          </w:p>
        </w:tc>
        <w:tc>
          <w:tcPr>
            <w:tcW w:w="1130" w:type="dxa"/>
            <w:tcBorders>
              <w:bottom w:val="single" w:color="000000" w:sz="10" w:space="0"/>
            </w:tcBorders>
          </w:tcPr>
          <w:p w14:paraId="51F06ABC">
            <w:pPr>
              <w:rPr>
                <w:rFonts w:hint="eastAsia" w:asciiTheme="minorEastAsia" w:hAnsiTheme="minorEastAsia" w:eastAsiaTheme="minorEastAsia" w:cstheme="minorEastAsia"/>
                <w:highlight w:val="none"/>
              </w:rPr>
            </w:pPr>
          </w:p>
        </w:tc>
        <w:tc>
          <w:tcPr>
            <w:tcW w:w="1130" w:type="dxa"/>
            <w:tcBorders>
              <w:bottom w:val="single" w:color="000000" w:sz="10" w:space="0"/>
            </w:tcBorders>
          </w:tcPr>
          <w:p w14:paraId="0F3B92C7">
            <w:pPr>
              <w:rPr>
                <w:rFonts w:hint="eastAsia" w:asciiTheme="minorEastAsia" w:hAnsiTheme="minorEastAsia" w:eastAsiaTheme="minorEastAsia" w:cstheme="minorEastAsia"/>
                <w:highlight w:val="none"/>
              </w:rPr>
            </w:pPr>
          </w:p>
        </w:tc>
        <w:tc>
          <w:tcPr>
            <w:tcW w:w="725" w:type="dxa"/>
            <w:tcBorders>
              <w:bottom w:val="single" w:color="000000" w:sz="10" w:space="0"/>
              <w:right w:val="single" w:color="000000" w:sz="10" w:space="0"/>
            </w:tcBorders>
          </w:tcPr>
          <w:p w14:paraId="7B7AA605">
            <w:pPr>
              <w:rPr>
                <w:rFonts w:hint="eastAsia" w:asciiTheme="minorEastAsia" w:hAnsiTheme="minorEastAsia" w:eastAsiaTheme="minorEastAsia" w:cstheme="minorEastAsia"/>
                <w:highlight w:val="none"/>
              </w:rPr>
            </w:pPr>
          </w:p>
        </w:tc>
      </w:tr>
    </w:tbl>
    <w:p w14:paraId="51DFB927">
      <w:pPr>
        <w:pStyle w:val="4"/>
        <w:rPr>
          <w:rFonts w:hint="eastAsia" w:asciiTheme="minorEastAsia" w:hAnsiTheme="minorEastAsia" w:eastAsiaTheme="minorEastAsia" w:cstheme="minorEastAsia"/>
          <w:highlight w:val="none"/>
        </w:rPr>
      </w:pPr>
    </w:p>
    <w:p w14:paraId="03D4D270">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313C3803">
      <w:pPr>
        <w:pStyle w:val="4"/>
        <w:spacing w:line="288" w:lineRule="auto"/>
        <w:rPr>
          <w:rFonts w:hint="eastAsia" w:asciiTheme="minorEastAsia" w:hAnsiTheme="minorEastAsia" w:eastAsiaTheme="minorEastAsia" w:cstheme="minorEastAsia"/>
          <w:highlight w:val="none"/>
        </w:rPr>
      </w:pPr>
    </w:p>
    <w:p w14:paraId="6E3DA9CC">
      <w:pPr>
        <w:pStyle w:val="2"/>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pacing w:val="-4"/>
          <w:szCs w:val="32"/>
          <w:highlight w:val="none"/>
        </w:rPr>
        <w:t>附件</w:t>
      </w:r>
      <w:r>
        <w:rPr>
          <w:rFonts w:hint="eastAsia" w:asciiTheme="minorEastAsia" w:hAnsiTheme="minorEastAsia" w:eastAsiaTheme="minorEastAsia" w:cstheme="minorEastAsia"/>
          <w:spacing w:val="-61"/>
          <w:szCs w:val="32"/>
          <w:highlight w:val="none"/>
        </w:rPr>
        <w:t xml:space="preserve"> </w:t>
      </w:r>
      <w:r>
        <w:rPr>
          <w:rFonts w:hint="eastAsia" w:asciiTheme="minorEastAsia" w:hAnsiTheme="minorEastAsia" w:eastAsiaTheme="minorEastAsia" w:cstheme="minorEastAsia"/>
          <w:spacing w:val="-4"/>
          <w:szCs w:val="32"/>
          <w:highlight w:val="none"/>
        </w:rPr>
        <w:t>3 工程质量保修书</w:t>
      </w:r>
    </w:p>
    <w:p w14:paraId="4EA7E7BA">
      <w:pPr>
        <w:spacing w:before="26" w:line="350" w:lineRule="auto"/>
        <w:ind w:right="538" w:firstLine="428"/>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发包人（全称）：</w:t>
      </w:r>
      <w:r>
        <w:rPr>
          <w:rFonts w:hint="eastAsia" w:asciiTheme="minorEastAsia" w:hAnsiTheme="minorEastAsia" w:eastAsiaTheme="minorEastAsia" w:cstheme="minorEastAsia"/>
          <w:sz w:val="24"/>
          <w:szCs w:val="24"/>
          <w:highlight w:val="none"/>
          <w:u w:val="single"/>
          <w:lang w:eastAsia="zh-CN"/>
        </w:rPr>
        <w:t>长沙市长郡双语实验中学</w:t>
      </w:r>
    </w:p>
    <w:p w14:paraId="1A71A4B6">
      <w:pPr>
        <w:spacing w:before="26" w:line="350" w:lineRule="auto"/>
        <w:ind w:right="538" w:firstLine="428"/>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承包人（全称）：</w:t>
      </w:r>
      <w:r>
        <w:rPr>
          <w:rFonts w:hint="eastAsia" w:asciiTheme="minorEastAsia" w:hAnsiTheme="minorEastAsia" w:eastAsiaTheme="minorEastAsia" w:cstheme="minorEastAsia"/>
          <w:sz w:val="24"/>
          <w:szCs w:val="24"/>
          <w:highlight w:val="none"/>
          <w:u w:val="single"/>
          <w:lang w:eastAsia="zh-CN"/>
        </w:rPr>
        <w:t>中建五局第三建设有限公司</w:t>
      </w:r>
    </w:p>
    <w:p w14:paraId="14C8A14D">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发包人和承包人根据《中华人民共和国建筑法》和《建设工程质量管理条例》，经协商一致就（工程全称）订立工程质量保修书。</w:t>
      </w:r>
    </w:p>
    <w:p w14:paraId="6FE0CFE0">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一、工程质量保修范围和内容</w:t>
      </w:r>
    </w:p>
    <w:p w14:paraId="1E93BA77">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承包人在质量保修期内，按照有关法律规定和合同约定，承担工程质量保修责 任。</w:t>
      </w:r>
    </w:p>
    <w:p w14:paraId="246524E6">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质量保修范围包括地基基础工程、主体结构工程，屋面防水工程、有防水要求  的卫生间、房间和外墙面的防渗漏，供热与供冷系统，电气管线、给排水管道、设 备安装和装修工程，以及双方约定的其他项目。具体保修的内容，双方约定如下：</w:t>
      </w:r>
    </w:p>
    <w:p w14:paraId="574551D6">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二、质量保修期</w:t>
      </w:r>
    </w:p>
    <w:p w14:paraId="1961671F">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根据《建设工程质量管理条例》及有关规定，工程的质量保修期如下：</w:t>
      </w:r>
    </w:p>
    <w:p w14:paraId="48BDC4B6">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1．地基基础工程和主体结构工程为设计文件规定的工程合理使用年限；</w:t>
      </w:r>
    </w:p>
    <w:p w14:paraId="333059A7">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2．屋面防水工程、有防水要求的卫生间、房间和外墙面的防渗为</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5</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年；</w:t>
      </w:r>
    </w:p>
    <w:p w14:paraId="60EC25D8">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3．装修工程为</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 xml:space="preserve"> 2 </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年；</w:t>
      </w:r>
    </w:p>
    <w:p w14:paraId="5E74C8ED">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4．电气管线、给排水管道、设备安装工程为 </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2</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年；</w:t>
      </w:r>
    </w:p>
    <w:p w14:paraId="414D16CC">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5．供热与供冷系统为</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2</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个采暖期、供冷期；</w:t>
      </w:r>
    </w:p>
    <w:p w14:paraId="45705CC3">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6．住宅小区内的给排水设施、道路等配套工程为</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2</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年；</w:t>
      </w:r>
    </w:p>
    <w:p w14:paraId="02A377B7">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7．其他项目保修期限约定如下：。</w:t>
      </w:r>
    </w:p>
    <w:p w14:paraId="543456E9">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质量保修期自工程竣工验收合格之日起计算。</w:t>
      </w:r>
    </w:p>
    <w:p w14:paraId="76F701A9">
      <w:pPr>
        <w:numPr>
          <w:ilvl w:val="0"/>
          <w:numId w:val="3"/>
        </w:numPr>
        <w:spacing w:before="26" w:line="350" w:lineRule="auto"/>
        <w:ind w:right="538" w:firstLine="42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缺陷责任期</w:t>
      </w:r>
    </w:p>
    <w:p w14:paraId="7D079924">
      <w:pPr>
        <w:spacing w:before="26" w:line="350" w:lineRule="auto"/>
        <w:ind w:right="538"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工程缺陷责任期为</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u w:val="single"/>
          <w:lang w:val="en-US" w:eastAsia="zh-CN"/>
        </w:rPr>
        <w:t xml:space="preserve">24 </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个月，缺陷责任期自工程通过竣工验收之日起计算。单位/  区段工程先于全部工程进行验收，单位/区段工程缺陷责任期自单位/区段工程验收合格之日起算。</w:t>
      </w:r>
    </w:p>
    <w:p w14:paraId="278AF7E2">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缺陷责任期终止后，发包人应返还剩余的质量保证金。</w:t>
      </w:r>
    </w:p>
    <w:p w14:paraId="1954720B">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四、质量保修责任</w:t>
      </w:r>
    </w:p>
    <w:p w14:paraId="57A7DAC6">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1．属于保修范围、内容的项目，承包人应当在接到保修通知之日起 7 天内派人保修。承包人不在约定期限内派人保修的，发包人可以委托他人修理。</w:t>
      </w:r>
    </w:p>
    <w:p w14:paraId="5D80C268">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2．发生紧急事故需抢修的，承包人在接到事故通知后，应当立即到达事故现 场抢修。</w:t>
      </w:r>
    </w:p>
    <w:p w14:paraId="2FAEFFE0">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679B0406">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4．质量保修完成后，由发包人组织验收。</w:t>
      </w:r>
    </w:p>
    <w:p w14:paraId="40F6373E">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五、保修费用</w:t>
      </w:r>
    </w:p>
    <w:p w14:paraId="40B20FED">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保修费用由造成质量缺陷的责任方承担。</w:t>
      </w:r>
    </w:p>
    <w:p w14:paraId="0A19DF1A">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六、双方约定的其他工程质量保修事项：                 。</w:t>
      </w:r>
    </w:p>
    <w:p w14:paraId="1D90A06B">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工程质量保修书由发包人、承包人在工程竣工验收前共同签署，作为工程总承 包合同附件，其有效期限至保修期满。</w:t>
      </w:r>
    </w:p>
    <w:p w14:paraId="5066F6A5">
      <w:pPr>
        <w:spacing w:before="26" w:line="350" w:lineRule="auto"/>
        <w:ind w:left="479" w:leftChars="228" w:right="538" w:firstLine="4" w:firstLineChars="2"/>
        <w:rPr>
          <w:rFonts w:hint="eastAsia" w:asciiTheme="minorEastAsia" w:hAnsiTheme="minorEastAsia" w:eastAsiaTheme="minorEastAsia" w:cstheme="minorEastAsia"/>
          <w:sz w:val="24"/>
          <w:szCs w:val="24"/>
          <w:highlight w:val="none"/>
          <w:lang w:eastAsia="zh-CN"/>
        </w:rPr>
      </w:pPr>
    </w:p>
    <w:p w14:paraId="1911069D">
      <w:pPr>
        <w:spacing w:before="26" w:line="350" w:lineRule="auto"/>
        <w:ind w:left="479" w:leftChars="228" w:right="538" w:firstLine="4" w:firstLineChars="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发包人(公章) ：                       承包人(公章) ：</w:t>
      </w:r>
    </w:p>
    <w:p w14:paraId="3D377360">
      <w:pPr>
        <w:spacing w:before="26" w:line="350" w:lineRule="auto"/>
        <w:ind w:left="479" w:leftChars="228" w:right="538" w:firstLine="4" w:firstLineChars="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地   址：                               地   址：</w:t>
      </w:r>
    </w:p>
    <w:p w14:paraId="13520883">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法定代表人(签字) ：                    法定代表人(签字) ：</w:t>
      </w:r>
    </w:p>
    <w:p w14:paraId="4D1D4CE0">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委托代理人(签字) ：                    委托代理人(签字) ：</w:t>
      </w:r>
    </w:p>
    <w:p w14:paraId="781B0B8F">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电   话：                                电   话：</w:t>
      </w:r>
    </w:p>
    <w:p w14:paraId="40975327">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传   真：                                传    真：</w:t>
      </w:r>
    </w:p>
    <w:p w14:paraId="085DCFB8">
      <w:pPr>
        <w:spacing w:before="26" w:line="350" w:lineRule="auto"/>
        <w:ind w:right="538"/>
        <w:rPr>
          <w:rFonts w:hint="eastAsia" w:asciiTheme="minorEastAsia" w:hAnsiTheme="minorEastAsia" w:eastAsiaTheme="minorEastAsia" w:cstheme="minorEastAsia"/>
          <w:sz w:val="24"/>
          <w:szCs w:val="24"/>
          <w:highlight w:val="none"/>
          <w:lang w:eastAsia="zh-CN"/>
        </w:rPr>
      </w:pPr>
    </w:p>
    <w:p w14:paraId="11F68370">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开户银行：                                开户银行：</w:t>
      </w:r>
    </w:p>
    <w:p w14:paraId="391D1F01">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账   号：                                 账   号：</w:t>
      </w:r>
    </w:p>
    <w:p w14:paraId="2D3B2F7F">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邮政编码：                               邮政编码：</w:t>
      </w:r>
    </w:p>
    <w:p w14:paraId="5299F593">
      <w:pPr>
        <w:spacing w:before="26" w:line="350" w:lineRule="auto"/>
        <w:ind w:right="538" w:firstLine="428"/>
        <w:rPr>
          <w:rFonts w:hint="eastAsia" w:asciiTheme="minorEastAsia" w:hAnsiTheme="minorEastAsia" w:eastAsiaTheme="minorEastAsia" w:cstheme="minorEastAsia"/>
          <w:sz w:val="24"/>
          <w:szCs w:val="24"/>
          <w:highlight w:val="none"/>
          <w:lang w:eastAsia="zh-CN"/>
        </w:rPr>
      </w:pPr>
    </w:p>
    <w:p w14:paraId="776EEB74">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代建人：（盖章）</w:t>
      </w:r>
    </w:p>
    <w:p w14:paraId="754BC649">
      <w:pPr>
        <w:spacing w:before="26" w:line="350" w:lineRule="auto"/>
        <w:ind w:right="538" w:firstLine="42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法定代表人或其委托代理人：（签字） 时间：     年     月    日</w:t>
      </w:r>
    </w:p>
    <w:p w14:paraId="7B8B4D11">
      <w:pPr>
        <w:spacing w:before="46" w:line="220" w:lineRule="auto"/>
        <w:ind w:left="2522"/>
        <w:outlineLvl w:val="4"/>
        <w:rPr>
          <w:rFonts w:hint="eastAsia" w:asciiTheme="minorEastAsia" w:hAnsiTheme="minorEastAsia" w:eastAsiaTheme="minorEastAsia" w:cstheme="minorEastAsia"/>
          <w:spacing w:val="-3"/>
          <w:sz w:val="32"/>
          <w:szCs w:val="32"/>
          <w:highlight w:val="none"/>
          <w:lang w:eastAsia="zh-CN"/>
        </w:rPr>
        <w:sectPr>
          <w:pgSz w:w="12240" w:h="15840"/>
          <w:pgMar w:top="850" w:right="1304" w:bottom="850" w:left="1701" w:header="0" w:footer="850" w:gutter="0"/>
          <w:pgNumType w:fmt="decimal"/>
          <w:cols w:space="720" w:num="1"/>
        </w:sectPr>
      </w:pPr>
    </w:p>
    <w:p w14:paraId="42DF7FB2">
      <w:pPr>
        <w:pStyle w:val="2"/>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pacing w:val="-3"/>
          <w:szCs w:val="32"/>
          <w:highlight w:val="none"/>
          <w:lang w:eastAsia="zh-CN"/>
        </w:rPr>
        <w:t>附件</w:t>
      </w:r>
      <w:r>
        <w:rPr>
          <w:rFonts w:hint="eastAsia" w:asciiTheme="minorEastAsia" w:hAnsiTheme="minorEastAsia" w:eastAsiaTheme="minorEastAsia" w:cstheme="minorEastAsia"/>
          <w:spacing w:val="-63"/>
          <w:szCs w:val="32"/>
          <w:highlight w:val="none"/>
          <w:lang w:eastAsia="zh-CN"/>
        </w:rPr>
        <w:t xml:space="preserve"> </w:t>
      </w:r>
      <w:r>
        <w:rPr>
          <w:rFonts w:hint="eastAsia" w:asciiTheme="minorEastAsia" w:hAnsiTheme="minorEastAsia" w:eastAsiaTheme="minorEastAsia" w:cstheme="minorEastAsia"/>
          <w:spacing w:val="-3"/>
          <w:szCs w:val="32"/>
          <w:highlight w:val="none"/>
          <w:lang w:eastAsia="zh-CN"/>
        </w:rPr>
        <w:t>4 主要建设工程文件目录</w:t>
      </w:r>
    </w:p>
    <w:p w14:paraId="1332B98A">
      <w:pPr>
        <w:spacing w:line="198" w:lineRule="exact"/>
        <w:rPr>
          <w:rFonts w:hint="eastAsia" w:asciiTheme="minorEastAsia" w:hAnsiTheme="minorEastAsia" w:eastAsiaTheme="minorEastAsia" w:cstheme="minorEastAsia"/>
          <w:highlight w:val="none"/>
          <w:lang w:eastAsia="zh-CN"/>
        </w:rPr>
      </w:pPr>
    </w:p>
    <w:tbl>
      <w:tblPr>
        <w:tblStyle w:val="8"/>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1"/>
        <w:gridCol w:w="1277"/>
        <w:gridCol w:w="1449"/>
        <w:gridCol w:w="1243"/>
        <w:gridCol w:w="1449"/>
        <w:gridCol w:w="1674"/>
      </w:tblGrid>
      <w:tr w14:paraId="3E9A1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2131" w:type="dxa"/>
          </w:tcPr>
          <w:p w14:paraId="1C04AFDD">
            <w:pPr>
              <w:spacing w:before="55" w:line="220" w:lineRule="auto"/>
              <w:ind w:left="63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文件名称</w:t>
            </w:r>
          </w:p>
        </w:tc>
        <w:tc>
          <w:tcPr>
            <w:tcW w:w="1277" w:type="dxa"/>
          </w:tcPr>
          <w:p w14:paraId="7ADB64C2">
            <w:pPr>
              <w:spacing w:before="55" w:line="220" w:lineRule="auto"/>
              <w:ind w:left="42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套数</w:t>
            </w:r>
          </w:p>
        </w:tc>
        <w:tc>
          <w:tcPr>
            <w:tcW w:w="1449" w:type="dxa"/>
          </w:tcPr>
          <w:p w14:paraId="4DB55E83">
            <w:pPr>
              <w:spacing w:before="54" w:line="221" w:lineRule="auto"/>
              <w:ind w:left="19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费用（元）</w:t>
            </w:r>
          </w:p>
        </w:tc>
        <w:tc>
          <w:tcPr>
            <w:tcW w:w="1243" w:type="dxa"/>
          </w:tcPr>
          <w:p w14:paraId="41F7A121">
            <w:pPr>
              <w:spacing w:before="54" w:line="221" w:lineRule="auto"/>
              <w:ind w:left="405"/>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质量</w:t>
            </w:r>
          </w:p>
        </w:tc>
        <w:tc>
          <w:tcPr>
            <w:tcW w:w="1449" w:type="dxa"/>
          </w:tcPr>
          <w:p w14:paraId="53ED4B26">
            <w:pPr>
              <w:spacing w:before="36" w:line="225" w:lineRule="auto"/>
              <w:ind w:left="24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移交时间</w:t>
            </w:r>
          </w:p>
        </w:tc>
        <w:tc>
          <w:tcPr>
            <w:tcW w:w="1674" w:type="dxa"/>
          </w:tcPr>
          <w:p w14:paraId="5168DAAD">
            <w:pPr>
              <w:spacing w:before="35" w:line="225" w:lineRule="auto"/>
              <w:ind w:left="49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责任人</w:t>
            </w:r>
          </w:p>
        </w:tc>
      </w:tr>
      <w:tr w14:paraId="57F28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131" w:type="dxa"/>
          </w:tcPr>
          <w:p w14:paraId="37AEFE07">
            <w:pPr>
              <w:rPr>
                <w:rFonts w:hint="eastAsia" w:asciiTheme="minorEastAsia" w:hAnsiTheme="minorEastAsia" w:eastAsiaTheme="minorEastAsia" w:cstheme="minorEastAsia"/>
                <w:highlight w:val="none"/>
              </w:rPr>
            </w:pPr>
          </w:p>
        </w:tc>
        <w:tc>
          <w:tcPr>
            <w:tcW w:w="1277" w:type="dxa"/>
          </w:tcPr>
          <w:p w14:paraId="4F542437">
            <w:pPr>
              <w:rPr>
                <w:rFonts w:hint="eastAsia" w:asciiTheme="minorEastAsia" w:hAnsiTheme="minorEastAsia" w:eastAsiaTheme="minorEastAsia" w:cstheme="minorEastAsia"/>
                <w:highlight w:val="none"/>
              </w:rPr>
            </w:pPr>
          </w:p>
        </w:tc>
        <w:tc>
          <w:tcPr>
            <w:tcW w:w="1449" w:type="dxa"/>
          </w:tcPr>
          <w:p w14:paraId="69FE2B5E">
            <w:pPr>
              <w:rPr>
                <w:rFonts w:hint="eastAsia" w:asciiTheme="minorEastAsia" w:hAnsiTheme="minorEastAsia" w:eastAsiaTheme="minorEastAsia" w:cstheme="minorEastAsia"/>
                <w:highlight w:val="none"/>
              </w:rPr>
            </w:pPr>
          </w:p>
        </w:tc>
        <w:tc>
          <w:tcPr>
            <w:tcW w:w="1243" w:type="dxa"/>
          </w:tcPr>
          <w:p w14:paraId="56D2A9BC">
            <w:pPr>
              <w:rPr>
                <w:rFonts w:hint="eastAsia" w:asciiTheme="minorEastAsia" w:hAnsiTheme="minorEastAsia" w:eastAsiaTheme="minorEastAsia" w:cstheme="minorEastAsia"/>
                <w:highlight w:val="none"/>
              </w:rPr>
            </w:pPr>
          </w:p>
        </w:tc>
        <w:tc>
          <w:tcPr>
            <w:tcW w:w="1449" w:type="dxa"/>
          </w:tcPr>
          <w:p w14:paraId="6AC68369">
            <w:pPr>
              <w:rPr>
                <w:rFonts w:hint="eastAsia" w:asciiTheme="minorEastAsia" w:hAnsiTheme="minorEastAsia" w:eastAsiaTheme="minorEastAsia" w:cstheme="minorEastAsia"/>
                <w:highlight w:val="none"/>
              </w:rPr>
            </w:pPr>
          </w:p>
        </w:tc>
        <w:tc>
          <w:tcPr>
            <w:tcW w:w="1674" w:type="dxa"/>
          </w:tcPr>
          <w:p w14:paraId="5CAC457C">
            <w:pPr>
              <w:rPr>
                <w:rFonts w:hint="eastAsia" w:asciiTheme="minorEastAsia" w:hAnsiTheme="minorEastAsia" w:eastAsiaTheme="minorEastAsia" w:cstheme="minorEastAsia"/>
                <w:highlight w:val="none"/>
              </w:rPr>
            </w:pPr>
          </w:p>
        </w:tc>
      </w:tr>
      <w:tr w14:paraId="58AC9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131" w:type="dxa"/>
          </w:tcPr>
          <w:p w14:paraId="0E34ECBA">
            <w:pPr>
              <w:rPr>
                <w:rFonts w:hint="eastAsia" w:asciiTheme="minorEastAsia" w:hAnsiTheme="minorEastAsia" w:eastAsiaTheme="minorEastAsia" w:cstheme="minorEastAsia"/>
                <w:highlight w:val="none"/>
              </w:rPr>
            </w:pPr>
          </w:p>
        </w:tc>
        <w:tc>
          <w:tcPr>
            <w:tcW w:w="1277" w:type="dxa"/>
          </w:tcPr>
          <w:p w14:paraId="1F6A429C">
            <w:pPr>
              <w:rPr>
                <w:rFonts w:hint="eastAsia" w:asciiTheme="minorEastAsia" w:hAnsiTheme="minorEastAsia" w:eastAsiaTheme="minorEastAsia" w:cstheme="minorEastAsia"/>
                <w:highlight w:val="none"/>
              </w:rPr>
            </w:pPr>
          </w:p>
        </w:tc>
        <w:tc>
          <w:tcPr>
            <w:tcW w:w="1449" w:type="dxa"/>
          </w:tcPr>
          <w:p w14:paraId="4A8A2680">
            <w:pPr>
              <w:rPr>
                <w:rFonts w:hint="eastAsia" w:asciiTheme="minorEastAsia" w:hAnsiTheme="minorEastAsia" w:eastAsiaTheme="minorEastAsia" w:cstheme="minorEastAsia"/>
                <w:highlight w:val="none"/>
              </w:rPr>
            </w:pPr>
          </w:p>
        </w:tc>
        <w:tc>
          <w:tcPr>
            <w:tcW w:w="1243" w:type="dxa"/>
          </w:tcPr>
          <w:p w14:paraId="30F3CF72">
            <w:pPr>
              <w:rPr>
                <w:rFonts w:hint="eastAsia" w:asciiTheme="minorEastAsia" w:hAnsiTheme="minorEastAsia" w:eastAsiaTheme="minorEastAsia" w:cstheme="minorEastAsia"/>
                <w:highlight w:val="none"/>
              </w:rPr>
            </w:pPr>
          </w:p>
        </w:tc>
        <w:tc>
          <w:tcPr>
            <w:tcW w:w="1449" w:type="dxa"/>
          </w:tcPr>
          <w:p w14:paraId="146A252E">
            <w:pPr>
              <w:rPr>
                <w:rFonts w:hint="eastAsia" w:asciiTheme="minorEastAsia" w:hAnsiTheme="minorEastAsia" w:eastAsiaTheme="minorEastAsia" w:cstheme="minorEastAsia"/>
                <w:highlight w:val="none"/>
              </w:rPr>
            </w:pPr>
          </w:p>
        </w:tc>
        <w:tc>
          <w:tcPr>
            <w:tcW w:w="1674" w:type="dxa"/>
          </w:tcPr>
          <w:p w14:paraId="4721043E">
            <w:pPr>
              <w:rPr>
                <w:rFonts w:hint="eastAsia" w:asciiTheme="minorEastAsia" w:hAnsiTheme="minorEastAsia" w:eastAsiaTheme="minorEastAsia" w:cstheme="minorEastAsia"/>
                <w:highlight w:val="none"/>
              </w:rPr>
            </w:pPr>
          </w:p>
        </w:tc>
      </w:tr>
      <w:tr w14:paraId="01379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6F35E6C6">
            <w:pPr>
              <w:rPr>
                <w:rFonts w:hint="eastAsia" w:asciiTheme="minorEastAsia" w:hAnsiTheme="minorEastAsia" w:eastAsiaTheme="minorEastAsia" w:cstheme="minorEastAsia"/>
                <w:highlight w:val="none"/>
              </w:rPr>
            </w:pPr>
          </w:p>
        </w:tc>
        <w:tc>
          <w:tcPr>
            <w:tcW w:w="1277" w:type="dxa"/>
          </w:tcPr>
          <w:p w14:paraId="01E33C29">
            <w:pPr>
              <w:rPr>
                <w:rFonts w:hint="eastAsia" w:asciiTheme="minorEastAsia" w:hAnsiTheme="minorEastAsia" w:eastAsiaTheme="minorEastAsia" w:cstheme="minorEastAsia"/>
                <w:highlight w:val="none"/>
              </w:rPr>
            </w:pPr>
          </w:p>
        </w:tc>
        <w:tc>
          <w:tcPr>
            <w:tcW w:w="1449" w:type="dxa"/>
          </w:tcPr>
          <w:p w14:paraId="058798AF">
            <w:pPr>
              <w:rPr>
                <w:rFonts w:hint="eastAsia" w:asciiTheme="minorEastAsia" w:hAnsiTheme="minorEastAsia" w:eastAsiaTheme="minorEastAsia" w:cstheme="minorEastAsia"/>
                <w:highlight w:val="none"/>
              </w:rPr>
            </w:pPr>
          </w:p>
        </w:tc>
        <w:tc>
          <w:tcPr>
            <w:tcW w:w="1243" w:type="dxa"/>
          </w:tcPr>
          <w:p w14:paraId="3DF9365C">
            <w:pPr>
              <w:rPr>
                <w:rFonts w:hint="eastAsia" w:asciiTheme="minorEastAsia" w:hAnsiTheme="minorEastAsia" w:eastAsiaTheme="minorEastAsia" w:cstheme="minorEastAsia"/>
                <w:highlight w:val="none"/>
              </w:rPr>
            </w:pPr>
          </w:p>
        </w:tc>
        <w:tc>
          <w:tcPr>
            <w:tcW w:w="1449" w:type="dxa"/>
          </w:tcPr>
          <w:p w14:paraId="1CA74E84">
            <w:pPr>
              <w:rPr>
                <w:rFonts w:hint="eastAsia" w:asciiTheme="minorEastAsia" w:hAnsiTheme="minorEastAsia" w:eastAsiaTheme="minorEastAsia" w:cstheme="minorEastAsia"/>
                <w:highlight w:val="none"/>
              </w:rPr>
            </w:pPr>
          </w:p>
        </w:tc>
        <w:tc>
          <w:tcPr>
            <w:tcW w:w="1674" w:type="dxa"/>
          </w:tcPr>
          <w:p w14:paraId="597BE61C">
            <w:pPr>
              <w:rPr>
                <w:rFonts w:hint="eastAsia" w:asciiTheme="minorEastAsia" w:hAnsiTheme="minorEastAsia" w:eastAsiaTheme="minorEastAsia" w:cstheme="minorEastAsia"/>
                <w:highlight w:val="none"/>
              </w:rPr>
            </w:pPr>
          </w:p>
        </w:tc>
      </w:tr>
      <w:tr w14:paraId="092A8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131" w:type="dxa"/>
          </w:tcPr>
          <w:p w14:paraId="4CA65C10">
            <w:pPr>
              <w:rPr>
                <w:rFonts w:hint="eastAsia" w:asciiTheme="minorEastAsia" w:hAnsiTheme="minorEastAsia" w:eastAsiaTheme="minorEastAsia" w:cstheme="minorEastAsia"/>
                <w:highlight w:val="none"/>
              </w:rPr>
            </w:pPr>
          </w:p>
        </w:tc>
        <w:tc>
          <w:tcPr>
            <w:tcW w:w="1277" w:type="dxa"/>
          </w:tcPr>
          <w:p w14:paraId="2526BAB7">
            <w:pPr>
              <w:rPr>
                <w:rFonts w:hint="eastAsia" w:asciiTheme="minorEastAsia" w:hAnsiTheme="minorEastAsia" w:eastAsiaTheme="minorEastAsia" w:cstheme="minorEastAsia"/>
                <w:highlight w:val="none"/>
              </w:rPr>
            </w:pPr>
          </w:p>
        </w:tc>
        <w:tc>
          <w:tcPr>
            <w:tcW w:w="1449" w:type="dxa"/>
          </w:tcPr>
          <w:p w14:paraId="59D5C8CF">
            <w:pPr>
              <w:rPr>
                <w:rFonts w:hint="eastAsia" w:asciiTheme="minorEastAsia" w:hAnsiTheme="minorEastAsia" w:eastAsiaTheme="minorEastAsia" w:cstheme="minorEastAsia"/>
                <w:highlight w:val="none"/>
              </w:rPr>
            </w:pPr>
          </w:p>
        </w:tc>
        <w:tc>
          <w:tcPr>
            <w:tcW w:w="1243" w:type="dxa"/>
          </w:tcPr>
          <w:p w14:paraId="79858E3A">
            <w:pPr>
              <w:rPr>
                <w:rFonts w:hint="eastAsia" w:asciiTheme="minorEastAsia" w:hAnsiTheme="minorEastAsia" w:eastAsiaTheme="minorEastAsia" w:cstheme="minorEastAsia"/>
                <w:highlight w:val="none"/>
              </w:rPr>
            </w:pPr>
          </w:p>
        </w:tc>
        <w:tc>
          <w:tcPr>
            <w:tcW w:w="1449" w:type="dxa"/>
          </w:tcPr>
          <w:p w14:paraId="13AE4FE4">
            <w:pPr>
              <w:rPr>
                <w:rFonts w:hint="eastAsia" w:asciiTheme="minorEastAsia" w:hAnsiTheme="minorEastAsia" w:eastAsiaTheme="minorEastAsia" w:cstheme="minorEastAsia"/>
                <w:highlight w:val="none"/>
              </w:rPr>
            </w:pPr>
          </w:p>
        </w:tc>
        <w:tc>
          <w:tcPr>
            <w:tcW w:w="1674" w:type="dxa"/>
          </w:tcPr>
          <w:p w14:paraId="213BAB62">
            <w:pPr>
              <w:rPr>
                <w:rFonts w:hint="eastAsia" w:asciiTheme="minorEastAsia" w:hAnsiTheme="minorEastAsia" w:eastAsiaTheme="minorEastAsia" w:cstheme="minorEastAsia"/>
                <w:highlight w:val="none"/>
              </w:rPr>
            </w:pPr>
          </w:p>
        </w:tc>
      </w:tr>
      <w:tr w14:paraId="2ECDA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3ECA2B11">
            <w:pPr>
              <w:rPr>
                <w:rFonts w:hint="eastAsia" w:asciiTheme="minorEastAsia" w:hAnsiTheme="minorEastAsia" w:eastAsiaTheme="minorEastAsia" w:cstheme="minorEastAsia"/>
                <w:highlight w:val="none"/>
              </w:rPr>
            </w:pPr>
          </w:p>
        </w:tc>
        <w:tc>
          <w:tcPr>
            <w:tcW w:w="1277" w:type="dxa"/>
          </w:tcPr>
          <w:p w14:paraId="6CE308AF">
            <w:pPr>
              <w:rPr>
                <w:rFonts w:hint="eastAsia" w:asciiTheme="minorEastAsia" w:hAnsiTheme="minorEastAsia" w:eastAsiaTheme="minorEastAsia" w:cstheme="minorEastAsia"/>
                <w:highlight w:val="none"/>
              </w:rPr>
            </w:pPr>
          </w:p>
        </w:tc>
        <w:tc>
          <w:tcPr>
            <w:tcW w:w="1449" w:type="dxa"/>
          </w:tcPr>
          <w:p w14:paraId="5CD115C9">
            <w:pPr>
              <w:rPr>
                <w:rFonts w:hint="eastAsia" w:asciiTheme="minorEastAsia" w:hAnsiTheme="minorEastAsia" w:eastAsiaTheme="minorEastAsia" w:cstheme="minorEastAsia"/>
                <w:highlight w:val="none"/>
              </w:rPr>
            </w:pPr>
          </w:p>
        </w:tc>
        <w:tc>
          <w:tcPr>
            <w:tcW w:w="1243" w:type="dxa"/>
          </w:tcPr>
          <w:p w14:paraId="5C3DB5BB">
            <w:pPr>
              <w:rPr>
                <w:rFonts w:hint="eastAsia" w:asciiTheme="minorEastAsia" w:hAnsiTheme="minorEastAsia" w:eastAsiaTheme="minorEastAsia" w:cstheme="minorEastAsia"/>
                <w:highlight w:val="none"/>
              </w:rPr>
            </w:pPr>
          </w:p>
        </w:tc>
        <w:tc>
          <w:tcPr>
            <w:tcW w:w="1449" w:type="dxa"/>
          </w:tcPr>
          <w:p w14:paraId="4671AE7C">
            <w:pPr>
              <w:rPr>
                <w:rFonts w:hint="eastAsia" w:asciiTheme="minorEastAsia" w:hAnsiTheme="minorEastAsia" w:eastAsiaTheme="minorEastAsia" w:cstheme="minorEastAsia"/>
                <w:highlight w:val="none"/>
              </w:rPr>
            </w:pPr>
          </w:p>
        </w:tc>
        <w:tc>
          <w:tcPr>
            <w:tcW w:w="1674" w:type="dxa"/>
          </w:tcPr>
          <w:p w14:paraId="123FA5F0">
            <w:pPr>
              <w:rPr>
                <w:rFonts w:hint="eastAsia" w:asciiTheme="minorEastAsia" w:hAnsiTheme="minorEastAsia" w:eastAsiaTheme="minorEastAsia" w:cstheme="minorEastAsia"/>
                <w:highlight w:val="none"/>
              </w:rPr>
            </w:pPr>
          </w:p>
        </w:tc>
      </w:tr>
      <w:tr w14:paraId="40309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131" w:type="dxa"/>
          </w:tcPr>
          <w:p w14:paraId="22BF6493">
            <w:pPr>
              <w:rPr>
                <w:rFonts w:hint="eastAsia" w:asciiTheme="minorEastAsia" w:hAnsiTheme="minorEastAsia" w:eastAsiaTheme="minorEastAsia" w:cstheme="minorEastAsia"/>
                <w:highlight w:val="none"/>
              </w:rPr>
            </w:pPr>
          </w:p>
        </w:tc>
        <w:tc>
          <w:tcPr>
            <w:tcW w:w="1277" w:type="dxa"/>
          </w:tcPr>
          <w:p w14:paraId="23822EE0">
            <w:pPr>
              <w:rPr>
                <w:rFonts w:hint="eastAsia" w:asciiTheme="minorEastAsia" w:hAnsiTheme="minorEastAsia" w:eastAsiaTheme="minorEastAsia" w:cstheme="minorEastAsia"/>
                <w:highlight w:val="none"/>
              </w:rPr>
            </w:pPr>
          </w:p>
        </w:tc>
        <w:tc>
          <w:tcPr>
            <w:tcW w:w="1449" w:type="dxa"/>
          </w:tcPr>
          <w:p w14:paraId="544D0830">
            <w:pPr>
              <w:rPr>
                <w:rFonts w:hint="eastAsia" w:asciiTheme="minorEastAsia" w:hAnsiTheme="minorEastAsia" w:eastAsiaTheme="minorEastAsia" w:cstheme="minorEastAsia"/>
                <w:highlight w:val="none"/>
              </w:rPr>
            </w:pPr>
          </w:p>
        </w:tc>
        <w:tc>
          <w:tcPr>
            <w:tcW w:w="1243" w:type="dxa"/>
          </w:tcPr>
          <w:p w14:paraId="2A3FF7D9">
            <w:pPr>
              <w:rPr>
                <w:rFonts w:hint="eastAsia" w:asciiTheme="minorEastAsia" w:hAnsiTheme="minorEastAsia" w:eastAsiaTheme="minorEastAsia" w:cstheme="minorEastAsia"/>
                <w:highlight w:val="none"/>
              </w:rPr>
            </w:pPr>
          </w:p>
        </w:tc>
        <w:tc>
          <w:tcPr>
            <w:tcW w:w="1449" w:type="dxa"/>
          </w:tcPr>
          <w:p w14:paraId="73141493">
            <w:pPr>
              <w:rPr>
                <w:rFonts w:hint="eastAsia" w:asciiTheme="minorEastAsia" w:hAnsiTheme="minorEastAsia" w:eastAsiaTheme="minorEastAsia" w:cstheme="minorEastAsia"/>
                <w:highlight w:val="none"/>
              </w:rPr>
            </w:pPr>
          </w:p>
        </w:tc>
        <w:tc>
          <w:tcPr>
            <w:tcW w:w="1674" w:type="dxa"/>
          </w:tcPr>
          <w:p w14:paraId="646635F3">
            <w:pPr>
              <w:rPr>
                <w:rFonts w:hint="eastAsia" w:asciiTheme="minorEastAsia" w:hAnsiTheme="minorEastAsia" w:eastAsiaTheme="minorEastAsia" w:cstheme="minorEastAsia"/>
                <w:highlight w:val="none"/>
              </w:rPr>
            </w:pPr>
          </w:p>
        </w:tc>
      </w:tr>
      <w:tr w14:paraId="0553C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22248DEA">
            <w:pPr>
              <w:rPr>
                <w:rFonts w:hint="eastAsia" w:asciiTheme="minorEastAsia" w:hAnsiTheme="minorEastAsia" w:eastAsiaTheme="minorEastAsia" w:cstheme="minorEastAsia"/>
                <w:highlight w:val="none"/>
              </w:rPr>
            </w:pPr>
          </w:p>
        </w:tc>
        <w:tc>
          <w:tcPr>
            <w:tcW w:w="1277" w:type="dxa"/>
          </w:tcPr>
          <w:p w14:paraId="6F6516CF">
            <w:pPr>
              <w:rPr>
                <w:rFonts w:hint="eastAsia" w:asciiTheme="minorEastAsia" w:hAnsiTheme="minorEastAsia" w:eastAsiaTheme="minorEastAsia" w:cstheme="minorEastAsia"/>
                <w:highlight w:val="none"/>
              </w:rPr>
            </w:pPr>
          </w:p>
        </w:tc>
        <w:tc>
          <w:tcPr>
            <w:tcW w:w="1449" w:type="dxa"/>
          </w:tcPr>
          <w:p w14:paraId="1428E402">
            <w:pPr>
              <w:rPr>
                <w:rFonts w:hint="eastAsia" w:asciiTheme="minorEastAsia" w:hAnsiTheme="minorEastAsia" w:eastAsiaTheme="minorEastAsia" w:cstheme="minorEastAsia"/>
                <w:highlight w:val="none"/>
              </w:rPr>
            </w:pPr>
          </w:p>
        </w:tc>
        <w:tc>
          <w:tcPr>
            <w:tcW w:w="1243" w:type="dxa"/>
          </w:tcPr>
          <w:p w14:paraId="7FBFEE46">
            <w:pPr>
              <w:rPr>
                <w:rFonts w:hint="eastAsia" w:asciiTheme="minorEastAsia" w:hAnsiTheme="minorEastAsia" w:eastAsiaTheme="minorEastAsia" w:cstheme="minorEastAsia"/>
                <w:highlight w:val="none"/>
              </w:rPr>
            </w:pPr>
          </w:p>
        </w:tc>
        <w:tc>
          <w:tcPr>
            <w:tcW w:w="1449" w:type="dxa"/>
          </w:tcPr>
          <w:p w14:paraId="0124F390">
            <w:pPr>
              <w:rPr>
                <w:rFonts w:hint="eastAsia" w:asciiTheme="minorEastAsia" w:hAnsiTheme="minorEastAsia" w:eastAsiaTheme="minorEastAsia" w:cstheme="minorEastAsia"/>
                <w:highlight w:val="none"/>
              </w:rPr>
            </w:pPr>
          </w:p>
        </w:tc>
        <w:tc>
          <w:tcPr>
            <w:tcW w:w="1674" w:type="dxa"/>
          </w:tcPr>
          <w:p w14:paraId="01A07FCF">
            <w:pPr>
              <w:rPr>
                <w:rFonts w:hint="eastAsia" w:asciiTheme="minorEastAsia" w:hAnsiTheme="minorEastAsia" w:eastAsiaTheme="minorEastAsia" w:cstheme="minorEastAsia"/>
                <w:highlight w:val="none"/>
              </w:rPr>
            </w:pPr>
          </w:p>
        </w:tc>
      </w:tr>
      <w:tr w14:paraId="4DEED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7A031CD7">
            <w:pPr>
              <w:rPr>
                <w:rFonts w:hint="eastAsia" w:asciiTheme="minorEastAsia" w:hAnsiTheme="minorEastAsia" w:eastAsiaTheme="minorEastAsia" w:cstheme="minorEastAsia"/>
                <w:highlight w:val="none"/>
              </w:rPr>
            </w:pPr>
          </w:p>
        </w:tc>
        <w:tc>
          <w:tcPr>
            <w:tcW w:w="1277" w:type="dxa"/>
          </w:tcPr>
          <w:p w14:paraId="64765225">
            <w:pPr>
              <w:rPr>
                <w:rFonts w:hint="eastAsia" w:asciiTheme="minorEastAsia" w:hAnsiTheme="minorEastAsia" w:eastAsiaTheme="minorEastAsia" w:cstheme="minorEastAsia"/>
                <w:highlight w:val="none"/>
              </w:rPr>
            </w:pPr>
          </w:p>
        </w:tc>
        <w:tc>
          <w:tcPr>
            <w:tcW w:w="1449" w:type="dxa"/>
          </w:tcPr>
          <w:p w14:paraId="2A3A47DC">
            <w:pPr>
              <w:rPr>
                <w:rFonts w:hint="eastAsia" w:asciiTheme="minorEastAsia" w:hAnsiTheme="minorEastAsia" w:eastAsiaTheme="minorEastAsia" w:cstheme="minorEastAsia"/>
                <w:highlight w:val="none"/>
              </w:rPr>
            </w:pPr>
          </w:p>
        </w:tc>
        <w:tc>
          <w:tcPr>
            <w:tcW w:w="1243" w:type="dxa"/>
          </w:tcPr>
          <w:p w14:paraId="18E38469">
            <w:pPr>
              <w:rPr>
                <w:rFonts w:hint="eastAsia" w:asciiTheme="minorEastAsia" w:hAnsiTheme="minorEastAsia" w:eastAsiaTheme="minorEastAsia" w:cstheme="minorEastAsia"/>
                <w:highlight w:val="none"/>
              </w:rPr>
            </w:pPr>
          </w:p>
        </w:tc>
        <w:tc>
          <w:tcPr>
            <w:tcW w:w="1449" w:type="dxa"/>
          </w:tcPr>
          <w:p w14:paraId="6B5B808A">
            <w:pPr>
              <w:rPr>
                <w:rFonts w:hint="eastAsia" w:asciiTheme="minorEastAsia" w:hAnsiTheme="minorEastAsia" w:eastAsiaTheme="minorEastAsia" w:cstheme="minorEastAsia"/>
                <w:highlight w:val="none"/>
              </w:rPr>
            </w:pPr>
          </w:p>
        </w:tc>
        <w:tc>
          <w:tcPr>
            <w:tcW w:w="1674" w:type="dxa"/>
          </w:tcPr>
          <w:p w14:paraId="305F2A84">
            <w:pPr>
              <w:rPr>
                <w:rFonts w:hint="eastAsia" w:asciiTheme="minorEastAsia" w:hAnsiTheme="minorEastAsia" w:eastAsiaTheme="minorEastAsia" w:cstheme="minorEastAsia"/>
                <w:highlight w:val="none"/>
              </w:rPr>
            </w:pPr>
          </w:p>
        </w:tc>
      </w:tr>
      <w:tr w14:paraId="54697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5DE853F9">
            <w:pPr>
              <w:rPr>
                <w:rFonts w:hint="eastAsia" w:asciiTheme="minorEastAsia" w:hAnsiTheme="minorEastAsia" w:eastAsiaTheme="minorEastAsia" w:cstheme="minorEastAsia"/>
                <w:highlight w:val="none"/>
              </w:rPr>
            </w:pPr>
          </w:p>
        </w:tc>
        <w:tc>
          <w:tcPr>
            <w:tcW w:w="1277" w:type="dxa"/>
          </w:tcPr>
          <w:p w14:paraId="34EA58F1">
            <w:pPr>
              <w:rPr>
                <w:rFonts w:hint="eastAsia" w:asciiTheme="minorEastAsia" w:hAnsiTheme="minorEastAsia" w:eastAsiaTheme="minorEastAsia" w:cstheme="minorEastAsia"/>
                <w:highlight w:val="none"/>
              </w:rPr>
            </w:pPr>
          </w:p>
        </w:tc>
        <w:tc>
          <w:tcPr>
            <w:tcW w:w="1449" w:type="dxa"/>
          </w:tcPr>
          <w:p w14:paraId="1D62D518">
            <w:pPr>
              <w:rPr>
                <w:rFonts w:hint="eastAsia" w:asciiTheme="minorEastAsia" w:hAnsiTheme="minorEastAsia" w:eastAsiaTheme="minorEastAsia" w:cstheme="minorEastAsia"/>
                <w:highlight w:val="none"/>
              </w:rPr>
            </w:pPr>
          </w:p>
        </w:tc>
        <w:tc>
          <w:tcPr>
            <w:tcW w:w="1243" w:type="dxa"/>
          </w:tcPr>
          <w:p w14:paraId="7395AE64">
            <w:pPr>
              <w:rPr>
                <w:rFonts w:hint="eastAsia" w:asciiTheme="minorEastAsia" w:hAnsiTheme="minorEastAsia" w:eastAsiaTheme="minorEastAsia" w:cstheme="minorEastAsia"/>
                <w:highlight w:val="none"/>
              </w:rPr>
            </w:pPr>
          </w:p>
        </w:tc>
        <w:tc>
          <w:tcPr>
            <w:tcW w:w="1449" w:type="dxa"/>
          </w:tcPr>
          <w:p w14:paraId="505026C4">
            <w:pPr>
              <w:rPr>
                <w:rFonts w:hint="eastAsia" w:asciiTheme="minorEastAsia" w:hAnsiTheme="minorEastAsia" w:eastAsiaTheme="minorEastAsia" w:cstheme="minorEastAsia"/>
                <w:highlight w:val="none"/>
              </w:rPr>
            </w:pPr>
          </w:p>
        </w:tc>
        <w:tc>
          <w:tcPr>
            <w:tcW w:w="1674" w:type="dxa"/>
          </w:tcPr>
          <w:p w14:paraId="2DEC1189">
            <w:pPr>
              <w:rPr>
                <w:rFonts w:hint="eastAsia" w:asciiTheme="minorEastAsia" w:hAnsiTheme="minorEastAsia" w:eastAsiaTheme="minorEastAsia" w:cstheme="minorEastAsia"/>
                <w:highlight w:val="none"/>
              </w:rPr>
            </w:pPr>
          </w:p>
        </w:tc>
      </w:tr>
      <w:tr w14:paraId="100D2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6C101C33">
            <w:pPr>
              <w:rPr>
                <w:rFonts w:hint="eastAsia" w:asciiTheme="minorEastAsia" w:hAnsiTheme="minorEastAsia" w:eastAsiaTheme="minorEastAsia" w:cstheme="minorEastAsia"/>
                <w:highlight w:val="none"/>
              </w:rPr>
            </w:pPr>
          </w:p>
        </w:tc>
        <w:tc>
          <w:tcPr>
            <w:tcW w:w="1277" w:type="dxa"/>
          </w:tcPr>
          <w:p w14:paraId="4116D334">
            <w:pPr>
              <w:rPr>
                <w:rFonts w:hint="eastAsia" w:asciiTheme="minorEastAsia" w:hAnsiTheme="minorEastAsia" w:eastAsiaTheme="minorEastAsia" w:cstheme="minorEastAsia"/>
                <w:highlight w:val="none"/>
              </w:rPr>
            </w:pPr>
          </w:p>
        </w:tc>
        <w:tc>
          <w:tcPr>
            <w:tcW w:w="1449" w:type="dxa"/>
          </w:tcPr>
          <w:p w14:paraId="23B14357">
            <w:pPr>
              <w:rPr>
                <w:rFonts w:hint="eastAsia" w:asciiTheme="minorEastAsia" w:hAnsiTheme="minorEastAsia" w:eastAsiaTheme="minorEastAsia" w:cstheme="minorEastAsia"/>
                <w:highlight w:val="none"/>
              </w:rPr>
            </w:pPr>
          </w:p>
        </w:tc>
        <w:tc>
          <w:tcPr>
            <w:tcW w:w="1243" w:type="dxa"/>
          </w:tcPr>
          <w:p w14:paraId="62712517">
            <w:pPr>
              <w:rPr>
                <w:rFonts w:hint="eastAsia" w:asciiTheme="minorEastAsia" w:hAnsiTheme="minorEastAsia" w:eastAsiaTheme="minorEastAsia" w:cstheme="minorEastAsia"/>
                <w:highlight w:val="none"/>
              </w:rPr>
            </w:pPr>
          </w:p>
        </w:tc>
        <w:tc>
          <w:tcPr>
            <w:tcW w:w="1449" w:type="dxa"/>
          </w:tcPr>
          <w:p w14:paraId="29A8BDF2">
            <w:pPr>
              <w:rPr>
                <w:rFonts w:hint="eastAsia" w:asciiTheme="minorEastAsia" w:hAnsiTheme="minorEastAsia" w:eastAsiaTheme="minorEastAsia" w:cstheme="minorEastAsia"/>
                <w:highlight w:val="none"/>
              </w:rPr>
            </w:pPr>
          </w:p>
        </w:tc>
        <w:tc>
          <w:tcPr>
            <w:tcW w:w="1674" w:type="dxa"/>
          </w:tcPr>
          <w:p w14:paraId="498BB78B">
            <w:pPr>
              <w:rPr>
                <w:rFonts w:hint="eastAsia" w:asciiTheme="minorEastAsia" w:hAnsiTheme="minorEastAsia" w:eastAsiaTheme="minorEastAsia" w:cstheme="minorEastAsia"/>
                <w:highlight w:val="none"/>
              </w:rPr>
            </w:pPr>
          </w:p>
        </w:tc>
      </w:tr>
      <w:tr w14:paraId="335AC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131" w:type="dxa"/>
          </w:tcPr>
          <w:p w14:paraId="63791F9A">
            <w:pPr>
              <w:rPr>
                <w:rFonts w:hint="eastAsia" w:asciiTheme="minorEastAsia" w:hAnsiTheme="minorEastAsia" w:eastAsiaTheme="minorEastAsia" w:cstheme="minorEastAsia"/>
                <w:highlight w:val="none"/>
              </w:rPr>
            </w:pPr>
          </w:p>
        </w:tc>
        <w:tc>
          <w:tcPr>
            <w:tcW w:w="1277" w:type="dxa"/>
          </w:tcPr>
          <w:p w14:paraId="38BE4C35">
            <w:pPr>
              <w:rPr>
                <w:rFonts w:hint="eastAsia" w:asciiTheme="minorEastAsia" w:hAnsiTheme="minorEastAsia" w:eastAsiaTheme="minorEastAsia" w:cstheme="minorEastAsia"/>
                <w:highlight w:val="none"/>
              </w:rPr>
            </w:pPr>
          </w:p>
        </w:tc>
        <w:tc>
          <w:tcPr>
            <w:tcW w:w="1449" w:type="dxa"/>
          </w:tcPr>
          <w:p w14:paraId="777E715B">
            <w:pPr>
              <w:rPr>
                <w:rFonts w:hint="eastAsia" w:asciiTheme="minorEastAsia" w:hAnsiTheme="minorEastAsia" w:eastAsiaTheme="minorEastAsia" w:cstheme="minorEastAsia"/>
                <w:highlight w:val="none"/>
              </w:rPr>
            </w:pPr>
          </w:p>
        </w:tc>
        <w:tc>
          <w:tcPr>
            <w:tcW w:w="1243" w:type="dxa"/>
          </w:tcPr>
          <w:p w14:paraId="48CFA3AC">
            <w:pPr>
              <w:rPr>
                <w:rFonts w:hint="eastAsia" w:asciiTheme="minorEastAsia" w:hAnsiTheme="minorEastAsia" w:eastAsiaTheme="minorEastAsia" w:cstheme="minorEastAsia"/>
                <w:highlight w:val="none"/>
              </w:rPr>
            </w:pPr>
          </w:p>
        </w:tc>
        <w:tc>
          <w:tcPr>
            <w:tcW w:w="1449" w:type="dxa"/>
          </w:tcPr>
          <w:p w14:paraId="60C6E1D0">
            <w:pPr>
              <w:rPr>
                <w:rFonts w:hint="eastAsia" w:asciiTheme="minorEastAsia" w:hAnsiTheme="minorEastAsia" w:eastAsiaTheme="minorEastAsia" w:cstheme="minorEastAsia"/>
                <w:highlight w:val="none"/>
              </w:rPr>
            </w:pPr>
          </w:p>
        </w:tc>
        <w:tc>
          <w:tcPr>
            <w:tcW w:w="1674" w:type="dxa"/>
          </w:tcPr>
          <w:p w14:paraId="48D1CAB8">
            <w:pPr>
              <w:rPr>
                <w:rFonts w:hint="eastAsia" w:asciiTheme="minorEastAsia" w:hAnsiTheme="minorEastAsia" w:eastAsiaTheme="minorEastAsia" w:cstheme="minorEastAsia"/>
                <w:highlight w:val="none"/>
              </w:rPr>
            </w:pPr>
          </w:p>
        </w:tc>
      </w:tr>
    </w:tbl>
    <w:p w14:paraId="3D6D249C">
      <w:pPr>
        <w:pStyle w:val="4"/>
        <w:rPr>
          <w:rFonts w:hint="eastAsia" w:asciiTheme="minorEastAsia" w:hAnsiTheme="minorEastAsia" w:eastAsiaTheme="minorEastAsia" w:cstheme="minorEastAsia"/>
          <w:highlight w:val="none"/>
        </w:rPr>
      </w:pPr>
    </w:p>
    <w:tbl>
      <w:tblPr>
        <w:tblStyle w:val="8"/>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1"/>
        <w:gridCol w:w="1277"/>
        <w:gridCol w:w="1449"/>
        <w:gridCol w:w="1243"/>
        <w:gridCol w:w="1449"/>
        <w:gridCol w:w="1674"/>
      </w:tblGrid>
      <w:tr w14:paraId="414DC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131" w:type="dxa"/>
          </w:tcPr>
          <w:p w14:paraId="1F22461F">
            <w:pPr>
              <w:rPr>
                <w:rFonts w:hint="eastAsia" w:asciiTheme="minorEastAsia" w:hAnsiTheme="minorEastAsia" w:eastAsiaTheme="minorEastAsia" w:cstheme="minorEastAsia"/>
                <w:highlight w:val="none"/>
              </w:rPr>
            </w:pPr>
          </w:p>
        </w:tc>
        <w:tc>
          <w:tcPr>
            <w:tcW w:w="1277" w:type="dxa"/>
          </w:tcPr>
          <w:p w14:paraId="00E8D7C0">
            <w:pPr>
              <w:rPr>
                <w:rFonts w:hint="eastAsia" w:asciiTheme="minorEastAsia" w:hAnsiTheme="minorEastAsia" w:eastAsiaTheme="minorEastAsia" w:cstheme="minorEastAsia"/>
                <w:highlight w:val="none"/>
              </w:rPr>
            </w:pPr>
          </w:p>
        </w:tc>
        <w:tc>
          <w:tcPr>
            <w:tcW w:w="1449" w:type="dxa"/>
          </w:tcPr>
          <w:p w14:paraId="7FA994F9">
            <w:pPr>
              <w:rPr>
                <w:rFonts w:hint="eastAsia" w:asciiTheme="minorEastAsia" w:hAnsiTheme="minorEastAsia" w:eastAsiaTheme="minorEastAsia" w:cstheme="minorEastAsia"/>
                <w:highlight w:val="none"/>
              </w:rPr>
            </w:pPr>
          </w:p>
        </w:tc>
        <w:tc>
          <w:tcPr>
            <w:tcW w:w="1243" w:type="dxa"/>
          </w:tcPr>
          <w:p w14:paraId="27C50574">
            <w:pPr>
              <w:rPr>
                <w:rFonts w:hint="eastAsia" w:asciiTheme="minorEastAsia" w:hAnsiTheme="minorEastAsia" w:eastAsiaTheme="minorEastAsia" w:cstheme="minorEastAsia"/>
                <w:highlight w:val="none"/>
              </w:rPr>
            </w:pPr>
          </w:p>
        </w:tc>
        <w:tc>
          <w:tcPr>
            <w:tcW w:w="1449" w:type="dxa"/>
          </w:tcPr>
          <w:p w14:paraId="4C6EEEDC">
            <w:pPr>
              <w:rPr>
                <w:rFonts w:hint="eastAsia" w:asciiTheme="minorEastAsia" w:hAnsiTheme="minorEastAsia" w:eastAsiaTheme="minorEastAsia" w:cstheme="minorEastAsia"/>
                <w:highlight w:val="none"/>
              </w:rPr>
            </w:pPr>
          </w:p>
        </w:tc>
        <w:tc>
          <w:tcPr>
            <w:tcW w:w="1674" w:type="dxa"/>
          </w:tcPr>
          <w:p w14:paraId="56CE3ED8">
            <w:pPr>
              <w:rPr>
                <w:rFonts w:hint="eastAsia" w:asciiTheme="minorEastAsia" w:hAnsiTheme="minorEastAsia" w:eastAsiaTheme="minorEastAsia" w:cstheme="minorEastAsia"/>
                <w:highlight w:val="none"/>
              </w:rPr>
            </w:pPr>
          </w:p>
        </w:tc>
      </w:tr>
      <w:tr w14:paraId="4EEE9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5F87A2FD">
            <w:pPr>
              <w:rPr>
                <w:rFonts w:hint="eastAsia" w:asciiTheme="minorEastAsia" w:hAnsiTheme="minorEastAsia" w:eastAsiaTheme="minorEastAsia" w:cstheme="minorEastAsia"/>
                <w:highlight w:val="none"/>
              </w:rPr>
            </w:pPr>
          </w:p>
        </w:tc>
        <w:tc>
          <w:tcPr>
            <w:tcW w:w="1277" w:type="dxa"/>
          </w:tcPr>
          <w:p w14:paraId="7184B247">
            <w:pPr>
              <w:rPr>
                <w:rFonts w:hint="eastAsia" w:asciiTheme="minorEastAsia" w:hAnsiTheme="minorEastAsia" w:eastAsiaTheme="minorEastAsia" w:cstheme="minorEastAsia"/>
                <w:highlight w:val="none"/>
              </w:rPr>
            </w:pPr>
          </w:p>
        </w:tc>
        <w:tc>
          <w:tcPr>
            <w:tcW w:w="1449" w:type="dxa"/>
          </w:tcPr>
          <w:p w14:paraId="0AB83CFD">
            <w:pPr>
              <w:rPr>
                <w:rFonts w:hint="eastAsia" w:asciiTheme="minorEastAsia" w:hAnsiTheme="minorEastAsia" w:eastAsiaTheme="minorEastAsia" w:cstheme="minorEastAsia"/>
                <w:highlight w:val="none"/>
              </w:rPr>
            </w:pPr>
          </w:p>
        </w:tc>
        <w:tc>
          <w:tcPr>
            <w:tcW w:w="1243" w:type="dxa"/>
          </w:tcPr>
          <w:p w14:paraId="59087EAA">
            <w:pPr>
              <w:rPr>
                <w:rFonts w:hint="eastAsia" w:asciiTheme="minorEastAsia" w:hAnsiTheme="minorEastAsia" w:eastAsiaTheme="minorEastAsia" w:cstheme="minorEastAsia"/>
                <w:highlight w:val="none"/>
              </w:rPr>
            </w:pPr>
          </w:p>
        </w:tc>
        <w:tc>
          <w:tcPr>
            <w:tcW w:w="1449" w:type="dxa"/>
          </w:tcPr>
          <w:p w14:paraId="35F027E9">
            <w:pPr>
              <w:rPr>
                <w:rFonts w:hint="eastAsia" w:asciiTheme="minorEastAsia" w:hAnsiTheme="minorEastAsia" w:eastAsiaTheme="minorEastAsia" w:cstheme="minorEastAsia"/>
                <w:highlight w:val="none"/>
              </w:rPr>
            </w:pPr>
          </w:p>
        </w:tc>
        <w:tc>
          <w:tcPr>
            <w:tcW w:w="1674" w:type="dxa"/>
          </w:tcPr>
          <w:p w14:paraId="5937DB8D">
            <w:pPr>
              <w:rPr>
                <w:rFonts w:hint="eastAsia" w:asciiTheme="minorEastAsia" w:hAnsiTheme="minorEastAsia" w:eastAsiaTheme="minorEastAsia" w:cstheme="minorEastAsia"/>
                <w:highlight w:val="none"/>
              </w:rPr>
            </w:pPr>
          </w:p>
        </w:tc>
      </w:tr>
      <w:tr w14:paraId="31DE3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131" w:type="dxa"/>
          </w:tcPr>
          <w:p w14:paraId="32E81A51">
            <w:pPr>
              <w:rPr>
                <w:rFonts w:hint="eastAsia" w:asciiTheme="minorEastAsia" w:hAnsiTheme="minorEastAsia" w:eastAsiaTheme="minorEastAsia" w:cstheme="minorEastAsia"/>
                <w:highlight w:val="none"/>
              </w:rPr>
            </w:pPr>
          </w:p>
        </w:tc>
        <w:tc>
          <w:tcPr>
            <w:tcW w:w="1277" w:type="dxa"/>
          </w:tcPr>
          <w:p w14:paraId="0D467317">
            <w:pPr>
              <w:rPr>
                <w:rFonts w:hint="eastAsia" w:asciiTheme="minorEastAsia" w:hAnsiTheme="minorEastAsia" w:eastAsiaTheme="minorEastAsia" w:cstheme="minorEastAsia"/>
                <w:highlight w:val="none"/>
              </w:rPr>
            </w:pPr>
          </w:p>
        </w:tc>
        <w:tc>
          <w:tcPr>
            <w:tcW w:w="1449" w:type="dxa"/>
          </w:tcPr>
          <w:p w14:paraId="62B9EEC7">
            <w:pPr>
              <w:rPr>
                <w:rFonts w:hint="eastAsia" w:asciiTheme="minorEastAsia" w:hAnsiTheme="minorEastAsia" w:eastAsiaTheme="minorEastAsia" w:cstheme="minorEastAsia"/>
                <w:highlight w:val="none"/>
              </w:rPr>
            </w:pPr>
          </w:p>
        </w:tc>
        <w:tc>
          <w:tcPr>
            <w:tcW w:w="1243" w:type="dxa"/>
          </w:tcPr>
          <w:p w14:paraId="120A35B1">
            <w:pPr>
              <w:rPr>
                <w:rFonts w:hint="eastAsia" w:asciiTheme="minorEastAsia" w:hAnsiTheme="minorEastAsia" w:eastAsiaTheme="minorEastAsia" w:cstheme="minorEastAsia"/>
                <w:highlight w:val="none"/>
              </w:rPr>
            </w:pPr>
          </w:p>
        </w:tc>
        <w:tc>
          <w:tcPr>
            <w:tcW w:w="1449" w:type="dxa"/>
          </w:tcPr>
          <w:p w14:paraId="2CBA8245">
            <w:pPr>
              <w:rPr>
                <w:rFonts w:hint="eastAsia" w:asciiTheme="minorEastAsia" w:hAnsiTheme="minorEastAsia" w:eastAsiaTheme="minorEastAsia" w:cstheme="minorEastAsia"/>
                <w:highlight w:val="none"/>
              </w:rPr>
            </w:pPr>
          </w:p>
        </w:tc>
        <w:tc>
          <w:tcPr>
            <w:tcW w:w="1674" w:type="dxa"/>
          </w:tcPr>
          <w:p w14:paraId="0A246909">
            <w:pPr>
              <w:rPr>
                <w:rFonts w:hint="eastAsia" w:asciiTheme="minorEastAsia" w:hAnsiTheme="minorEastAsia" w:eastAsiaTheme="minorEastAsia" w:cstheme="minorEastAsia"/>
                <w:highlight w:val="none"/>
              </w:rPr>
            </w:pPr>
          </w:p>
        </w:tc>
      </w:tr>
      <w:tr w14:paraId="59049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131" w:type="dxa"/>
          </w:tcPr>
          <w:p w14:paraId="35916DC4">
            <w:pPr>
              <w:rPr>
                <w:rFonts w:hint="eastAsia" w:asciiTheme="minorEastAsia" w:hAnsiTheme="minorEastAsia" w:eastAsiaTheme="minorEastAsia" w:cstheme="minorEastAsia"/>
                <w:highlight w:val="none"/>
              </w:rPr>
            </w:pPr>
          </w:p>
        </w:tc>
        <w:tc>
          <w:tcPr>
            <w:tcW w:w="1277" w:type="dxa"/>
          </w:tcPr>
          <w:p w14:paraId="272CBD10">
            <w:pPr>
              <w:rPr>
                <w:rFonts w:hint="eastAsia" w:asciiTheme="minorEastAsia" w:hAnsiTheme="minorEastAsia" w:eastAsiaTheme="minorEastAsia" w:cstheme="minorEastAsia"/>
                <w:highlight w:val="none"/>
              </w:rPr>
            </w:pPr>
          </w:p>
        </w:tc>
        <w:tc>
          <w:tcPr>
            <w:tcW w:w="1449" w:type="dxa"/>
          </w:tcPr>
          <w:p w14:paraId="7A5DE5E0">
            <w:pPr>
              <w:rPr>
                <w:rFonts w:hint="eastAsia" w:asciiTheme="minorEastAsia" w:hAnsiTheme="minorEastAsia" w:eastAsiaTheme="minorEastAsia" w:cstheme="minorEastAsia"/>
                <w:highlight w:val="none"/>
              </w:rPr>
            </w:pPr>
          </w:p>
        </w:tc>
        <w:tc>
          <w:tcPr>
            <w:tcW w:w="1243" w:type="dxa"/>
          </w:tcPr>
          <w:p w14:paraId="7F48C51F">
            <w:pPr>
              <w:rPr>
                <w:rFonts w:hint="eastAsia" w:asciiTheme="minorEastAsia" w:hAnsiTheme="minorEastAsia" w:eastAsiaTheme="minorEastAsia" w:cstheme="minorEastAsia"/>
                <w:highlight w:val="none"/>
              </w:rPr>
            </w:pPr>
          </w:p>
        </w:tc>
        <w:tc>
          <w:tcPr>
            <w:tcW w:w="1449" w:type="dxa"/>
          </w:tcPr>
          <w:p w14:paraId="25BF351E">
            <w:pPr>
              <w:rPr>
                <w:rFonts w:hint="eastAsia" w:asciiTheme="minorEastAsia" w:hAnsiTheme="minorEastAsia" w:eastAsiaTheme="minorEastAsia" w:cstheme="minorEastAsia"/>
                <w:highlight w:val="none"/>
              </w:rPr>
            </w:pPr>
          </w:p>
        </w:tc>
        <w:tc>
          <w:tcPr>
            <w:tcW w:w="1674" w:type="dxa"/>
          </w:tcPr>
          <w:p w14:paraId="3365874E">
            <w:pPr>
              <w:rPr>
                <w:rFonts w:hint="eastAsia" w:asciiTheme="minorEastAsia" w:hAnsiTheme="minorEastAsia" w:eastAsiaTheme="minorEastAsia" w:cstheme="minorEastAsia"/>
                <w:highlight w:val="none"/>
              </w:rPr>
            </w:pPr>
          </w:p>
        </w:tc>
      </w:tr>
      <w:tr w14:paraId="671AF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31" w:type="dxa"/>
          </w:tcPr>
          <w:p w14:paraId="20740A2B">
            <w:pPr>
              <w:rPr>
                <w:rFonts w:hint="eastAsia" w:asciiTheme="minorEastAsia" w:hAnsiTheme="minorEastAsia" w:eastAsiaTheme="minorEastAsia" w:cstheme="minorEastAsia"/>
                <w:highlight w:val="none"/>
              </w:rPr>
            </w:pPr>
          </w:p>
        </w:tc>
        <w:tc>
          <w:tcPr>
            <w:tcW w:w="1277" w:type="dxa"/>
          </w:tcPr>
          <w:p w14:paraId="1EB6D26A">
            <w:pPr>
              <w:rPr>
                <w:rFonts w:hint="eastAsia" w:asciiTheme="minorEastAsia" w:hAnsiTheme="minorEastAsia" w:eastAsiaTheme="minorEastAsia" w:cstheme="minorEastAsia"/>
                <w:highlight w:val="none"/>
              </w:rPr>
            </w:pPr>
          </w:p>
        </w:tc>
        <w:tc>
          <w:tcPr>
            <w:tcW w:w="1449" w:type="dxa"/>
          </w:tcPr>
          <w:p w14:paraId="66B2E839">
            <w:pPr>
              <w:rPr>
                <w:rFonts w:hint="eastAsia" w:asciiTheme="minorEastAsia" w:hAnsiTheme="minorEastAsia" w:eastAsiaTheme="minorEastAsia" w:cstheme="minorEastAsia"/>
                <w:highlight w:val="none"/>
              </w:rPr>
            </w:pPr>
          </w:p>
        </w:tc>
        <w:tc>
          <w:tcPr>
            <w:tcW w:w="1243" w:type="dxa"/>
          </w:tcPr>
          <w:p w14:paraId="7883C9FD">
            <w:pPr>
              <w:rPr>
                <w:rFonts w:hint="eastAsia" w:asciiTheme="minorEastAsia" w:hAnsiTheme="minorEastAsia" w:eastAsiaTheme="minorEastAsia" w:cstheme="minorEastAsia"/>
                <w:highlight w:val="none"/>
              </w:rPr>
            </w:pPr>
          </w:p>
        </w:tc>
        <w:tc>
          <w:tcPr>
            <w:tcW w:w="1449" w:type="dxa"/>
          </w:tcPr>
          <w:p w14:paraId="72E8F5B4">
            <w:pPr>
              <w:rPr>
                <w:rFonts w:hint="eastAsia" w:asciiTheme="minorEastAsia" w:hAnsiTheme="minorEastAsia" w:eastAsiaTheme="minorEastAsia" w:cstheme="minorEastAsia"/>
                <w:highlight w:val="none"/>
              </w:rPr>
            </w:pPr>
          </w:p>
        </w:tc>
        <w:tc>
          <w:tcPr>
            <w:tcW w:w="1674" w:type="dxa"/>
          </w:tcPr>
          <w:p w14:paraId="6E26F1E6">
            <w:pPr>
              <w:rPr>
                <w:rFonts w:hint="eastAsia" w:asciiTheme="minorEastAsia" w:hAnsiTheme="minorEastAsia" w:eastAsiaTheme="minorEastAsia" w:cstheme="minorEastAsia"/>
                <w:highlight w:val="none"/>
              </w:rPr>
            </w:pPr>
          </w:p>
        </w:tc>
      </w:tr>
      <w:tr w14:paraId="5AE2E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131" w:type="dxa"/>
          </w:tcPr>
          <w:p w14:paraId="10F46AD9">
            <w:pPr>
              <w:rPr>
                <w:rFonts w:hint="eastAsia" w:asciiTheme="minorEastAsia" w:hAnsiTheme="minorEastAsia" w:eastAsiaTheme="minorEastAsia" w:cstheme="minorEastAsia"/>
                <w:highlight w:val="none"/>
              </w:rPr>
            </w:pPr>
          </w:p>
        </w:tc>
        <w:tc>
          <w:tcPr>
            <w:tcW w:w="1277" w:type="dxa"/>
          </w:tcPr>
          <w:p w14:paraId="0BB3D2D0">
            <w:pPr>
              <w:rPr>
                <w:rFonts w:hint="eastAsia" w:asciiTheme="minorEastAsia" w:hAnsiTheme="minorEastAsia" w:eastAsiaTheme="minorEastAsia" w:cstheme="minorEastAsia"/>
                <w:highlight w:val="none"/>
              </w:rPr>
            </w:pPr>
          </w:p>
        </w:tc>
        <w:tc>
          <w:tcPr>
            <w:tcW w:w="1449" w:type="dxa"/>
          </w:tcPr>
          <w:p w14:paraId="0CAB3016">
            <w:pPr>
              <w:rPr>
                <w:rFonts w:hint="eastAsia" w:asciiTheme="minorEastAsia" w:hAnsiTheme="minorEastAsia" w:eastAsiaTheme="minorEastAsia" w:cstheme="minorEastAsia"/>
                <w:highlight w:val="none"/>
              </w:rPr>
            </w:pPr>
          </w:p>
        </w:tc>
        <w:tc>
          <w:tcPr>
            <w:tcW w:w="1243" w:type="dxa"/>
          </w:tcPr>
          <w:p w14:paraId="1E606A27">
            <w:pPr>
              <w:rPr>
                <w:rFonts w:hint="eastAsia" w:asciiTheme="minorEastAsia" w:hAnsiTheme="minorEastAsia" w:eastAsiaTheme="minorEastAsia" w:cstheme="minorEastAsia"/>
                <w:highlight w:val="none"/>
              </w:rPr>
            </w:pPr>
          </w:p>
        </w:tc>
        <w:tc>
          <w:tcPr>
            <w:tcW w:w="1449" w:type="dxa"/>
          </w:tcPr>
          <w:p w14:paraId="73D50972">
            <w:pPr>
              <w:rPr>
                <w:rFonts w:hint="eastAsia" w:asciiTheme="minorEastAsia" w:hAnsiTheme="minorEastAsia" w:eastAsiaTheme="minorEastAsia" w:cstheme="minorEastAsia"/>
                <w:highlight w:val="none"/>
              </w:rPr>
            </w:pPr>
          </w:p>
        </w:tc>
        <w:tc>
          <w:tcPr>
            <w:tcW w:w="1674" w:type="dxa"/>
          </w:tcPr>
          <w:p w14:paraId="4ED84BDB">
            <w:pPr>
              <w:rPr>
                <w:rFonts w:hint="eastAsia" w:asciiTheme="minorEastAsia" w:hAnsiTheme="minorEastAsia" w:eastAsiaTheme="minorEastAsia" w:cstheme="minorEastAsia"/>
                <w:highlight w:val="none"/>
              </w:rPr>
            </w:pPr>
          </w:p>
        </w:tc>
      </w:tr>
      <w:tr w14:paraId="7867F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2131" w:type="dxa"/>
          </w:tcPr>
          <w:p w14:paraId="4E529C35">
            <w:pPr>
              <w:rPr>
                <w:rFonts w:hint="eastAsia" w:asciiTheme="minorEastAsia" w:hAnsiTheme="minorEastAsia" w:eastAsiaTheme="minorEastAsia" w:cstheme="minorEastAsia"/>
                <w:highlight w:val="none"/>
              </w:rPr>
            </w:pPr>
          </w:p>
        </w:tc>
        <w:tc>
          <w:tcPr>
            <w:tcW w:w="1277" w:type="dxa"/>
          </w:tcPr>
          <w:p w14:paraId="523F8C86">
            <w:pPr>
              <w:rPr>
                <w:rFonts w:hint="eastAsia" w:asciiTheme="minorEastAsia" w:hAnsiTheme="minorEastAsia" w:eastAsiaTheme="minorEastAsia" w:cstheme="minorEastAsia"/>
                <w:highlight w:val="none"/>
              </w:rPr>
            </w:pPr>
          </w:p>
        </w:tc>
        <w:tc>
          <w:tcPr>
            <w:tcW w:w="1449" w:type="dxa"/>
          </w:tcPr>
          <w:p w14:paraId="6AFEC067">
            <w:pPr>
              <w:rPr>
                <w:rFonts w:hint="eastAsia" w:asciiTheme="minorEastAsia" w:hAnsiTheme="minorEastAsia" w:eastAsiaTheme="minorEastAsia" w:cstheme="minorEastAsia"/>
                <w:highlight w:val="none"/>
              </w:rPr>
            </w:pPr>
          </w:p>
        </w:tc>
        <w:tc>
          <w:tcPr>
            <w:tcW w:w="1243" w:type="dxa"/>
          </w:tcPr>
          <w:p w14:paraId="4A281372">
            <w:pPr>
              <w:rPr>
                <w:rFonts w:hint="eastAsia" w:asciiTheme="minorEastAsia" w:hAnsiTheme="minorEastAsia" w:eastAsiaTheme="minorEastAsia" w:cstheme="minorEastAsia"/>
                <w:highlight w:val="none"/>
              </w:rPr>
            </w:pPr>
          </w:p>
        </w:tc>
        <w:tc>
          <w:tcPr>
            <w:tcW w:w="1449" w:type="dxa"/>
          </w:tcPr>
          <w:p w14:paraId="7E7EE922">
            <w:pPr>
              <w:rPr>
                <w:rFonts w:hint="eastAsia" w:asciiTheme="minorEastAsia" w:hAnsiTheme="minorEastAsia" w:eastAsiaTheme="minorEastAsia" w:cstheme="minorEastAsia"/>
                <w:highlight w:val="none"/>
              </w:rPr>
            </w:pPr>
          </w:p>
        </w:tc>
        <w:tc>
          <w:tcPr>
            <w:tcW w:w="1674" w:type="dxa"/>
          </w:tcPr>
          <w:p w14:paraId="65C2ACB1">
            <w:pPr>
              <w:rPr>
                <w:rFonts w:hint="eastAsia" w:asciiTheme="minorEastAsia" w:hAnsiTheme="minorEastAsia" w:eastAsiaTheme="minorEastAsia" w:cstheme="minorEastAsia"/>
                <w:highlight w:val="none"/>
              </w:rPr>
            </w:pPr>
          </w:p>
        </w:tc>
      </w:tr>
      <w:tr w14:paraId="1317B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2131" w:type="dxa"/>
          </w:tcPr>
          <w:p w14:paraId="48C1E5B5">
            <w:pPr>
              <w:rPr>
                <w:rFonts w:hint="eastAsia" w:asciiTheme="minorEastAsia" w:hAnsiTheme="minorEastAsia" w:eastAsiaTheme="minorEastAsia" w:cstheme="minorEastAsia"/>
                <w:highlight w:val="none"/>
              </w:rPr>
            </w:pPr>
          </w:p>
        </w:tc>
        <w:tc>
          <w:tcPr>
            <w:tcW w:w="1277" w:type="dxa"/>
          </w:tcPr>
          <w:p w14:paraId="519635AE">
            <w:pPr>
              <w:rPr>
                <w:rFonts w:hint="eastAsia" w:asciiTheme="minorEastAsia" w:hAnsiTheme="minorEastAsia" w:eastAsiaTheme="minorEastAsia" w:cstheme="minorEastAsia"/>
                <w:highlight w:val="none"/>
              </w:rPr>
            </w:pPr>
          </w:p>
        </w:tc>
        <w:tc>
          <w:tcPr>
            <w:tcW w:w="1449" w:type="dxa"/>
          </w:tcPr>
          <w:p w14:paraId="0A9647C1">
            <w:pPr>
              <w:rPr>
                <w:rFonts w:hint="eastAsia" w:asciiTheme="minorEastAsia" w:hAnsiTheme="minorEastAsia" w:eastAsiaTheme="minorEastAsia" w:cstheme="minorEastAsia"/>
                <w:highlight w:val="none"/>
              </w:rPr>
            </w:pPr>
          </w:p>
        </w:tc>
        <w:tc>
          <w:tcPr>
            <w:tcW w:w="1243" w:type="dxa"/>
          </w:tcPr>
          <w:p w14:paraId="424B6E09">
            <w:pPr>
              <w:rPr>
                <w:rFonts w:hint="eastAsia" w:asciiTheme="minorEastAsia" w:hAnsiTheme="minorEastAsia" w:eastAsiaTheme="minorEastAsia" w:cstheme="minorEastAsia"/>
                <w:highlight w:val="none"/>
              </w:rPr>
            </w:pPr>
          </w:p>
        </w:tc>
        <w:tc>
          <w:tcPr>
            <w:tcW w:w="1449" w:type="dxa"/>
          </w:tcPr>
          <w:p w14:paraId="62C92E94">
            <w:pPr>
              <w:rPr>
                <w:rFonts w:hint="eastAsia" w:asciiTheme="minorEastAsia" w:hAnsiTheme="minorEastAsia" w:eastAsiaTheme="minorEastAsia" w:cstheme="minorEastAsia"/>
                <w:highlight w:val="none"/>
              </w:rPr>
            </w:pPr>
          </w:p>
        </w:tc>
        <w:tc>
          <w:tcPr>
            <w:tcW w:w="1674" w:type="dxa"/>
          </w:tcPr>
          <w:p w14:paraId="5B0CBF67">
            <w:pPr>
              <w:rPr>
                <w:rFonts w:hint="eastAsia" w:asciiTheme="minorEastAsia" w:hAnsiTheme="minorEastAsia" w:eastAsiaTheme="minorEastAsia" w:cstheme="minorEastAsia"/>
                <w:highlight w:val="none"/>
              </w:rPr>
            </w:pPr>
          </w:p>
        </w:tc>
      </w:tr>
    </w:tbl>
    <w:p w14:paraId="0F0FC7F4">
      <w:pPr>
        <w:pStyle w:val="4"/>
        <w:spacing w:line="404" w:lineRule="auto"/>
        <w:rPr>
          <w:rFonts w:hint="eastAsia" w:asciiTheme="minorEastAsia" w:hAnsiTheme="minorEastAsia" w:eastAsiaTheme="minorEastAsia" w:cstheme="minorEastAsia"/>
          <w:highlight w:val="none"/>
        </w:rPr>
      </w:pPr>
    </w:p>
    <w:p w14:paraId="4D537D56">
      <w:pPr>
        <w:spacing w:before="104" w:line="219" w:lineRule="auto"/>
        <w:ind w:left="2522"/>
        <w:rPr>
          <w:rFonts w:hint="eastAsia" w:asciiTheme="minorEastAsia" w:hAnsiTheme="minorEastAsia" w:eastAsiaTheme="minorEastAsia" w:cstheme="minorEastAsia"/>
          <w:spacing w:val="-3"/>
          <w:sz w:val="32"/>
          <w:szCs w:val="32"/>
          <w:highlight w:val="none"/>
        </w:rPr>
        <w:sectPr>
          <w:pgSz w:w="12240" w:h="15840"/>
          <w:pgMar w:top="850" w:right="1304" w:bottom="850" w:left="1701" w:header="0" w:footer="850" w:gutter="0"/>
          <w:pgNumType w:fmt="decimal"/>
          <w:cols w:space="720" w:num="1"/>
        </w:sectPr>
      </w:pPr>
    </w:p>
    <w:p w14:paraId="3DF8A819">
      <w:pPr>
        <w:pStyle w:val="2"/>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pacing w:val="-3"/>
          <w:szCs w:val="32"/>
          <w:highlight w:val="none"/>
          <w:lang w:eastAsia="zh-CN"/>
        </w:rPr>
        <w:t>附件</w:t>
      </w:r>
      <w:r>
        <w:rPr>
          <w:rFonts w:hint="eastAsia" w:asciiTheme="minorEastAsia" w:hAnsiTheme="minorEastAsia" w:eastAsiaTheme="minorEastAsia" w:cstheme="minorEastAsia"/>
          <w:spacing w:val="-63"/>
          <w:szCs w:val="32"/>
          <w:highlight w:val="none"/>
          <w:lang w:eastAsia="zh-CN"/>
        </w:rPr>
        <w:t xml:space="preserve"> </w:t>
      </w:r>
      <w:r>
        <w:rPr>
          <w:rFonts w:hint="eastAsia" w:asciiTheme="minorEastAsia" w:hAnsiTheme="minorEastAsia" w:eastAsiaTheme="minorEastAsia" w:cstheme="minorEastAsia"/>
          <w:spacing w:val="-3"/>
          <w:szCs w:val="32"/>
          <w:highlight w:val="none"/>
          <w:lang w:eastAsia="zh-CN"/>
        </w:rPr>
        <w:t>5 承包人主要管理人员表</w:t>
      </w:r>
    </w:p>
    <w:tbl>
      <w:tblPr>
        <w:tblStyle w:val="8"/>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1"/>
        <w:gridCol w:w="1439"/>
        <w:gridCol w:w="1147"/>
        <w:gridCol w:w="1152"/>
        <w:gridCol w:w="3954"/>
      </w:tblGrid>
      <w:tr w14:paraId="115C3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31" w:type="dxa"/>
          </w:tcPr>
          <w:p w14:paraId="07559756">
            <w:pPr>
              <w:spacing w:before="36" w:line="222" w:lineRule="auto"/>
              <w:ind w:left="54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名</w:t>
            </w:r>
            <w:r>
              <w:rPr>
                <w:rFonts w:hint="eastAsia" w:asciiTheme="minorEastAsia" w:hAnsiTheme="minorEastAsia" w:eastAsiaTheme="minorEastAsia" w:cstheme="minorEastAsia"/>
                <w:spacing w:val="2"/>
                <w:sz w:val="22"/>
                <w:szCs w:val="22"/>
                <w:highlight w:val="none"/>
              </w:rPr>
              <w:t xml:space="preserve">    </w:t>
            </w:r>
            <w:r>
              <w:rPr>
                <w:rFonts w:hint="eastAsia" w:asciiTheme="minorEastAsia" w:hAnsiTheme="minorEastAsia" w:eastAsiaTheme="minorEastAsia" w:cstheme="minorEastAsia"/>
                <w:spacing w:val="-6"/>
                <w:sz w:val="22"/>
                <w:szCs w:val="22"/>
                <w:highlight w:val="none"/>
              </w:rPr>
              <w:t>称</w:t>
            </w:r>
          </w:p>
        </w:tc>
        <w:tc>
          <w:tcPr>
            <w:tcW w:w="1439" w:type="dxa"/>
          </w:tcPr>
          <w:p w14:paraId="799B5FF5">
            <w:pPr>
              <w:spacing w:before="35" w:line="220" w:lineRule="auto"/>
              <w:ind w:left="715"/>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姓名</w:t>
            </w:r>
          </w:p>
        </w:tc>
        <w:tc>
          <w:tcPr>
            <w:tcW w:w="1147" w:type="dxa"/>
          </w:tcPr>
          <w:p w14:paraId="58BD302A">
            <w:pPr>
              <w:spacing w:before="35" w:line="220" w:lineRule="auto"/>
              <w:ind w:left="57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职务</w:t>
            </w:r>
          </w:p>
        </w:tc>
        <w:tc>
          <w:tcPr>
            <w:tcW w:w="1152" w:type="dxa"/>
          </w:tcPr>
          <w:p w14:paraId="6CEDA654">
            <w:pPr>
              <w:spacing w:before="36" w:line="222" w:lineRule="auto"/>
              <w:ind w:left="57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职称</w:t>
            </w:r>
          </w:p>
        </w:tc>
        <w:tc>
          <w:tcPr>
            <w:tcW w:w="3954" w:type="dxa"/>
          </w:tcPr>
          <w:p w14:paraId="7412D402">
            <w:pPr>
              <w:spacing w:before="35" w:line="220" w:lineRule="auto"/>
              <w:ind w:left="652"/>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pacing w:val="-1"/>
                <w:sz w:val="22"/>
                <w:szCs w:val="22"/>
                <w:highlight w:val="none"/>
                <w:lang w:eastAsia="zh-CN"/>
              </w:rPr>
              <w:t>主要资历、经验及承担过的项目</w:t>
            </w:r>
          </w:p>
        </w:tc>
      </w:tr>
      <w:tr w14:paraId="216C7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9223" w:type="dxa"/>
            <w:gridSpan w:val="5"/>
          </w:tcPr>
          <w:p w14:paraId="1977BBCD">
            <w:pPr>
              <w:spacing w:before="31" w:line="220" w:lineRule="auto"/>
              <w:ind w:left="46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一、总部人员</w:t>
            </w:r>
          </w:p>
        </w:tc>
      </w:tr>
      <w:tr w14:paraId="77A5D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58F1DF85">
            <w:pPr>
              <w:spacing w:before="30" w:line="220" w:lineRule="auto"/>
              <w:ind w:left="33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项目主管</w:t>
            </w:r>
          </w:p>
        </w:tc>
        <w:tc>
          <w:tcPr>
            <w:tcW w:w="1439" w:type="dxa"/>
          </w:tcPr>
          <w:p w14:paraId="5218DB6A">
            <w:pPr>
              <w:rPr>
                <w:rFonts w:hint="eastAsia" w:asciiTheme="minorEastAsia" w:hAnsiTheme="minorEastAsia" w:eastAsiaTheme="minorEastAsia" w:cstheme="minorEastAsia"/>
                <w:highlight w:val="none"/>
              </w:rPr>
            </w:pPr>
          </w:p>
        </w:tc>
        <w:tc>
          <w:tcPr>
            <w:tcW w:w="1147" w:type="dxa"/>
          </w:tcPr>
          <w:p w14:paraId="1EA65324">
            <w:pPr>
              <w:rPr>
                <w:rFonts w:hint="eastAsia" w:asciiTheme="minorEastAsia" w:hAnsiTheme="minorEastAsia" w:eastAsiaTheme="minorEastAsia" w:cstheme="minorEastAsia"/>
                <w:highlight w:val="none"/>
              </w:rPr>
            </w:pPr>
          </w:p>
        </w:tc>
        <w:tc>
          <w:tcPr>
            <w:tcW w:w="1152" w:type="dxa"/>
          </w:tcPr>
          <w:p w14:paraId="6DD0598D">
            <w:pPr>
              <w:rPr>
                <w:rFonts w:hint="eastAsia" w:asciiTheme="minorEastAsia" w:hAnsiTheme="minorEastAsia" w:eastAsiaTheme="minorEastAsia" w:cstheme="minorEastAsia"/>
                <w:highlight w:val="none"/>
              </w:rPr>
            </w:pPr>
          </w:p>
        </w:tc>
        <w:tc>
          <w:tcPr>
            <w:tcW w:w="3954" w:type="dxa"/>
          </w:tcPr>
          <w:p w14:paraId="6D086F61">
            <w:pPr>
              <w:rPr>
                <w:rFonts w:hint="eastAsia" w:asciiTheme="minorEastAsia" w:hAnsiTheme="minorEastAsia" w:eastAsiaTheme="minorEastAsia" w:cstheme="minorEastAsia"/>
                <w:highlight w:val="none"/>
              </w:rPr>
            </w:pPr>
          </w:p>
        </w:tc>
      </w:tr>
      <w:tr w14:paraId="4E07E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2F62FFAE">
            <w:pPr>
              <w:rPr>
                <w:rFonts w:hint="eastAsia" w:asciiTheme="minorEastAsia" w:hAnsiTheme="minorEastAsia" w:eastAsiaTheme="minorEastAsia" w:cstheme="minorEastAsia"/>
                <w:highlight w:val="none"/>
              </w:rPr>
            </w:pPr>
          </w:p>
        </w:tc>
        <w:tc>
          <w:tcPr>
            <w:tcW w:w="1439" w:type="dxa"/>
          </w:tcPr>
          <w:p w14:paraId="03F78A82">
            <w:pPr>
              <w:rPr>
                <w:rFonts w:hint="eastAsia" w:asciiTheme="minorEastAsia" w:hAnsiTheme="minorEastAsia" w:eastAsiaTheme="minorEastAsia" w:cstheme="minorEastAsia"/>
                <w:highlight w:val="none"/>
              </w:rPr>
            </w:pPr>
          </w:p>
        </w:tc>
        <w:tc>
          <w:tcPr>
            <w:tcW w:w="1147" w:type="dxa"/>
          </w:tcPr>
          <w:p w14:paraId="4A895DF7">
            <w:pPr>
              <w:rPr>
                <w:rFonts w:hint="eastAsia" w:asciiTheme="minorEastAsia" w:hAnsiTheme="minorEastAsia" w:eastAsiaTheme="minorEastAsia" w:cstheme="minorEastAsia"/>
                <w:highlight w:val="none"/>
              </w:rPr>
            </w:pPr>
          </w:p>
        </w:tc>
        <w:tc>
          <w:tcPr>
            <w:tcW w:w="1152" w:type="dxa"/>
          </w:tcPr>
          <w:p w14:paraId="12E6A42D">
            <w:pPr>
              <w:rPr>
                <w:rFonts w:hint="eastAsia" w:asciiTheme="minorEastAsia" w:hAnsiTheme="minorEastAsia" w:eastAsiaTheme="minorEastAsia" w:cstheme="minorEastAsia"/>
                <w:highlight w:val="none"/>
              </w:rPr>
            </w:pPr>
          </w:p>
        </w:tc>
        <w:tc>
          <w:tcPr>
            <w:tcW w:w="3954" w:type="dxa"/>
          </w:tcPr>
          <w:p w14:paraId="353504DA">
            <w:pPr>
              <w:rPr>
                <w:rFonts w:hint="eastAsia" w:asciiTheme="minorEastAsia" w:hAnsiTheme="minorEastAsia" w:eastAsiaTheme="minorEastAsia" w:cstheme="minorEastAsia"/>
                <w:highlight w:val="none"/>
              </w:rPr>
            </w:pPr>
          </w:p>
        </w:tc>
      </w:tr>
      <w:tr w14:paraId="78CCD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tcPr>
          <w:p w14:paraId="1F9C85F7">
            <w:pPr>
              <w:spacing w:before="32" w:line="221" w:lineRule="auto"/>
              <w:ind w:left="33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其他人员</w:t>
            </w:r>
          </w:p>
        </w:tc>
        <w:tc>
          <w:tcPr>
            <w:tcW w:w="1439" w:type="dxa"/>
          </w:tcPr>
          <w:p w14:paraId="52CC1E16">
            <w:pPr>
              <w:rPr>
                <w:rFonts w:hint="eastAsia" w:asciiTheme="minorEastAsia" w:hAnsiTheme="minorEastAsia" w:eastAsiaTheme="minorEastAsia" w:cstheme="minorEastAsia"/>
                <w:highlight w:val="none"/>
              </w:rPr>
            </w:pPr>
          </w:p>
        </w:tc>
        <w:tc>
          <w:tcPr>
            <w:tcW w:w="1147" w:type="dxa"/>
          </w:tcPr>
          <w:p w14:paraId="7BAB0529">
            <w:pPr>
              <w:rPr>
                <w:rFonts w:hint="eastAsia" w:asciiTheme="minorEastAsia" w:hAnsiTheme="minorEastAsia" w:eastAsiaTheme="minorEastAsia" w:cstheme="minorEastAsia"/>
                <w:highlight w:val="none"/>
              </w:rPr>
            </w:pPr>
          </w:p>
        </w:tc>
        <w:tc>
          <w:tcPr>
            <w:tcW w:w="1152" w:type="dxa"/>
          </w:tcPr>
          <w:p w14:paraId="6AF1E78F">
            <w:pPr>
              <w:rPr>
                <w:rFonts w:hint="eastAsia" w:asciiTheme="minorEastAsia" w:hAnsiTheme="minorEastAsia" w:eastAsiaTheme="minorEastAsia" w:cstheme="minorEastAsia"/>
                <w:highlight w:val="none"/>
              </w:rPr>
            </w:pPr>
          </w:p>
        </w:tc>
        <w:tc>
          <w:tcPr>
            <w:tcW w:w="3954" w:type="dxa"/>
          </w:tcPr>
          <w:p w14:paraId="5D4D47EB">
            <w:pPr>
              <w:rPr>
                <w:rFonts w:hint="eastAsia" w:asciiTheme="minorEastAsia" w:hAnsiTheme="minorEastAsia" w:eastAsiaTheme="minorEastAsia" w:cstheme="minorEastAsia"/>
                <w:highlight w:val="none"/>
              </w:rPr>
            </w:pPr>
          </w:p>
        </w:tc>
      </w:tr>
      <w:tr w14:paraId="3D4AE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tcPr>
          <w:p w14:paraId="663A1483">
            <w:pPr>
              <w:rPr>
                <w:rFonts w:hint="eastAsia" w:asciiTheme="minorEastAsia" w:hAnsiTheme="minorEastAsia" w:eastAsiaTheme="minorEastAsia" w:cstheme="minorEastAsia"/>
                <w:highlight w:val="none"/>
              </w:rPr>
            </w:pPr>
          </w:p>
        </w:tc>
        <w:tc>
          <w:tcPr>
            <w:tcW w:w="1439" w:type="dxa"/>
          </w:tcPr>
          <w:p w14:paraId="5D31CC9D">
            <w:pPr>
              <w:rPr>
                <w:rFonts w:hint="eastAsia" w:asciiTheme="minorEastAsia" w:hAnsiTheme="minorEastAsia" w:eastAsiaTheme="minorEastAsia" w:cstheme="minorEastAsia"/>
                <w:highlight w:val="none"/>
              </w:rPr>
            </w:pPr>
          </w:p>
        </w:tc>
        <w:tc>
          <w:tcPr>
            <w:tcW w:w="1147" w:type="dxa"/>
          </w:tcPr>
          <w:p w14:paraId="5A8399DF">
            <w:pPr>
              <w:rPr>
                <w:rFonts w:hint="eastAsia" w:asciiTheme="minorEastAsia" w:hAnsiTheme="minorEastAsia" w:eastAsiaTheme="minorEastAsia" w:cstheme="minorEastAsia"/>
                <w:highlight w:val="none"/>
              </w:rPr>
            </w:pPr>
          </w:p>
        </w:tc>
        <w:tc>
          <w:tcPr>
            <w:tcW w:w="1152" w:type="dxa"/>
          </w:tcPr>
          <w:p w14:paraId="05B2DD00">
            <w:pPr>
              <w:rPr>
                <w:rFonts w:hint="eastAsia" w:asciiTheme="minorEastAsia" w:hAnsiTheme="minorEastAsia" w:eastAsiaTheme="minorEastAsia" w:cstheme="minorEastAsia"/>
                <w:highlight w:val="none"/>
              </w:rPr>
            </w:pPr>
          </w:p>
        </w:tc>
        <w:tc>
          <w:tcPr>
            <w:tcW w:w="3954" w:type="dxa"/>
          </w:tcPr>
          <w:p w14:paraId="39D50C70">
            <w:pPr>
              <w:rPr>
                <w:rFonts w:hint="eastAsia" w:asciiTheme="minorEastAsia" w:hAnsiTheme="minorEastAsia" w:eastAsiaTheme="minorEastAsia" w:cstheme="minorEastAsia"/>
                <w:highlight w:val="none"/>
              </w:rPr>
            </w:pPr>
          </w:p>
        </w:tc>
      </w:tr>
      <w:tr w14:paraId="6BA23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223" w:type="dxa"/>
            <w:gridSpan w:val="5"/>
          </w:tcPr>
          <w:p w14:paraId="7E10F55F">
            <w:pPr>
              <w:spacing w:before="32" w:line="221" w:lineRule="auto"/>
              <w:ind w:left="46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二、现场人员</w:t>
            </w:r>
          </w:p>
        </w:tc>
      </w:tr>
      <w:tr w14:paraId="64AC4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531" w:type="dxa"/>
          </w:tcPr>
          <w:p w14:paraId="48DEB5F8">
            <w:pPr>
              <w:spacing w:before="34" w:line="362" w:lineRule="auto"/>
              <w:ind w:left="333" w:right="211" w:hanging="111"/>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工程总承包</w:t>
            </w:r>
            <w:r>
              <w:rPr>
                <w:rFonts w:hint="eastAsia" w:asciiTheme="minorEastAsia" w:hAnsiTheme="minorEastAsia" w:eastAsiaTheme="minorEastAsia" w:cstheme="minorEastAsia"/>
                <w:spacing w:val="1"/>
                <w:sz w:val="22"/>
                <w:szCs w:val="22"/>
                <w:highlight w:val="none"/>
              </w:rPr>
              <w:t xml:space="preserve"> </w:t>
            </w:r>
            <w:r>
              <w:rPr>
                <w:rFonts w:hint="eastAsia" w:asciiTheme="minorEastAsia" w:hAnsiTheme="minorEastAsia" w:eastAsiaTheme="minorEastAsia" w:cstheme="minorEastAsia"/>
                <w:spacing w:val="-2"/>
                <w:sz w:val="22"/>
                <w:szCs w:val="22"/>
                <w:highlight w:val="none"/>
              </w:rPr>
              <w:t>项目经理</w:t>
            </w:r>
          </w:p>
        </w:tc>
        <w:tc>
          <w:tcPr>
            <w:tcW w:w="1439" w:type="dxa"/>
          </w:tcPr>
          <w:p w14:paraId="22F7D4F8">
            <w:pPr>
              <w:rPr>
                <w:rFonts w:hint="eastAsia" w:asciiTheme="minorEastAsia" w:hAnsiTheme="minorEastAsia" w:eastAsiaTheme="minorEastAsia" w:cstheme="minorEastAsia"/>
                <w:highlight w:val="none"/>
              </w:rPr>
            </w:pPr>
          </w:p>
        </w:tc>
        <w:tc>
          <w:tcPr>
            <w:tcW w:w="1147" w:type="dxa"/>
          </w:tcPr>
          <w:p w14:paraId="18B1FAD3">
            <w:pPr>
              <w:rPr>
                <w:rFonts w:hint="eastAsia" w:asciiTheme="minorEastAsia" w:hAnsiTheme="minorEastAsia" w:eastAsiaTheme="minorEastAsia" w:cstheme="minorEastAsia"/>
                <w:highlight w:val="none"/>
              </w:rPr>
            </w:pPr>
          </w:p>
        </w:tc>
        <w:tc>
          <w:tcPr>
            <w:tcW w:w="1152" w:type="dxa"/>
          </w:tcPr>
          <w:p w14:paraId="7EF02420">
            <w:pPr>
              <w:rPr>
                <w:rFonts w:hint="eastAsia" w:asciiTheme="minorEastAsia" w:hAnsiTheme="minorEastAsia" w:eastAsiaTheme="minorEastAsia" w:cstheme="minorEastAsia"/>
                <w:highlight w:val="none"/>
              </w:rPr>
            </w:pPr>
          </w:p>
        </w:tc>
        <w:tc>
          <w:tcPr>
            <w:tcW w:w="3954" w:type="dxa"/>
          </w:tcPr>
          <w:p w14:paraId="5DA6D7A9">
            <w:pPr>
              <w:rPr>
                <w:rFonts w:hint="eastAsia" w:asciiTheme="minorEastAsia" w:hAnsiTheme="minorEastAsia" w:eastAsiaTheme="minorEastAsia" w:cstheme="minorEastAsia"/>
                <w:highlight w:val="none"/>
              </w:rPr>
            </w:pPr>
          </w:p>
        </w:tc>
      </w:tr>
      <w:tr w14:paraId="662F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405077FC">
            <w:pPr>
              <w:spacing w:before="33" w:line="220" w:lineRule="auto"/>
              <w:ind w:left="22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项目副经理</w:t>
            </w:r>
          </w:p>
        </w:tc>
        <w:tc>
          <w:tcPr>
            <w:tcW w:w="1439" w:type="dxa"/>
          </w:tcPr>
          <w:p w14:paraId="6A17E86B">
            <w:pPr>
              <w:rPr>
                <w:rFonts w:hint="eastAsia" w:asciiTheme="minorEastAsia" w:hAnsiTheme="minorEastAsia" w:eastAsiaTheme="minorEastAsia" w:cstheme="minorEastAsia"/>
                <w:highlight w:val="none"/>
              </w:rPr>
            </w:pPr>
          </w:p>
        </w:tc>
        <w:tc>
          <w:tcPr>
            <w:tcW w:w="1147" w:type="dxa"/>
          </w:tcPr>
          <w:p w14:paraId="323C43F6">
            <w:pPr>
              <w:rPr>
                <w:rFonts w:hint="eastAsia" w:asciiTheme="minorEastAsia" w:hAnsiTheme="minorEastAsia" w:eastAsiaTheme="minorEastAsia" w:cstheme="minorEastAsia"/>
                <w:highlight w:val="none"/>
              </w:rPr>
            </w:pPr>
          </w:p>
        </w:tc>
        <w:tc>
          <w:tcPr>
            <w:tcW w:w="1152" w:type="dxa"/>
          </w:tcPr>
          <w:p w14:paraId="4D080E35">
            <w:pPr>
              <w:rPr>
                <w:rFonts w:hint="eastAsia" w:asciiTheme="minorEastAsia" w:hAnsiTheme="minorEastAsia" w:eastAsiaTheme="minorEastAsia" w:cstheme="minorEastAsia"/>
                <w:highlight w:val="none"/>
              </w:rPr>
            </w:pPr>
          </w:p>
        </w:tc>
        <w:tc>
          <w:tcPr>
            <w:tcW w:w="3954" w:type="dxa"/>
          </w:tcPr>
          <w:p w14:paraId="4915D8ED">
            <w:pPr>
              <w:rPr>
                <w:rFonts w:hint="eastAsia" w:asciiTheme="minorEastAsia" w:hAnsiTheme="minorEastAsia" w:eastAsiaTheme="minorEastAsia" w:cstheme="minorEastAsia"/>
                <w:highlight w:val="none"/>
              </w:rPr>
            </w:pPr>
          </w:p>
        </w:tc>
      </w:tr>
      <w:tr w14:paraId="07856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541DEAA2">
            <w:pPr>
              <w:spacing w:before="34" w:line="220" w:lineRule="auto"/>
              <w:ind w:left="223"/>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设计负责人</w:t>
            </w:r>
          </w:p>
        </w:tc>
        <w:tc>
          <w:tcPr>
            <w:tcW w:w="1439" w:type="dxa"/>
          </w:tcPr>
          <w:p w14:paraId="1ABF3AF8">
            <w:pPr>
              <w:rPr>
                <w:rFonts w:hint="eastAsia" w:asciiTheme="minorEastAsia" w:hAnsiTheme="minorEastAsia" w:eastAsiaTheme="minorEastAsia" w:cstheme="minorEastAsia"/>
                <w:highlight w:val="none"/>
              </w:rPr>
            </w:pPr>
          </w:p>
        </w:tc>
        <w:tc>
          <w:tcPr>
            <w:tcW w:w="1147" w:type="dxa"/>
          </w:tcPr>
          <w:p w14:paraId="35460812">
            <w:pPr>
              <w:rPr>
                <w:rFonts w:hint="eastAsia" w:asciiTheme="minorEastAsia" w:hAnsiTheme="minorEastAsia" w:eastAsiaTheme="minorEastAsia" w:cstheme="minorEastAsia"/>
                <w:highlight w:val="none"/>
              </w:rPr>
            </w:pPr>
          </w:p>
        </w:tc>
        <w:tc>
          <w:tcPr>
            <w:tcW w:w="1152" w:type="dxa"/>
          </w:tcPr>
          <w:p w14:paraId="5AB07B6C">
            <w:pPr>
              <w:rPr>
                <w:rFonts w:hint="eastAsia" w:asciiTheme="minorEastAsia" w:hAnsiTheme="minorEastAsia" w:eastAsiaTheme="minorEastAsia" w:cstheme="minorEastAsia"/>
                <w:highlight w:val="none"/>
              </w:rPr>
            </w:pPr>
          </w:p>
        </w:tc>
        <w:tc>
          <w:tcPr>
            <w:tcW w:w="3954" w:type="dxa"/>
          </w:tcPr>
          <w:p w14:paraId="3F7BB2C1">
            <w:pPr>
              <w:rPr>
                <w:rFonts w:hint="eastAsia" w:asciiTheme="minorEastAsia" w:hAnsiTheme="minorEastAsia" w:eastAsiaTheme="minorEastAsia" w:cstheme="minorEastAsia"/>
                <w:highlight w:val="none"/>
              </w:rPr>
            </w:pPr>
          </w:p>
        </w:tc>
      </w:tr>
      <w:tr w14:paraId="000B2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tcPr>
          <w:p w14:paraId="2483BC8F">
            <w:pPr>
              <w:spacing w:before="35" w:line="219" w:lineRule="auto"/>
              <w:ind w:left="218"/>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采购负责人</w:t>
            </w:r>
          </w:p>
        </w:tc>
        <w:tc>
          <w:tcPr>
            <w:tcW w:w="1439" w:type="dxa"/>
          </w:tcPr>
          <w:p w14:paraId="6CE56D93">
            <w:pPr>
              <w:rPr>
                <w:rFonts w:hint="eastAsia" w:asciiTheme="minorEastAsia" w:hAnsiTheme="minorEastAsia" w:eastAsiaTheme="minorEastAsia" w:cstheme="minorEastAsia"/>
                <w:highlight w:val="none"/>
              </w:rPr>
            </w:pPr>
          </w:p>
        </w:tc>
        <w:tc>
          <w:tcPr>
            <w:tcW w:w="1147" w:type="dxa"/>
          </w:tcPr>
          <w:p w14:paraId="38A98003">
            <w:pPr>
              <w:rPr>
                <w:rFonts w:hint="eastAsia" w:asciiTheme="minorEastAsia" w:hAnsiTheme="minorEastAsia" w:eastAsiaTheme="minorEastAsia" w:cstheme="minorEastAsia"/>
                <w:highlight w:val="none"/>
              </w:rPr>
            </w:pPr>
          </w:p>
        </w:tc>
        <w:tc>
          <w:tcPr>
            <w:tcW w:w="1152" w:type="dxa"/>
          </w:tcPr>
          <w:p w14:paraId="59A0C43C">
            <w:pPr>
              <w:rPr>
                <w:rFonts w:hint="eastAsia" w:asciiTheme="minorEastAsia" w:hAnsiTheme="minorEastAsia" w:eastAsiaTheme="minorEastAsia" w:cstheme="minorEastAsia"/>
                <w:highlight w:val="none"/>
              </w:rPr>
            </w:pPr>
          </w:p>
        </w:tc>
        <w:tc>
          <w:tcPr>
            <w:tcW w:w="3954" w:type="dxa"/>
          </w:tcPr>
          <w:p w14:paraId="07952723">
            <w:pPr>
              <w:rPr>
                <w:rFonts w:hint="eastAsia" w:asciiTheme="minorEastAsia" w:hAnsiTheme="minorEastAsia" w:eastAsiaTheme="minorEastAsia" w:cstheme="minorEastAsia"/>
                <w:highlight w:val="none"/>
              </w:rPr>
            </w:pPr>
          </w:p>
        </w:tc>
      </w:tr>
      <w:tr w14:paraId="57FB5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tcPr>
          <w:p w14:paraId="4800D4BA">
            <w:pPr>
              <w:spacing w:before="35" w:line="220" w:lineRule="auto"/>
              <w:ind w:left="218"/>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施工负责人</w:t>
            </w:r>
          </w:p>
        </w:tc>
        <w:tc>
          <w:tcPr>
            <w:tcW w:w="1439" w:type="dxa"/>
          </w:tcPr>
          <w:p w14:paraId="62EDC833">
            <w:pPr>
              <w:rPr>
                <w:rFonts w:hint="eastAsia" w:asciiTheme="minorEastAsia" w:hAnsiTheme="minorEastAsia" w:eastAsiaTheme="minorEastAsia" w:cstheme="minorEastAsia"/>
                <w:highlight w:val="none"/>
              </w:rPr>
            </w:pPr>
          </w:p>
        </w:tc>
        <w:tc>
          <w:tcPr>
            <w:tcW w:w="1147" w:type="dxa"/>
          </w:tcPr>
          <w:p w14:paraId="572631D4">
            <w:pPr>
              <w:rPr>
                <w:rFonts w:hint="eastAsia" w:asciiTheme="minorEastAsia" w:hAnsiTheme="minorEastAsia" w:eastAsiaTheme="minorEastAsia" w:cstheme="minorEastAsia"/>
                <w:highlight w:val="none"/>
              </w:rPr>
            </w:pPr>
          </w:p>
        </w:tc>
        <w:tc>
          <w:tcPr>
            <w:tcW w:w="1152" w:type="dxa"/>
          </w:tcPr>
          <w:p w14:paraId="6F528208">
            <w:pPr>
              <w:rPr>
                <w:rFonts w:hint="eastAsia" w:asciiTheme="minorEastAsia" w:hAnsiTheme="minorEastAsia" w:eastAsiaTheme="minorEastAsia" w:cstheme="minorEastAsia"/>
                <w:highlight w:val="none"/>
              </w:rPr>
            </w:pPr>
          </w:p>
        </w:tc>
        <w:tc>
          <w:tcPr>
            <w:tcW w:w="3954" w:type="dxa"/>
          </w:tcPr>
          <w:p w14:paraId="4B535BF3">
            <w:pPr>
              <w:rPr>
                <w:rFonts w:hint="eastAsia" w:asciiTheme="minorEastAsia" w:hAnsiTheme="minorEastAsia" w:eastAsiaTheme="minorEastAsia" w:cstheme="minorEastAsia"/>
                <w:highlight w:val="none"/>
              </w:rPr>
            </w:pPr>
          </w:p>
        </w:tc>
      </w:tr>
      <w:tr w14:paraId="21979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531" w:type="dxa"/>
          </w:tcPr>
          <w:p w14:paraId="60CFEAA3">
            <w:pPr>
              <w:spacing w:before="35" w:line="220" w:lineRule="auto"/>
              <w:ind w:left="22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技术负责人</w:t>
            </w:r>
          </w:p>
        </w:tc>
        <w:tc>
          <w:tcPr>
            <w:tcW w:w="1439" w:type="dxa"/>
          </w:tcPr>
          <w:p w14:paraId="2369527F">
            <w:pPr>
              <w:rPr>
                <w:rFonts w:hint="eastAsia" w:asciiTheme="minorEastAsia" w:hAnsiTheme="minorEastAsia" w:eastAsiaTheme="minorEastAsia" w:cstheme="minorEastAsia"/>
                <w:highlight w:val="none"/>
              </w:rPr>
            </w:pPr>
          </w:p>
        </w:tc>
        <w:tc>
          <w:tcPr>
            <w:tcW w:w="1147" w:type="dxa"/>
          </w:tcPr>
          <w:p w14:paraId="1A8E9F77">
            <w:pPr>
              <w:rPr>
                <w:rFonts w:hint="eastAsia" w:asciiTheme="minorEastAsia" w:hAnsiTheme="minorEastAsia" w:eastAsiaTheme="minorEastAsia" w:cstheme="minorEastAsia"/>
                <w:highlight w:val="none"/>
              </w:rPr>
            </w:pPr>
          </w:p>
        </w:tc>
        <w:tc>
          <w:tcPr>
            <w:tcW w:w="1152" w:type="dxa"/>
          </w:tcPr>
          <w:p w14:paraId="6C885D16">
            <w:pPr>
              <w:rPr>
                <w:rFonts w:hint="eastAsia" w:asciiTheme="minorEastAsia" w:hAnsiTheme="minorEastAsia" w:eastAsiaTheme="minorEastAsia" w:cstheme="minorEastAsia"/>
                <w:highlight w:val="none"/>
              </w:rPr>
            </w:pPr>
          </w:p>
        </w:tc>
        <w:tc>
          <w:tcPr>
            <w:tcW w:w="3954" w:type="dxa"/>
          </w:tcPr>
          <w:p w14:paraId="4668126C">
            <w:pPr>
              <w:rPr>
                <w:rFonts w:hint="eastAsia" w:asciiTheme="minorEastAsia" w:hAnsiTheme="minorEastAsia" w:eastAsiaTheme="minorEastAsia" w:cstheme="minorEastAsia"/>
                <w:highlight w:val="none"/>
              </w:rPr>
            </w:pPr>
          </w:p>
        </w:tc>
      </w:tr>
      <w:tr w14:paraId="76ECB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31" w:type="dxa"/>
          </w:tcPr>
          <w:p w14:paraId="4F598CEB">
            <w:pPr>
              <w:spacing w:before="39" w:line="219" w:lineRule="auto"/>
              <w:ind w:left="329"/>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1"/>
                <w:sz w:val="22"/>
                <w:szCs w:val="22"/>
                <w:highlight w:val="none"/>
              </w:rPr>
              <w:t>造价管理</w:t>
            </w:r>
          </w:p>
        </w:tc>
        <w:tc>
          <w:tcPr>
            <w:tcW w:w="1439" w:type="dxa"/>
          </w:tcPr>
          <w:p w14:paraId="397FF1DB">
            <w:pPr>
              <w:rPr>
                <w:rFonts w:hint="eastAsia" w:asciiTheme="minorEastAsia" w:hAnsiTheme="minorEastAsia" w:eastAsiaTheme="minorEastAsia" w:cstheme="minorEastAsia"/>
                <w:highlight w:val="none"/>
              </w:rPr>
            </w:pPr>
          </w:p>
        </w:tc>
        <w:tc>
          <w:tcPr>
            <w:tcW w:w="1147" w:type="dxa"/>
          </w:tcPr>
          <w:p w14:paraId="7C6E3A44">
            <w:pPr>
              <w:rPr>
                <w:rFonts w:hint="eastAsia" w:asciiTheme="minorEastAsia" w:hAnsiTheme="minorEastAsia" w:eastAsiaTheme="minorEastAsia" w:cstheme="minorEastAsia"/>
                <w:highlight w:val="none"/>
              </w:rPr>
            </w:pPr>
          </w:p>
        </w:tc>
        <w:tc>
          <w:tcPr>
            <w:tcW w:w="1152" w:type="dxa"/>
          </w:tcPr>
          <w:p w14:paraId="2BBE4F7F">
            <w:pPr>
              <w:rPr>
                <w:rFonts w:hint="eastAsia" w:asciiTheme="minorEastAsia" w:hAnsiTheme="minorEastAsia" w:eastAsiaTheme="minorEastAsia" w:cstheme="minorEastAsia"/>
                <w:highlight w:val="none"/>
              </w:rPr>
            </w:pPr>
          </w:p>
        </w:tc>
        <w:tc>
          <w:tcPr>
            <w:tcW w:w="3954" w:type="dxa"/>
          </w:tcPr>
          <w:p w14:paraId="3EFC7A4D">
            <w:pPr>
              <w:rPr>
                <w:rFonts w:hint="eastAsia" w:asciiTheme="minorEastAsia" w:hAnsiTheme="minorEastAsia" w:eastAsiaTheme="minorEastAsia" w:cstheme="minorEastAsia"/>
                <w:highlight w:val="none"/>
              </w:rPr>
            </w:pPr>
          </w:p>
        </w:tc>
      </w:tr>
    </w:tbl>
    <w:p w14:paraId="72BCD616">
      <w:pPr>
        <w:pStyle w:val="4"/>
        <w:rPr>
          <w:rFonts w:hint="eastAsia" w:asciiTheme="minorEastAsia" w:hAnsiTheme="minorEastAsia" w:eastAsiaTheme="minorEastAsia" w:cstheme="minorEastAsia"/>
          <w:highlight w:val="none"/>
        </w:rPr>
      </w:pPr>
    </w:p>
    <w:tbl>
      <w:tblPr>
        <w:tblStyle w:val="8"/>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1"/>
        <w:gridCol w:w="1439"/>
        <w:gridCol w:w="1147"/>
        <w:gridCol w:w="1152"/>
        <w:gridCol w:w="3954"/>
      </w:tblGrid>
      <w:tr w14:paraId="29122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31" w:type="dxa"/>
          </w:tcPr>
          <w:p w14:paraId="516DEC5F">
            <w:pPr>
              <w:spacing w:before="35" w:line="220" w:lineRule="auto"/>
              <w:ind w:left="33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质量管理</w:t>
            </w:r>
          </w:p>
        </w:tc>
        <w:tc>
          <w:tcPr>
            <w:tcW w:w="1439" w:type="dxa"/>
          </w:tcPr>
          <w:p w14:paraId="0111E563">
            <w:pPr>
              <w:rPr>
                <w:rFonts w:hint="eastAsia" w:asciiTheme="minorEastAsia" w:hAnsiTheme="minorEastAsia" w:eastAsiaTheme="minorEastAsia" w:cstheme="minorEastAsia"/>
                <w:highlight w:val="none"/>
              </w:rPr>
            </w:pPr>
          </w:p>
        </w:tc>
        <w:tc>
          <w:tcPr>
            <w:tcW w:w="1147" w:type="dxa"/>
          </w:tcPr>
          <w:p w14:paraId="2699B785">
            <w:pPr>
              <w:rPr>
                <w:rFonts w:hint="eastAsia" w:asciiTheme="minorEastAsia" w:hAnsiTheme="minorEastAsia" w:eastAsiaTheme="minorEastAsia" w:cstheme="minorEastAsia"/>
                <w:highlight w:val="none"/>
              </w:rPr>
            </w:pPr>
          </w:p>
        </w:tc>
        <w:tc>
          <w:tcPr>
            <w:tcW w:w="1152" w:type="dxa"/>
          </w:tcPr>
          <w:p w14:paraId="722237C4">
            <w:pPr>
              <w:rPr>
                <w:rFonts w:hint="eastAsia" w:asciiTheme="minorEastAsia" w:hAnsiTheme="minorEastAsia" w:eastAsiaTheme="minorEastAsia" w:cstheme="minorEastAsia"/>
                <w:highlight w:val="none"/>
              </w:rPr>
            </w:pPr>
          </w:p>
        </w:tc>
        <w:tc>
          <w:tcPr>
            <w:tcW w:w="3954" w:type="dxa"/>
          </w:tcPr>
          <w:p w14:paraId="25C2465D">
            <w:pPr>
              <w:rPr>
                <w:rFonts w:hint="eastAsia" w:asciiTheme="minorEastAsia" w:hAnsiTheme="minorEastAsia" w:eastAsiaTheme="minorEastAsia" w:cstheme="minorEastAsia"/>
                <w:highlight w:val="none"/>
              </w:rPr>
            </w:pPr>
          </w:p>
        </w:tc>
      </w:tr>
      <w:tr w14:paraId="5770D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39321AB7">
            <w:pPr>
              <w:spacing w:before="31" w:line="220" w:lineRule="auto"/>
              <w:ind w:left="33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计划管理</w:t>
            </w:r>
          </w:p>
        </w:tc>
        <w:tc>
          <w:tcPr>
            <w:tcW w:w="1439" w:type="dxa"/>
          </w:tcPr>
          <w:p w14:paraId="5237A656">
            <w:pPr>
              <w:rPr>
                <w:rFonts w:hint="eastAsia" w:asciiTheme="minorEastAsia" w:hAnsiTheme="minorEastAsia" w:eastAsiaTheme="minorEastAsia" w:cstheme="minorEastAsia"/>
                <w:highlight w:val="none"/>
              </w:rPr>
            </w:pPr>
          </w:p>
        </w:tc>
        <w:tc>
          <w:tcPr>
            <w:tcW w:w="1147" w:type="dxa"/>
          </w:tcPr>
          <w:p w14:paraId="3BF51280">
            <w:pPr>
              <w:rPr>
                <w:rFonts w:hint="eastAsia" w:asciiTheme="minorEastAsia" w:hAnsiTheme="minorEastAsia" w:eastAsiaTheme="minorEastAsia" w:cstheme="minorEastAsia"/>
                <w:highlight w:val="none"/>
              </w:rPr>
            </w:pPr>
          </w:p>
        </w:tc>
        <w:tc>
          <w:tcPr>
            <w:tcW w:w="1152" w:type="dxa"/>
          </w:tcPr>
          <w:p w14:paraId="43D3897F">
            <w:pPr>
              <w:rPr>
                <w:rFonts w:hint="eastAsia" w:asciiTheme="minorEastAsia" w:hAnsiTheme="minorEastAsia" w:eastAsiaTheme="minorEastAsia" w:cstheme="minorEastAsia"/>
                <w:highlight w:val="none"/>
              </w:rPr>
            </w:pPr>
          </w:p>
        </w:tc>
        <w:tc>
          <w:tcPr>
            <w:tcW w:w="3954" w:type="dxa"/>
          </w:tcPr>
          <w:p w14:paraId="254EB48A">
            <w:pPr>
              <w:rPr>
                <w:rFonts w:hint="eastAsia" w:asciiTheme="minorEastAsia" w:hAnsiTheme="minorEastAsia" w:eastAsiaTheme="minorEastAsia" w:cstheme="minorEastAsia"/>
                <w:highlight w:val="none"/>
              </w:rPr>
            </w:pPr>
          </w:p>
        </w:tc>
      </w:tr>
      <w:tr w14:paraId="48004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tcPr>
          <w:p w14:paraId="202B1760">
            <w:pPr>
              <w:spacing w:before="33" w:line="220" w:lineRule="auto"/>
              <w:ind w:left="334"/>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安全管理</w:t>
            </w:r>
          </w:p>
        </w:tc>
        <w:tc>
          <w:tcPr>
            <w:tcW w:w="1439" w:type="dxa"/>
          </w:tcPr>
          <w:p w14:paraId="302C832F">
            <w:pPr>
              <w:rPr>
                <w:rFonts w:hint="eastAsia" w:asciiTheme="minorEastAsia" w:hAnsiTheme="minorEastAsia" w:eastAsiaTheme="minorEastAsia" w:cstheme="minorEastAsia"/>
                <w:highlight w:val="none"/>
              </w:rPr>
            </w:pPr>
          </w:p>
        </w:tc>
        <w:tc>
          <w:tcPr>
            <w:tcW w:w="1147" w:type="dxa"/>
          </w:tcPr>
          <w:p w14:paraId="36B17C97">
            <w:pPr>
              <w:rPr>
                <w:rFonts w:hint="eastAsia" w:asciiTheme="minorEastAsia" w:hAnsiTheme="minorEastAsia" w:eastAsiaTheme="minorEastAsia" w:cstheme="minorEastAsia"/>
                <w:highlight w:val="none"/>
              </w:rPr>
            </w:pPr>
          </w:p>
        </w:tc>
        <w:tc>
          <w:tcPr>
            <w:tcW w:w="1152" w:type="dxa"/>
          </w:tcPr>
          <w:p w14:paraId="52057084">
            <w:pPr>
              <w:rPr>
                <w:rFonts w:hint="eastAsia" w:asciiTheme="minorEastAsia" w:hAnsiTheme="minorEastAsia" w:eastAsiaTheme="minorEastAsia" w:cstheme="minorEastAsia"/>
                <w:highlight w:val="none"/>
              </w:rPr>
            </w:pPr>
          </w:p>
        </w:tc>
        <w:tc>
          <w:tcPr>
            <w:tcW w:w="3954" w:type="dxa"/>
          </w:tcPr>
          <w:p w14:paraId="35BA529E">
            <w:pPr>
              <w:rPr>
                <w:rFonts w:hint="eastAsia" w:asciiTheme="minorEastAsia" w:hAnsiTheme="minorEastAsia" w:eastAsiaTheme="minorEastAsia" w:cstheme="minorEastAsia"/>
                <w:highlight w:val="none"/>
              </w:rPr>
            </w:pPr>
          </w:p>
        </w:tc>
      </w:tr>
      <w:tr w14:paraId="63A2F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tcPr>
          <w:p w14:paraId="4DFD310F">
            <w:pPr>
              <w:spacing w:before="32" w:line="220" w:lineRule="auto"/>
              <w:ind w:left="33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环境管理</w:t>
            </w:r>
          </w:p>
        </w:tc>
        <w:tc>
          <w:tcPr>
            <w:tcW w:w="1439" w:type="dxa"/>
          </w:tcPr>
          <w:p w14:paraId="054FDECD">
            <w:pPr>
              <w:rPr>
                <w:rFonts w:hint="eastAsia" w:asciiTheme="minorEastAsia" w:hAnsiTheme="minorEastAsia" w:eastAsiaTheme="minorEastAsia" w:cstheme="minorEastAsia"/>
                <w:highlight w:val="none"/>
              </w:rPr>
            </w:pPr>
          </w:p>
        </w:tc>
        <w:tc>
          <w:tcPr>
            <w:tcW w:w="1147" w:type="dxa"/>
          </w:tcPr>
          <w:p w14:paraId="6423037C">
            <w:pPr>
              <w:rPr>
                <w:rFonts w:hint="eastAsia" w:asciiTheme="minorEastAsia" w:hAnsiTheme="minorEastAsia" w:eastAsiaTheme="minorEastAsia" w:cstheme="minorEastAsia"/>
                <w:highlight w:val="none"/>
              </w:rPr>
            </w:pPr>
          </w:p>
        </w:tc>
        <w:tc>
          <w:tcPr>
            <w:tcW w:w="1152" w:type="dxa"/>
          </w:tcPr>
          <w:p w14:paraId="2E49A1E9">
            <w:pPr>
              <w:rPr>
                <w:rFonts w:hint="eastAsia" w:asciiTheme="minorEastAsia" w:hAnsiTheme="minorEastAsia" w:eastAsiaTheme="minorEastAsia" w:cstheme="minorEastAsia"/>
                <w:highlight w:val="none"/>
              </w:rPr>
            </w:pPr>
          </w:p>
        </w:tc>
        <w:tc>
          <w:tcPr>
            <w:tcW w:w="3954" w:type="dxa"/>
          </w:tcPr>
          <w:p w14:paraId="59D536C4">
            <w:pPr>
              <w:rPr>
                <w:rFonts w:hint="eastAsia" w:asciiTheme="minorEastAsia" w:hAnsiTheme="minorEastAsia" w:eastAsiaTheme="minorEastAsia" w:cstheme="minorEastAsia"/>
                <w:highlight w:val="none"/>
              </w:rPr>
            </w:pPr>
          </w:p>
        </w:tc>
      </w:tr>
      <w:tr w14:paraId="56953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vMerge w:val="restart"/>
            <w:tcBorders>
              <w:bottom w:val="nil"/>
            </w:tcBorders>
          </w:tcPr>
          <w:p w14:paraId="7DCC5CDD">
            <w:pPr>
              <w:spacing w:line="276" w:lineRule="auto"/>
              <w:rPr>
                <w:rFonts w:hint="eastAsia" w:asciiTheme="minorEastAsia" w:hAnsiTheme="minorEastAsia" w:eastAsiaTheme="minorEastAsia" w:cstheme="minorEastAsia"/>
                <w:highlight w:val="none"/>
              </w:rPr>
            </w:pPr>
          </w:p>
          <w:p w14:paraId="24139607">
            <w:pPr>
              <w:spacing w:line="277" w:lineRule="auto"/>
              <w:rPr>
                <w:rFonts w:hint="eastAsia" w:asciiTheme="minorEastAsia" w:hAnsiTheme="minorEastAsia" w:eastAsiaTheme="minorEastAsia" w:cstheme="minorEastAsia"/>
                <w:highlight w:val="none"/>
              </w:rPr>
            </w:pPr>
          </w:p>
          <w:p w14:paraId="1E6F5B3E">
            <w:pPr>
              <w:spacing w:line="277" w:lineRule="auto"/>
              <w:rPr>
                <w:rFonts w:hint="eastAsia" w:asciiTheme="minorEastAsia" w:hAnsiTheme="minorEastAsia" w:eastAsiaTheme="minorEastAsia" w:cstheme="minorEastAsia"/>
                <w:highlight w:val="none"/>
              </w:rPr>
            </w:pPr>
          </w:p>
          <w:p w14:paraId="310C250D">
            <w:pPr>
              <w:spacing w:line="277" w:lineRule="auto"/>
              <w:rPr>
                <w:rFonts w:hint="eastAsia" w:asciiTheme="minorEastAsia" w:hAnsiTheme="minorEastAsia" w:eastAsiaTheme="minorEastAsia" w:cstheme="minorEastAsia"/>
                <w:highlight w:val="none"/>
              </w:rPr>
            </w:pPr>
          </w:p>
          <w:p w14:paraId="39F64129">
            <w:pPr>
              <w:spacing w:before="72" w:line="221" w:lineRule="auto"/>
              <w:ind w:left="33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2"/>
                <w:sz w:val="22"/>
                <w:szCs w:val="22"/>
                <w:highlight w:val="none"/>
              </w:rPr>
              <w:t>其他人员</w:t>
            </w:r>
          </w:p>
        </w:tc>
        <w:tc>
          <w:tcPr>
            <w:tcW w:w="1439" w:type="dxa"/>
          </w:tcPr>
          <w:p w14:paraId="372E88C7">
            <w:pPr>
              <w:rPr>
                <w:rFonts w:hint="eastAsia" w:asciiTheme="minorEastAsia" w:hAnsiTheme="minorEastAsia" w:eastAsiaTheme="minorEastAsia" w:cstheme="minorEastAsia"/>
                <w:highlight w:val="none"/>
              </w:rPr>
            </w:pPr>
          </w:p>
        </w:tc>
        <w:tc>
          <w:tcPr>
            <w:tcW w:w="1147" w:type="dxa"/>
          </w:tcPr>
          <w:p w14:paraId="0F420DB1">
            <w:pPr>
              <w:rPr>
                <w:rFonts w:hint="eastAsia" w:asciiTheme="minorEastAsia" w:hAnsiTheme="minorEastAsia" w:eastAsiaTheme="minorEastAsia" w:cstheme="minorEastAsia"/>
                <w:highlight w:val="none"/>
              </w:rPr>
            </w:pPr>
          </w:p>
        </w:tc>
        <w:tc>
          <w:tcPr>
            <w:tcW w:w="1152" w:type="dxa"/>
          </w:tcPr>
          <w:p w14:paraId="7413F924">
            <w:pPr>
              <w:rPr>
                <w:rFonts w:hint="eastAsia" w:asciiTheme="minorEastAsia" w:hAnsiTheme="minorEastAsia" w:eastAsiaTheme="minorEastAsia" w:cstheme="minorEastAsia"/>
                <w:highlight w:val="none"/>
              </w:rPr>
            </w:pPr>
          </w:p>
        </w:tc>
        <w:tc>
          <w:tcPr>
            <w:tcW w:w="3954" w:type="dxa"/>
          </w:tcPr>
          <w:p w14:paraId="3D49E2F9">
            <w:pPr>
              <w:rPr>
                <w:rFonts w:hint="eastAsia" w:asciiTheme="minorEastAsia" w:hAnsiTheme="minorEastAsia" w:eastAsiaTheme="minorEastAsia" w:cstheme="minorEastAsia"/>
                <w:highlight w:val="none"/>
              </w:rPr>
            </w:pPr>
          </w:p>
        </w:tc>
      </w:tr>
      <w:tr w14:paraId="558A6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531" w:type="dxa"/>
            <w:vMerge w:val="continue"/>
            <w:tcBorders>
              <w:top w:val="nil"/>
              <w:bottom w:val="nil"/>
            </w:tcBorders>
          </w:tcPr>
          <w:p w14:paraId="369AF298">
            <w:pPr>
              <w:rPr>
                <w:rFonts w:hint="eastAsia" w:asciiTheme="minorEastAsia" w:hAnsiTheme="minorEastAsia" w:eastAsiaTheme="minorEastAsia" w:cstheme="minorEastAsia"/>
                <w:highlight w:val="none"/>
              </w:rPr>
            </w:pPr>
          </w:p>
        </w:tc>
        <w:tc>
          <w:tcPr>
            <w:tcW w:w="1439" w:type="dxa"/>
          </w:tcPr>
          <w:p w14:paraId="7159806A">
            <w:pPr>
              <w:rPr>
                <w:rFonts w:hint="eastAsia" w:asciiTheme="minorEastAsia" w:hAnsiTheme="minorEastAsia" w:eastAsiaTheme="minorEastAsia" w:cstheme="minorEastAsia"/>
                <w:highlight w:val="none"/>
              </w:rPr>
            </w:pPr>
          </w:p>
        </w:tc>
        <w:tc>
          <w:tcPr>
            <w:tcW w:w="1147" w:type="dxa"/>
          </w:tcPr>
          <w:p w14:paraId="11A0627D">
            <w:pPr>
              <w:rPr>
                <w:rFonts w:hint="eastAsia" w:asciiTheme="minorEastAsia" w:hAnsiTheme="minorEastAsia" w:eastAsiaTheme="minorEastAsia" w:cstheme="minorEastAsia"/>
                <w:highlight w:val="none"/>
              </w:rPr>
            </w:pPr>
          </w:p>
        </w:tc>
        <w:tc>
          <w:tcPr>
            <w:tcW w:w="1152" w:type="dxa"/>
          </w:tcPr>
          <w:p w14:paraId="50EF122D">
            <w:pPr>
              <w:rPr>
                <w:rFonts w:hint="eastAsia" w:asciiTheme="minorEastAsia" w:hAnsiTheme="minorEastAsia" w:eastAsiaTheme="minorEastAsia" w:cstheme="minorEastAsia"/>
                <w:highlight w:val="none"/>
              </w:rPr>
            </w:pPr>
          </w:p>
        </w:tc>
        <w:tc>
          <w:tcPr>
            <w:tcW w:w="3954" w:type="dxa"/>
          </w:tcPr>
          <w:p w14:paraId="7E992E19">
            <w:pPr>
              <w:rPr>
                <w:rFonts w:hint="eastAsia" w:asciiTheme="minorEastAsia" w:hAnsiTheme="minorEastAsia" w:eastAsiaTheme="minorEastAsia" w:cstheme="minorEastAsia"/>
                <w:highlight w:val="none"/>
              </w:rPr>
            </w:pPr>
          </w:p>
        </w:tc>
      </w:tr>
      <w:tr w14:paraId="1B75F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vMerge w:val="continue"/>
            <w:tcBorders>
              <w:top w:val="nil"/>
              <w:bottom w:val="nil"/>
            </w:tcBorders>
          </w:tcPr>
          <w:p w14:paraId="39D99941">
            <w:pPr>
              <w:rPr>
                <w:rFonts w:hint="eastAsia" w:asciiTheme="minorEastAsia" w:hAnsiTheme="minorEastAsia" w:eastAsiaTheme="minorEastAsia" w:cstheme="minorEastAsia"/>
                <w:highlight w:val="none"/>
              </w:rPr>
            </w:pPr>
          </w:p>
        </w:tc>
        <w:tc>
          <w:tcPr>
            <w:tcW w:w="1439" w:type="dxa"/>
          </w:tcPr>
          <w:p w14:paraId="6BD916A5">
            <w:pPr>
              <w:rPr>
                <w:rFonts w:hint="eastAsia" w:asciiTheme="minorEastAsia" w:hAnsiTheme="minorEastAsia" w:eastAsiaTheme="minorEastAsia" w:cstheme="minorEastAsia"/>
                <w:highlight w:val="none"/>
              </w:rPr>
            </w:pPr>
          </w:p>
        </w:tc>
        <w:tc>
          <w:tcPr>
            <w:tcW w:w="1147" w:type="dxa"/>
          </w:tcPr>
          <w:p w14:paraId="0246B573">
            <w:pPr>
              <w:rPr>
                <w:rFonts w:hint="eastAsia" w:asciiTheme="minorEastAsia" w:hAnsiTheme="minorEastAsia" w:eastAsiaTheme="minorEastAsia" w:cstheme="minorEastAsia"/>
                <w:highlight w:val="none"/>
              </w:rPr>
            </w:pPr>
          </w:p>
        </w:tc>
        <w:tc>
          <w:tcPr>
            <w:tcW w:w="1152" w:type="dxa"/>
          </w:tcPr>
          <w:p w14:paraId="6DABB9D7">
            <w:pPr>
              <w:rPr>
                <w:rFonts w:hint="eastAsia" w:asciiTheme="minorEastAsia" w:hAnsiTheme="minorEastAsia" w:eastAsiaTheme="minorEastAsia" w:cstheme="minorEastAsia"/>
                <w:highlight w:val="none"/>
              </w:rPr>
            </w:pPr>
          </w:p>
        </w:tc>
        <w:tc>
          <w:tcPr>
            <w:tcW w:w="3954" w:type="dxa"/>
          </w:tcPr>
          <w:p w14:paraId="70056EBB">
            <w:pPr>
              <w:rPr>
                <w:rFonts w:hint="eastAsia" w:asciiTheme="minorEastAsia" w:hAnsiTheme="minorEastAsia" w:eastAsiaTheme="minorEastAsia" w:cstheme="minorEastAsia"/>
                <w:highlight w:val="none"/>
              </w:rPr>
            </w:pPr>
          </w:p>
        </w:tc>
      </w:tr>
      <w:tr w14:paraId="636B3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531" w:type="dxa"/>
            <w:vMerge w:val="continue"/>
            <w:tcBorders>
              <w:top w:val="nil"/>
              <w:bottom w:val="nil"/>
            </w:tcBorders>
          </w:tcPr>
          <w:p w14:paraId="176AE712">
            <w:pPr>
              <w:rPr>
                <w:rFonts w:hint="eastAsia" w:asciiTheme="minorEastAsia" w:hAnsiTheme="minorEastAsia" w:eastAsiaTheme="minorEastAsia" w:cstheme="minorEastAsia"/>
                <w:highlight w:val="none"/>
              </w:rPr>
            </w:pPr>
          </w:p>
        </w:tc>
        <w:tc>
          <w:tcPr>
            <w:tcW w:w="1439" w:type="dxa"/>
          </w:tcPr>
          <w:p w14:paraId="7B2F5030">
            <w:pPr>
              <w:rPr>
                <w:rFonts w:hint="eastAsia" w:asciiTheme="minorEastAsia" w:hAnsiTheme="minorEastAsia" w:eastAsiaTheme="minorEastAsia" w:cstheme="minorEastAsia"/>
                <w:highlight w:val="none"/>
              </w:rPr>
            </w:pPr>
          </w:p>
        </w:tc>
        <w:tc>
          <w:tcPr>
            <w:tcW w:w="1147" w:type="dxa"/>
          </w:tcPr>
          <w:p w14:paraId="6124398C">
            <w:pPr>
              <w:rPr>
                <w:rFonts w:hint="eastAsia" w:asciiTheme="minorEastAsia" w:hAnsiTheme="minorEastAsia" w:eastAsiaTheme="minorEastAsia" w:cstheme="minorEastAsia"/>
                <w:highlight w:val="none"/>
              </w:rPr>
            </w:pPr>
          </w:p>
        </w:tc>
        <w:tc>
          <w:tcPr>
            <w:tcW w:w="1152" w:type="dxa"/>
          </w:tcPr>
          <w:p w14:paraId="45C0904B">
            <w:pPr>
              <w:rPr>
                <w:rFonts w:hint="eastAsia" w:asciiTheme="minorEastAsia" w:hAnsiTheme="minorEastAsia" w:eastAsiaTheme="minorEastAsia" w:cstheme="minorEastAsia"/>
                <w:highlight w:val="none"/>
              </w:rPr>
            </w:pPr>
          </w:p>
        </w:tc>
        <w:tc>
          <w:tcPr>
            <w:tcW w:w="3954" w:type="dxa"/>
          </w:tcPr>
          <w:p w14:paraId="076C5E53">
            <w:pPr>
              <w:rPr>
                <w:rFonts w:hint="eastAsia" w:asciiTheme="minorEastAsia" w:hAnsiTheme="minorEastAsia" w:eastAsiaTheme="minorEastAsia" w:cstheme="minorEastAsia"/>
                <w:highlight w:val="none"/>
              </w:rPr>
            </w:pPr>
          </w:p>
        </w:tc>
      </w:tr>
      <w:tr w14:paraId="2C7A6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531" w:type="dxa"/>
            <w:vMerge w:val="continue"/>
            <w:tcBorders>
              <w:top w:val="nil"/>
              <w:bottom w:val="nil"/>
            </w:tcBorders>
          </w:tcPr>
          <w:p w14:paraId="234855F1">
            <w:pPr>
              <w:rPr>
                <w:rFonts w:hint="eastAsia" w:asciiTheme="minorEastAsia" w:hAnsiTheme="minorEastAsia" w:eastAsiaTheme="minorEastAsia" w:cstheme="minorEastAsia"/>
                <w:highlight w:val="none"/>
              </w:rPr>
            </w:pPr>
          </w:p>
        </w:tc>
        <w:tc>
          <w:tcPr>
            <w:tcW w:w="1439" w:type="dxa"/>
          </w:tcPr>
          <w:p w14:paraId="2915C74F">
            <w:pPr>
              <w:rPr>
                <w:rFonts w:hint="eastAsia" w:asciiTheme="minorEastAsia" w:hAnsiTheme="minorEastAsia" w:eastAsiaTheme="minorEastAsia" w:cstheme="minorEastAsia"/>
                <w:highlight w:val="none"/>
              </w:rPr>
            </w:pPr>
          </w:p>
        </w:tc>
        <w:tc>
          <w:tcPr>
            <w:tcW w:w="1147" w:type="dxa"/>
          </w:tcPr>
          <w:p w14:paraId="438BE37D">
            <w:pPr>
              <w:rPr>
                <w:rFonts w:hint="eastAsia" w:asciiTheme="minorEastAsia" w:hAnsiTheme="minorEastAsia" w:eastAsiaTheme="minorEastAsia" w:cstheme="minorEastAsia"/>
                <w:highlight w:val="none"/>
              </w:rPr>
            </w:pPr>
          </w:p>
        </w:tc>
        <w:tc>
          <w:tcPr>
            <w:tcW w:w="1152" w:type="dxa"/>
          </w:tcPr>
          <w:p w14:paraId="68A2F851">
            <w:pPr>
              <w:rPr>
                <w:rFonts w:hint="eastAsia" w:asciiTheme="minorEastAsia" w:hAnsiTheme="minorEastAsia" w:eastAsiaTheme="minorEastAsia" w:cstheme="minorEastAsia"/>
                <w:highlight w:val="none"/>
              </w:rPr>
            </w:pPr>
          </w:p>
        </w:tc>
        <w:tc>
          <w:tcPr>
            <w:tcW w:w="3954" w:type="dxa"/>
          </w:tcPr>
          <w:p w14:paraId="4F1D2752">
            <w:pPr>
              <w:rPr>
                <w:rFonts w:hint="eastAsia" w:asciiTheme="minorEastAsia" w:hAnsiTheme="minorEastAsia" w:eastAsiaTheme="minorEastAsia" w:cstheme="minorEastAsia"/>
                <w:highlight w:val="none"/>
              </w:rPr>
            </w:pPr>
          </w:p>
        </w:tc>
      </w:tr>
      <w:tr w14:paraId="72376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31" w:type="dxa"/>
            <w:vMerge w:val="continue"/>
            <w:tcBorders>
              <w:top w:val="nil"/>
            </w:tcBorders>
          </w:tcPr>
          <w:p w14:paraId="6E6322E9">
            <w:pPr>
              <w:rPr>
                <w:rFonts w:hint="eastAsia" w:asciiTheme="minorEastAsia" w:hAnsiTheme="minorEastAsia" w:eastAsiaTheme="minorEastAsia" w:cstheme="minorEastAsia"/>
                <w:highlight w:val="none"/>
              </w:rPr>
            </w:pPr>
          </w:p>
        </w:tc>
        <w:tc>
          <w:tcPr>
            <w:tcW w:w="1439" w:type="dxa"/>
          </w:tcPr>
          <w:p w14:paraId="6C3F46CB">
            <w:pPr>
              <w:rPr>
                <w:rFonts w:hint="eastAsia" w:asciiTheme="minorEastAsia" w:hAnsiTheme="minorEastAsia" w:eastAsiaTheme="minorEastAsia" w:cstheme="minorEastAsia"/>
                <w:highlight w:val="none"/>
              </w:rPr>
            </w:pPr>
          </w:p>
        </w:tc>
        <w:tc>
          <w:tcPr>
            <w:tcW w:w="1147" w:type="dxa"/>
          </w:tcPr>
          <w:p w14:paraId="528BC737">
            <w:pPr>
              <w:rPr>
                <w:rFonts w:hint="eastAsia" w:asciiTheme="minorEastAsia" w:hAnsiTheme="minorEastAsia" w:eastAsiaTheme="minorEastAsia" w:cstheme="minorEastAsia"/>
                <w:highlight w:val="none"/>
              </w:rPr>
            </w:pPr>
          </w:p>
        </w:tc>
        <w:tc>
          <w:tcPr>
            <w:tcW w:w="1152" w:type="dxa"/>
          </w:tcPr>
          <w:p w14:paraId="5766715B">
            <w:pPr>
              <w:rPr>
                <w:rFonts w:hint="eastAsia" w:asciiTheme="minorEastAsia" w:hAnsiTheme="minorEastAsia" w:eastAsiaTheme="minorEastAsia" w:cstheme="minorEastAsia"/>
                <w:highlight w:val="none"/>
              </w:rPr>
            </w:pPr>
          </w:p>
        </w:tc>
        <w:tc>
          <w:tcPr>
            <w:tcW w:w="3954" w:type="dxa"/>
          </w:tcPr>
          <w:p w14:paraId="10178AE0">
            <w:pPr>
              <w:rPr>
                <w:rFonts w:hint="eastAsia" w:asciiTheme="minorEastAsia" w:hAnsiTheme="minorEastAsia" w:eastAsiaTheme="minorEastAsia" w:cstheme="minorEastAsia"/>
                <w:highlight w:val="none"/>
              </w:rPr>
            </w:pPr>
          </w:p>
        </w:tc>
      </w:tr>
    </w:tbl>
    <w:p w14:paraId="3303CC7C">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25D0AFE1">
      <w:pPr>
        <w:pStyle w:val="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4"/>
          <w:szCs w:val="32"/>
          <w:highlight w:val="none"/>
        </w:rPr>
        <w:t>附件</w:t>
      </w:r>
      <w:r>
        <w:rPr>
          <w:rFonts w:hint="eastAsia" w:asciiTheme="minorEastAsia" w:hAnsiTheme="minorEastAsia" w:eastAsiaTheme="minorEastAsia" w:cstheme="minorEastAsia"/>
          <w:spacing w:val="-61"/>
          <w:szCs w:val="32"/>
          <w:highlight w:val="none"/>
        </w:rPr>
        <w:t xml:space="preserve"> </w:t>
      </w:r>
      <w:r>
        <w:rPr>
          <w:rFonts w:hint="eastAsia" w:asciiTheme="minorEastAsia" w:hAnsiTheme="minorEastAsia" w:eastAsiaTheme="minorEastAsia" w:cstheme="minorEastAsia"/>
          <w:spacing w:val="-4"/>
          <w:szCs w:val="32"/>
          <w:highlight w:val="none"/>
        </w:rPr>
        <w:t>6 价格指数权重表</w:t>
      </w:r>
    </w:p>
    <w:tbl>
      <w:tblPr>
        <w:tblStyle w:val="8"/>
        <w:tblW w:w="8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584"/>
        <w:gridCol w:w="881"/>
        <w:gridCol w:w="1221"/>
        <w:gridCol w:w="1087"/>
        <w:gridCol w:w="1221"/>
        <w:gridCol w:w="1235"/>
        <w:gridCol w:w="1400"/>
      </w:tblGrid>
      <w:tr w14:paraId="0765B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45" w:type="dxa"/>
            <w:vMerge w:val="restart"/>
            <w:tcBorders>
              <w:top w:val="single" w:color="000000" w:sz="10" w:space="0"/>
              <w:left w:val="single" w:color="000000" w:sz="10" w:space="0"/>
              <w:bottom w:val="nil"/>
            </w:tcBorders>
          </w:tcPr>
          <w:p w14:paraId="51F81D02">
            <w:pPr>
              <w:spacing w:line="364" w:lineRule="auto"/>
              <w:rPr>
                <w:rFonts w:hint="eastAsia" w:asciiTheme="minorEastAsia" w:hAnsiTheme="minorEastAsia" w:eastAsiaTheme="minorEastAsia" w:cstheme="minorEastAsia"/>
                <w:highlight w:val="none"/>
              </w:rPr>
            </w:pPr>
          </w:p>
          <w:p w14:paraId="367DC080">
            <w:pPr>
              <w:spacing w:before="81" w:line="227" w:lineRule="auto"/>
              <w:ind w:left="17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序号</w:t>
            </w:r>
          </w:p>
        </w:tc>
        <w:tc>
          <w:tcPr>
            <w:tcW w:w="1465" w:type="dxa"/>
            <w:gridSpan w:val="2"/>
            <w:vMerge w:val="restart"/>
            <w:tcBorders>
              <w:top w:val="single" w:color="000000" w:sz="10" w:space="0"/>
              <w:bottom w:val="nil"/>
            </w:tcBorders>
          </w:tcPr>
          <w:p w14:paraId="114EC220">
            <w:pPr>
              <w:spacing w:line="364" w:lineRule="auto"/>
              <w:rPr>
                <w:rFonts w:hint="eastAsia" w:asciiTheme="minorEastAsia" w:hAnsiTheme="minorEastAsia" w:eastAsiaTheme="minorEastAsia" w:cstheme="minorEastAsia"/>
                <w:highlight w:val="none"/>
              </w:rPr>
            </w:pPr>
          </w:p>
          <w:p w14:paraId="1579EE04">
            <w:pPr>
              <w:spacing w:before="81" w:line="227" w:lineRule="auto"/>
              <w:ind w:left="49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名称</w:t>
            </w:r>
          </w:p>
        </w:tc>
        <w:tc>
          <w:tcPr>
            <w:tcW w:w="2308" w:type="dxa"/>
            <w:gridSpan w:val="2"/>
            <w:tcBorders>
              <w:top w:val="single" w:color="000000" w:sz="10" w:space="0"/>
            </w:tcBorders>
          </w:tcPr>
          <w:p w14:paraId="01ACBF43">
            <w:pPr>
              <w:spacing w:before="78" w:line="217" w:lineRule="auto"/>
              <w:ind w:left="59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5"/>
                <w:sz w:val="24"/>
                <w:szCs w:val="24"/>
                <w:highlight w:val="none"/>
              </w:rPr>
              <w:t>变更权重 B</w:t>
            </w:r>
          </w:p>
        </w:tc>
        <w:tc>
          <w:tcPr>
            <w:tcW w:w="2456" w:type="dxa"/>
            <w:gridSpan w:val="2"/>
            <w:tcBorders>
              <w:top w:val="single" w:color="000000" w:sz="10" w:space="0"/>
            </w:tcBorders>
          </w:tcPr>
          <w:p w14:paraId="5B321C78">
            <w:pPr>
              <w:spacing w:before="77" w:line="217" w:lineRule="auto"/>
              <w:ind w:left="36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基本价格指数 F0</w:t>
            </w:r>
          </w:p>
        </w:tc>
        <w:tc>
          <w:tcPr>
            <w:tcW w:w="1400" w:type="dxa"/>
            <w:tcBorders>
              <w:top w:val="single" w:color="000000" w:sz="10" w:space="0"/>
              <w:right w:val="single" w:color="000000" w:sz="10" w:space="0"/>
            </w:tcBorders>
          </w:tcPr>
          <w:p w14:paraId="2C7B0B1A">
            <w:pPr>
              <w:spacing w:before="72" w:line="226" w:lineRule="auto"/>
              <w:ind w:left="46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备注</w:t>
            </w:r>
          </w:p>
        </w:tc>
      </w:tr>
      <w:tr w14:paraId="007FD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845" w:type="dxa"/>
            <w:vMerge w:val="continue"/>
            <w:tcBorders>
              <w:top w:val="nil"/>
              <w:left w:val="single" w:color="000000" w:sz="10" w:space="0"/>
            </w:tcBorders>
          </w:tcPr>
          <w:p w14:paraId="64367437">
            <w:pPr>
              <w:rPr>
                <w:rFonts w:hint="eastAsia" w:asciiTheme="minorEastAsia" w:hAnsiTheme="minorEastAsia" w:eastAsiaTheme="minorEastAsia" w:cstheme="minorEastAsia"/>
                <w:highlight w:val="none"/>
              </w:rPr>
            </w:pPr>
          </w:p>
        </w:tc>
        <w:tc>
          <w:tcPr>
            <w:tcW w:w="1465" w:type="dxa"/>
            <w:gridSpan w:val="2"/>
            <w:vMerge w:val="continue"/>
            <w:tcBorders>
              <w:top w:val="nil"/>
            </w:tcBorders>
          </w:tcPr>
          <w:p w14:paraId="1815615C">
            <w:pPr>
              <w:rPr>
                <w:rFonts w:hint="eastAsia" w:asciiTheme="minorEastAsia" w:hAnsiTheme="minorEastAsia" w:eastAsiaTheme="minorEastAsia" w:cstheme="minorEastAsia"/>
                <w:highlight w:val="none"/>
              </w:rPr>
            </w:pPr>
          </w:p>
        </w:tc>
        <w:tc>
          <w:tcPr>
            <w:tcW w:w="1221" w:type="dxa"/>
          </w:tcPr>
          <w:p w14:paraId="0744D82C">
            <w:pPr>
              <w:spacing w:before="156" w:line="227" w:lineRule="auto"/>
              <w:ind w:left="36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代号</w:t>
            </w:r>
          </w:p>
        </w:tc>
        <w:tc>
          <w:tcPr>
            <w:tcW w:w="1087" w:type="dxa"/>
          </w:tcPr>
          <w:p w14:paraId="7725C9FA">
            <w:pPr>
              <w:spacing w:before="155" w:line="228" w:lineRule="auto"/>
              <w:ind w:left="30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权重</w:t>
            </w:r>
          </w:p>
        </w:tc>
        <w:tc>
          <w:tcPr>
            <w:tcW w:w="1221" w:type="dxa"/>
          </w:tcPr>
          <w:p w14:paraId="7FC26C49">
            <w:pPr>
              <w:spacing w:before="156" w:line="227" w:lineRule="auto"/>
              <w:ind w:left="3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代号</w:t>
            </w:r>
          </w:p>
        </w:tc>
        <w:tc>
          <w:tcPr>
            <w:tcW w:w="1235" w:type="dxa"/>
          </w:tcPr>
          <w:p w14:paraId="60C11F15">
            <w:pPr>
              <w:spacing w:before="156" w:line="226" w:lineRule="auto"/>
              <w:ind w:left="38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指数</w:t>
            </w:r>
          </w:p>
        </w:tc>
        <w:tc>
          <w:tcPr>
            <w:tcW w:w="1400" w:type="dxa"/>
            <w:tcBorders>
              <w:right w:val="single" w:color="000000" w:sz="10" w:space="0"/>
            </w:tcBorders>
          </w:tcPr>
          <w:p w14:paraId="6BD25E7D">
            <w:pPr>
              <w:rPr>
                <w:rFonts w:hint="eastAsia" w:asciiTheme="minorEastAsia" w:hAnsiTheme="minorEastAsia" w:eastAsiaTheme="minorEastAsia" w:cstheme="minorEastAsia"/>
                <w:highlight w:val="none"/>
              </w:rPr>
            </w:pPr>
          </w:p>
        </w:tc>
      </w:tr>
      <w:tr w14:paraId="4F6FD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845" w:type="dxa"/>
            <w:tcBorders>
              <w:left w:val="single" w:color="000000" w:sz="10" w:space="0"/>
            </w:tcBorders>
          </w:tcPr>
          <w:p w14:paraId="43640833">
            <w:pPr>
              <w:rPr>
                <w:rFonts w:hint="eastAsia" w:asciiTheme="minorEastAsia" w:hAnsiTheme="minorEastAsia" w:eastAsiaTheme="minorEastAsia" w:cstheme="minorEastAsia"/>
                <w:highlight w:val="none"/>
              </w:rPr>
            </w:pPr>
          </w:p>
        </w:tc>
        <w:tc>
          <w:tcPr>
            <w:tcW w:w="584" w:type="dxa"/>
            <w:vMerge w:val="restart"/>
            <w:tcBorders>
              <w:bottom w:val="nil"/>
            </w:tcBorders>
            <w:textDirection w:val="tbRlV"/>
          </w:tcPr>
          <w:p w14:paraId="6F9B73C7">
            <w:pPr>
              <w:spacing w:before="173" w:line="210" w:lineRule="auto"/>
              <w:ind w:left="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变</w:t>
            </w:r>
            <w:r>
              <w:rPr>
                <w:rFonts w:hint="eastAsia" w:asciiTheme="minorEastAsia" w:hAnsiTheme="minorEastAsia" w:eastAsiaTheme="minorEastAsia" w:cstheme="minorEastAsia"/>
                <w:spacing w:val="14"/>
                <w:sz w:val="24"/>
                <w:szCs w:val="24"/>
                <w:highlight w:val="none"/>
              </w:rPr>
              <w:t xml:space="preserve">   </w:t>
            </w:r>
            <w:r>
              <w:rPr>
                <w:rFonts w:hint="eastAsia" w:asciiTheme="minorEastAsia" w:hAnsiTheme="minorEastAsia" w:eastAsiaTheme="minorEastAsia" w:cstheme="minorEastAsia"/>
                <w:spacing w:val="10"/>
                <w:sz w:val="24"/>
                <w:szCs w:val="24"/>
                <w:highlight w:val="none"/>
              </w:rPr>
              <w:t>值</w:t>
            </w:r>
            <w:r>
              <w:rPr>
                <w:rFonts w:hint="eastAsia" w:asciiTheme="minorEastAsia" w:hAnsiTheme="minorEastAsia" w:eastAsiaTheme="minorEastAsia" w:cstheme="minorEastAsia"/>
                <w:spacing w:val="12"/>
                <w:sz w:val="24"/>
                <w:szCs w:val="24"/>
                <w:highlight w:val="none"/>
              </w:rPr>
              <w:t xml:space="preserve">   </w:t>
            </w:r>
            <w:r>
              <w:rPr>
                <w:rFonts w:hint="eastAsia" w:asciiTheme="minorEastAsia" w:hAnsiTheme="minorEastAsia" w:eastAsiaTheme="minorEastAsia" w:cstheme="minorEastAsia"/>
                <w:spacing w:val="10"/>
                <w:sz w:val="24"/>
                <w:szCs w:val="24"/>
                <w:highlight w:val="none"/>
              </w:rPr>
              <w:t>部</w:t>
            </w:r>
            <w:r>
              <w:rPr>
                <w:rFonts w:hint="eastAsia" w:asciiTheme="minorEastAsia" w:hAnsiTheme="minorEastAsia" w:eastAsiaTheme="minorEastAsia" w:cstheme="minorEastAsia"/>
                <w:spacing w:val="14"/>
                <w:sz w:val="24"/>
                <w:szCs w:val="24"/>
                <w:highlight w:val="none"/>
              </w:rPr>
              <w:t xml:space="preserve">   </w:t>
            </w:r>
            <w:r>
              <w:rPr>
                <w:rFonts w:hint="eastAsia" w:asciiTheme="minorEastAsia" w:hAnsiTheme="minorEastAsia" w:eastAsiaTheme="minorEastAsia" w:cstheme="minorEastAsia"/>
                <w:spacing w:val="10"/>
                <w:sz w:val="24"/>
                <w:szCs w:val="24"/>
                <w:highlight w:val="none"/>
              </w:rPr>
              <w:t>分</w:t>
            </w:r>
          </w:p>
        </w:tc>
        <w:tc>
          <w:tcPr>
            <w:tcW w:w="881" w:type="dxa"/>
          </w:tcPr>
          <w:p w14:paraId="39B58A23">
            <w:pPr>
              <w:rPr>
                <w:rFonts w:hint="eastAsia" w:asciiTheme="minorEastAsia" w:hAnsiTheme="minorEastAsia" w:eastAsiaTheme="minorEastAsia" w:cstheme="minorEastAsia"/>
                <w:highlight w:val="none"/>
              </w:rPr>
            </w:pPr>
          </w:p>
        </w:tc>
        <w:tc>
          <w:tcPr>
            <w:tcW w:w="1221" w:type="dxa"/>
          </w:tcPr>
          <w:p w14:paraId="04812979">
            <w:pPr>
              <w:spacing w:before="76" w:line="182" w:lineRule="auto"/>
              <w:ind w:left="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B1</w:t>
            </w:r>
          </w:p>
        </w:tc>
        <w:tc>
          <w:tcPr>
            <w:tcW w:w="1087" w:type="dxa"/>
          </w:tcPr>
          <w:p w14:paraId="6A20C8BE">
            <w:pPr>
              <w:rPr>
                <w:rFonts w:hint="eastAsia" w:asciiTheme="minorEastAsia" w:hAnsiTheme="minorEastAsia" w:eastAsiaTheme="minorEastAsia" w:cstheme="minorEastAsia"/>
                <w:highlight w:val="none"/>
              </w:rPr>
            </w:pPr>
          </w:p>
        </w:tc>
        <w:tc>
          <w:tcPr>
            <w:tcW w:w="1221" w:type="dxa"/>
          </w:tcPr>
          <w:p w14:paraId="06C20D4C">
            <w:pPr>
              <w:spacing w:before="76" w:line="182" w:lineRule="auto"/>
              <w:ind w:left="4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F01</w:t>
            </w:r>
          </w:p>
        </w:tc>
        <w:tc>
          <w:tcPr>
            <w:tcW w:w="1235" w:type="dxa"/>
          </w:tcPr>
          <w:p w14:paraId="5D84E224">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4DE46E7F">
            <w:pPr>
              <w:rPr>
                <w:rFonts w:hint="eastAsia" w:asciiTheme="minorEastAsia" w:hAnsiTheme="minorEastAsia" w:eastAsiaTheme="minorEastAsia" w:cstheme="minorEastAsia"/>
                <w:highlight w:val="none"/>
              </w:rPr>
            </w:pPr>
          </w:p>
        </w:tc>
      </w:tr>
      <w:tr w14:paraId="71FEF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845" w:type="dxa"/>
            <w:tcBorders>
              <w:left w:val="single" w:color="000000" w:sz="10" w:space="0"/>
            </w:tcBorders>
          </w:tcPr>
          <w:p w14:paraId="114FFCE6">
            <w:pPr>
              <w:rPr>
                <w:rFonts w:hint="eastAsia" w:asciiTheme="minorEastAsia" w:hAnsiTheme="minorEastAsia" w:eastAsiaTheme="minorEastAsia" w:cstheme="minorEastAsia"/>
                <w:highlight w:val="none"/>
              </w:rPr>
            </w:pPr>
          </w:p>
        </w:tc>
        <w:tc>
          <w:tcPr>
            <w:tcW w:w="584" w:type="dxa"/>
            <w:vMerge w:val="continue"/>
            <w:tcBorders>
              <w:top w:val="nil"/>
              <w:bottom w:val="nil"/>
            </w:tcBorders>
            <w:textDirection w:val="tbRlV"/>
          </w:tcPr>
          <w:p w14:paraId="44A5CA96">
            <w:pPr>
              <w:rPr>
                <w:rFonts w:hint="eastAsia" w:asciiTheme="minorEastAsia" w:hAnsiTheme="minorEastAsia" w:eastAsiaTheme="minorEastAsia" w:cstheme="minorEastAsia"/>
                <w:highlight w:val="none"/>
              </w:rPr>
            </w:pPr>
          </w:p>
        </w:tc>
        <w:tc>
          <w:tcPr>
            <w:tcW w:w="881" w:type="dxa"/>
          </w:tcPr>
          <w:p w14:paraId="2759BDD3">
            <w:pPr>
              <w:rPr>
                <w:rFonts w:hint="eastAsia" w:asciiTheme="minorEastAsia" w:hAnsiTheme="minorEastAsia" w:eastAsiaTheme="minorEastAsia" w:cstheme="minorEastAsia"/>
                <w:highlight w:val="none"/>
              </w:rPr>
            </w:pPr>
          </w:p>
        </w:tc>
        <w:tc>
          <w:tcPr>
            <w:tcW w:w="1221" w:type="dxa"/>
          </w:tcPr>
          <w:p w14:paraId="38D41F9E">
            <w:pPr>
              <w:spacing w:before="80" w:line="181" w:lineRule="auto"/>
              <w:ind w:left="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B2</w:t>
            </w:r>
          </w:p>
        </w:tc>
        <w:tc>
          <w:tcPr>
            <w:tcW w:w="1087" w:type="dxa"/>
          </w:tcPr>
          <w:p w14:paraId="3CCDD3AE">
            <w:pPr>
              <w:rPr>
                <w:rFonts w:hint="eastAsia" w:asciiTheme="minorEastAsia" w:hAnsiTheme="minorEastAsia" w:eastAsiaTheme="minorEastAsia" w:cstheme="minorEastAsia"/>
                <w:highlight w:val="none"/>
              </w:rPr>
            </w:pPr>
          </w:p>
        </w:tc>
        <w:tc>
          <w:tcPr>
            <w:tcW w:w="1221" w:type="dxa"/>
          </w:tcPr>
          <w:p w14:paraId="3F3E878A">
            <w:pPr>
              <w:spacing w:before="80" w:line="181" w:lineRule="auto"/>
              <w:ind w:left="4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F02</w:t>
            </w:r>
          </w:p>
        </w:tc>
        <w:tc>
          <w:tcPr>
            <w:tcW w:w="1235" w:type="dxa"/>
          </w:tcPr>
          <w:p w14:paraId="5CE27DFE">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78085056">
            <w:pPr>
              <w:rPr>
                <w:rFonts w:hint="eastAsia" w:asciiTheme="minorEastAsia" w:hAnsiTheme="minorEastAsia" w:eastAsiaTheme="minorEastAsia" w:cstheme="minorEastAsia"/>
                <w:highlight w:val="none"/>
              </w:rPr>
            </w:pPr>
          </w:p>
        </w:tc>
      </w:tr>
      <w:tr w14:paraId="52C8F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845" w:type="dxa"/>
            <w:tcBorders>
              <w:left w:val="single" w:color="000000" w:sz="10" w:space="0"/>
            </w:tcBorders>
          </w:tcPr>
          <w:p w14:paraId="5D2FE9C3">
            <w:pPr>
              <w:rPr>
                <w:rFonts w:hint="eastAsia" w:asciiTheme="minorEastAsia" w:hAnsiTheme="minorEastAsia" w:eastAsiaTheme="minorEastAsia" w:cstheme="minorEastAsia"/>
                <w:highlight w:val="none"/>
              </w:rPr>
            </w:pPr>
          </w:p>
        </w:tc>
        <w:tc>
          <w:tcPr>
            <w:tcW w:w="584" w:type="dxa"/>
            <w:vMerge w:val="continue"/>
            <w:tcBorders>
              <w:top w:val="nil"/>
              <w:bottom w:val="nil"/>
            </w:tcBorders>
            <w:textDirection w:val="tbRlV"/>
          </w:tcPr>
          <w:p w14:paraId="1227CB9D">
            <w:pPr>
              <w:rPr>
                <w:rFonts w:hint="eastAsia" w:asciiTheme="minorEastAsia" w:hAnsiTheme="minorEastAsia" w:eastAsiaTheme="minorEastAsia" w:cstheme="minorEastAsia"/>
                <w:highlight w:val="none"/>
              </w:rPr>
            </w:pPr>
          </w:p>
        </w:tc>
        <w:tc>
          <w:tcPr>
            <w:tcW w:w="881" w:type="dxa"/>
          </w:tcPr>
          <w:p w14:paraId="1BBAFD7C">
            <w:pPr>
              <w:rPr>
                <w:rFonts w:hint="eastAsia" w:asciiTheme="minorEastAsia" w:hAnsiTheme="minorEastAsia" w:eastAsiaTheme="minorEastAsia" w:cstheme="minorEastAsia"/>
                <w:highlight w:val="none"/>
              </w:rPr>
            </w:pPr>
          </w:p>
        </w:tc>
        <w:tc>
          <w:tcPr>
            <w:tcW w:w="1221" w:type="dxa"/>
          </w:tcPr>
          <w:p w14:paraId="6F9B4168">
            <w:pPr>
              <w:spacing w:before="83" w:line="181" w:lineRule="auto"/>
              <w:ind w:left="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B3</w:t>
            </w:r>
          </w:p>
        </w:tc>
        <w:tc>
          <w:tcPr>
            <w:tcW w:w="1087" w:type="dxa"/>
          </w:tcPr>
          <w:p w14:paraId="322917F0">
            <w:pPr>
              <w:rPr>
                <w:rFonts w:hint="eastAsia" w:asciiTheme="minorEastAsia" w:hAnsiTheme="minorEastAsia" w:eastAsiaTheme="minorEastAsia" w:cstheme="minorEastAsia"/>
                <w:highlight w:val="none"/>
              </w:rPr>
            </w:pPr>
          </w:p>
        </w:tc>
        <w:tc>
          <w:tcPr>
            <w:tcW w:w="1221" w:type="dxa"/>
          </w:tcPr>
          <w:p w14:paraId="6D880E0E">
            <w:pPr>
              <w:spacing w:before="83" w:line="181" w:lineRule="auto"/>
              <w:ind w:left="4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F03</w:t>
            </w:r>
          </w:p>
        </w:tc>
        <w:tc>
          <w:tcPr>
            <w:tcW w:w="1235" w:type="dxa"/>
          </w:tcPr>
          <w:p w14:paraId="17900DF3">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0C73D542">
            <w:pPr>
              <w:rPr>
                <w:rFonts w:hint="eastAsia" w:asciiTheme="minorEastAsia" w:hAnsiTheme="minorEastAsia" w:eastAsiaTheme="minorEastAsia" w:cstheme="minorEastAsia"/>
                <w:highlight w:val="none"/>
              </w:rPr>
            </w:pPr>
          </w:p>
        </w:tc>
      </w:tr>
      <w:tr w14:paraId="56949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845" w:type="dxa"/>
            <w:tcBorders>
              <w:left w:val="single" w:color="000000" w:sz="10" w:space="0"/>
            </w:tcBorders>
          </w:tcPr>
          <w:p w14:paraId="03D3619A">
            <w:pPr>
              <w:rPr>
                <w:rFonts w:hint="eastAsia" w:asciiTheme="minorEastAsia" w:hAnsiTheme="minorEastAsia" w:eastAsiaTheme="minorEastAsia" w:cstheme="minorEastAsia"/>
                <w:highlight w:val="none"/>
              </w:rPr>
            </w:pPr>
          </w:p>
        </w:tc>
        <w:tc>
          <w:tcPr>
            <w:tcW w:w="584" w:type="dxa"/>
            <w:vMerge w:val="continue"/>
            <w:tcBorders>
              <w:top w:val="nil"/>
              <w:bottom w:val="nil"/>
            </w:tcBorders>
            <w:textDirection w:val="tbRlV"/>
          </w:tcPr>
          <w:p w14:paraId="5F53F150">
            <w:pPr>
              <w:rPr>
                <w:rFonts w:hint="eastAsia" w:asciiTheme="minorEastAsia" w:hAnsiTheme="minorEastAsia" w:eastAsiaTheme="minorEastAsia" w:cstheme="minorEastAsia"/>
                <w:highlight w:val="none"/>
              </w:rPr>
            </w:pPr>
          </w:p>
        </w:tc>
        <w:tc>
          <w:tcPr>
            <w:tcW w:w="881" w:type="dxa"/>
          </w:tcPr>
          <w:p w14:paraId="325D75E3">
            <w:pPr>
              <w:rPr>
                <w:rFonts w:hint="eastAsia" w:asciiTheme="minorEastAsia" w:hAnsiTheme="minorEastAsia" w:eastAsiaTheme="minorEastAsia" w:cstheme="minorEastAsia"/>
                <w:highlight w:val="none"/>
              </w:rPr>
            </w:pPr>
          </w:p>
        </w:tc>
        <w:tc>
          <w:tcPr>
            <w:tcW w:w="1221" w:type="dxa"/>
          </w:tcPr>
          <w:p w14:paraId="4680478D">
            <w:pPr>
              <w:spacing w:before="84" w:line="181" w:lineRule="auto"/>
              <w:ind w:left="48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rPr>
              <w:t>B4</w:t>
            </w:r>
          </w:p>
        </w:tc>
        <w:tc>
          <w:tcPr>
            <w:tcW w:w="1087" w:type="dxa"/>
          </w:tcPr>
          <w:p w14:paraId="4245CE01">
            <w:pPr>
              <w:rPr>
                <w:rFonts w:hint="eastAsia" w:asciiTheme="minorEastAsia" w:hAnsiTheme="minorEastAsia" w:eastAsiaTheme="minorEastAsia" w:cstheme="minorEastAsia"/>
                <w:highlight w:val="none"/>
              </w:rPr>
            </w:pPr>
          </w:p>
        </w:tc>
        <w:tc>
          <w:tcPr>
            <w:tcW w:w="1221" w:type="dxa"/>
          </w:tcPr>
          <w:p w14:paraId="0AFCD7C8">
            <w:pPr>
              <w:spacing w:before="85" w:line="181" w:lineRule="auto"/>
              <w:ind w:left="43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F04</w:t>
            </w:r>
          </w:p>
        </w:tc>
        <w:tc>
          <w:tcPr>
            <w:tcW w:w="1235" w:type="dxa"/>
          </w:tcPr>
          <w:p w14:paraId="20EEB7D9">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010FCF69">
            <w:pPr>
              <w:rPr>
                <w:rFonts w:hint="eastAsia" w:asciiTheme="minorEastAsia" w:hAnsiTheme="minorEastAsia" w:eastAsiaTheme="minorEastAsia" w:cstheme="minorEastAsia"/>
                <w:highlight w:val="none"/>
              </w:rPr>
            </w:pPr>
          </w:p>
        </w:tc>
      </w:tr>
      <w:tr w14:paraId="3ACF8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845" w:type="dxa"/>
            <w:tcBorders>
              <w:left w:val="single" w:color="000000" w:sz="10" w:space="0"/>
            </w:tcBorders>
          </w:tcPr>
          <w:p w14:paraId="1E9FC5E7">
            <w:pPr>
              <w:rPr>
                <w:rFonts w:hint="eastAsia" w:asciiTheme="minorEastAsia" w:hAnsiTheme="minorEastAsia" w:eastAsiaTheme="minorEastAsia" w:cstheme="minorEastAsia"/>
                <w:highlight w:val="none"/>
              </w:rPr>
            </w:pPr>
          </w:p>
        </w:tc>
        <w:tc>
          <w:tcPr>
            <w:tcW w:w="584" w:type="dxa"/>
            <w:vMerge w:val="continue"/>
            <w:tcBorders>
              <w:top w:val="nil"/>
              <w:bottom w:val="nil"/>
            </w:tcBorders>
            <w:textDirection w:val="tbRlV"/>
          </w:tcPr>
          <w:p w14:paraId="7277FBA4">
            <w:pPr>
              <w:rPr>
                <w:rFonts w:hint="eastAsia" w:asciiTheme="minorEastAsia" w:hAnsiTheme="minorEastAsia" w:eastAsiaTheme="minorEastAsia" w:cstheme="minorEastAsia"/>
                <w:highlight w:val="none"/>
              </w:rPr>
            </w:pPr>
          </w:p>
        </w:tc>
        <w:tc>
          <w:tcPr>
            <w:tcW w:w="881" w:type="dxa"/>
          </w:tcPr>
          <w:p w14:paraId="7FFDC2C7">
            <w:pPr>
              <w:rPr>
                <w:rFonts w:hint="eastAsia" w:asciiTheme="minorEastAsia" w:hAnsiTheme="minorEastAsia" w:eastAsiaTheme="minorEastAsia" w:cstheme="minorEastAsia"/>
                <w:highlight w:val="none"/>
              </w:rPr>
            </w:pPr>
          </w:p>
        </w:tc>
        <w:tc>
          <w:tcPr>
            <w:tcW w:w="1221" w:type="dxa"/>
          </w:tcPr>
          <w:p w14:paraId="45264467">
            <w:pPr>
              <w:rPr>
                <w:rFonts w:hint="eastAsia" w:asciiTheme="minorEastAsia" w:hAnsiTheme="minorEastAsia" w:eastAsiaTheme="minorEastAsia" w:cstheme="minorEastAsia"/>
                <w:highlight w:val="none"/>
              </w:rPr>
            </w:pPr>
          </w:p>
        </w:tc>
        <w:tc>
          <w:tcPr>
            <w:tcW w:w="1087" w:type="dxa"/>
          </w:tcPr>
          <w:p w14:paraId="681B03D9">
            <w:pPr>
              <w:rPr>
                <w:rFonts w:hint="eastAsia" w:asciiTheme="minorEastAsia" w:hAnsiTheme="minorEastAsia" w:eastAsiaTheme="minorEastAsia" w:cstheme="minorEastAsia"/>
                <w:highlight w:val="none"/>
              </w:rPr>
            </w:pPr>
          </w:p>
        </w:tc>
        <w:tc>
          <w:tcPr>
            <w:tcW w:w="1221" w:type="dxa"/>
          </w:tcPr>
          <w:p w14:paraId="6F6F9344">
            <w:pPr>
              <w:rPr>
                <w:rFonts w:hint="eastAsia" w:asciiTheme="minorEastAsia" w:hAnsiTheme="minorEastAsia" w:eastAsiaTheme="minorEastAsia" w:cstheme="minorEastAsia"/>
                <w:highlight w:val="none"/>
              </w:rPr>
            </w:pPr>
          </w:p>
        </w:tc>
        <w:tc>
          <w:tcPr>
            <w:tcW w:w="1235" w:type="dxa"/>
          </w:tcPr>
          <w:p w14:paraId="26718613">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6C314FCE">
            <w:pPr>
              <w:rPr>
                <w:rFonts w:hint="eastAsia" w:asciiTheme="minorEastAsia" w:hAnsiTheme="minorEastAsia" w:eastAsiaTheme="minorEastAsia" w:cstheme="minorEastAsia"/>
                <w:highlight w:val="none"/>
              </w:rPr>
            </w:pPr>
          </w:p>
        </w:tc>
      </w:tr>
      <w:tr w14:paraId="4333C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845" w:type="dxa"/>
            <w:tcBorders>
              <w:left w:val="single" w:color="000000" w:sz="10" w:space="0"/>
            </w:tcBorders>
          </w:tcPr>
          <w:p w14:paraId="469E4CC3">
            <w:pPr>
              <w:rPr>
                <w:rFonts w:hint="eastAsia" w:asciiTheme="minorEastAsia" w:hAnsiTheme="minorEastAsia" w:eastAsiaTheme="minorEastAsia" w:cstheme="minorEastAsia"/>
                <w:highlight w:val="none"/>
              </w:rPr>
            </w:pPr>
          </w:p>
        </w:tc>
        <w:tc>
          <w:tcPr>
            <w:tcW w:w="584" w:type="dxa"/>
            <w:vMerge w:val="continue"/>
            <w:tcBorders>
              <w:top w:val="nil"/>
            </w:tcBorders>
            <w:textDirection w:val="tbRlV"/>
          </w:tcPr>
          <w:p w14:paraId="41F3C17C">
            <w:pPr>
              <w:rPr>
                <w:rFonts w:hint="eastAsia" w:asciiTheme="minorEastAsia" w:hAnsiTheme="minorEastAsia" w:eastAsiaTheme="minorEastAsia" w:cstheme="minorEastAsia"/>
                <w:highlight w:val="none"/>
              </w:rPr>
            </w:pPr>
          </w:p>
        </w:tc>
        <w:tc>
          <w:tcPr>
            <w:tcW w:w="881" w:type="dxa"/>
          </w:tcPr>
          <w:p w14:paraId="3F529A6C">
            <w:pPr>
              <w:rPr>
                <w:rFonts w:hint="eastAsia" w:asciiTheme="minorEastAsia" w:hAnsiTheme="minorEastAsia" w:eastAsiaTheme="minorEastAsia" w:cstheme="minorEastAsia"/>
                <w:highlight w:val="none"/>
              </w:rPr>
            </w:pPr>
          </w:p>
        </w:tc>
        <w:tc>
          <w:tcPr>
            <w:tcW w:w="1221" w:type="dxa"/>
          </w:tcPr>
          <w:p w14:paraId="5EFAFC0C">
            <w:pPr>
              <w:rPr>
                <w:rFonts w:hint="eastAsia" w:asciiTheme="minorEastAsia" w:hAnsiTheme="minorEastAsia" w:eastAsiaTheme="minorEastAsia" w:cstheme="minorEastAsia"/>
                <w:highlight w:val="none"/>
              </w:rPr>
            </w:pPr>
          </w:p>
        </w:tc>
        <w:tc>
          <w:tcPr>
            <w:tcW w:w="1087" w:type="dxa"/>
          </w:tcPr>
          <w:p w14:paraId="5DA437E4">
            <w:pPr>
              <w:rPr>
                <w:rFonts w:hint="eastAsia" w:asciiTheme="minorEastAsia" w:hAnsiTheme="minorEastAsia" w:eastAsiaTheme="minorEastAsia" w:cstheme="minorEastAsia"/>
                <w:highlight w:val="none"/>
              </w:rPr>
            </w:pPr>
          </w:p>
        </w:tc>
        <w:tc>
          <w:tcPr>
            <w:tcW w:w="1221" w:type="dxa"/>
          </w:tcPr>
          <w:p w14:paraId="00011660">
            <w:pPr>
              <w:rPr>
                <w:rFonts w:hint="eastAsia" w:asciiTheme="minorEastAsia" w:hAnsiTheme="minorEastAsia" w:eastAsiaTheme="minorEastAsia" w:cstheme="minorEastAsia"/>
                <w:highlight w:val="none"/>
              </w:rPr>
            </w:pPr>
          </w:p>
        </w:tc>
        <w:tc>
          <w:tcPr>
            <w:tcW w:w="1235" w:type="dxa"/>
          </w:tcPr>
          <w:p w14:paraId="44C40D9B">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304ADE02">
            <w:pPr>
              <w:rPr>
                <w:rFonts w:hint="eastAsia" w:asciiTheme="minorEastAsia" w:hAnsiTheme="minorEastAsia" w:eastAsiaTheme="minorEastAsia" w:cstheme="minorEastAsia"/>
                <w:highlight w:val="none"/>
              </w:rPr>
            </w:pPr>
          </w:p>
        </w:tc>
      </w:tr>
      <w:tr w14:paraId="7E5DD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2310" w:type="dxa"/>
            <w:gridSpan w:val="3"/>
            <w:tcBorders>
              <w:left w:val="single" w:color="000000" w:sz="10" w:space="0"/>
            </w:tcBorders>
          </w:tcPr>
          <w:p w14:paraId="3555872F">
            <w:pPr>
              <w:spacing w:before="58" w:line="217" w:lineRule="auto"/>
              <w:ind w:left="33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定值部分权重 A</w:t>
            </w:r>
          </w:p>
        </w:tc>
        <w:tc>
          <w:tcPr>
            <w:tcW w:w="1221" w:type="dxa"/>
          </w:tcPr>
          <w:p w14:paraId="2D2FF0BD">
            <w:pPr>
              <w:rPr>
                <w:rFonts w:hint="eastAsia" w:asciiTheme="minorEastAsia" w:hAnsiTheme="minorEastAsia" w:eastAsiaTheme="minorEastAsia" w:cstheme="minorEastAsia"/>
                <w:highlight w:val="none"/>
              </w:rPr>
            </w:pPr>
          </w:p>
        </w:tc>
        <w:tc>
          <w:tcPr>
            <w:tcW w:w="1087" w:type="dxa"/>
          </w:tcPr>
          <w:p w14:paraId="23335442">
            <w:pPr>
              <w:rPr>
                <w:rFonts w:hint="eastAsia" w:asciiTheme="minorEastAsia" w:hAnsiTheme="minorEastAsia" w:eastAsiaTheme="minorEastAsia" w:cstheme="minorEastAsia"/>
                <w:highlight w:val="none"/>
              </w:rPr>
            </w:pPr>
          </w:p>
        </w:tc>
        <w:tc>
          <w:tcPr>
            <w:tcW w:w="1221" w:type="dxa"/>
          </w:tcPr>
          <w:p w14:paraId="03343A67">
            <w:pPr>
              <w:rPr>
                <w:rFonts w:hint="eastAsia" w:asciiTheme="minorEastAsia" w:hAnsiTheme="minorEastAsia" w:eastAsiaTheme="minorEastAsia" w:cstheme="minorEastAsia"/>
                <w:highlight w:val="none"/>
              </w:rPr>
            </w:pPr>
          </w:p>
        </w:tc>
        <w:tc>
          <w:tcPr>
            <w:tcW w:w="1235" w:type="dxa"/>
          </w:tcPr>
          <w:p w14:paraId="05B12D68">
            <w:pPr>
              <w:rPr>
                <w:rFonts w:hint="eastAsia" w:asciiTheme="minorEastAsia" w:hAnsiTheme="minorEastAsia" w:eastAsiaTheme="minorEastAsia" w:cstheme="minorEastAsia"/>
                <w:highlight w:val="none"/>
              </w:rPr>
            </w:pPr>
          </w:p>
        </w:tc>
        <w:tc>
          <w:tcPr>
            <w:tcW w:w="1400" w:type="dxa"/>
            <w:tcBorders>
              <w:right w:val="single" w:color="000000" w:sz="10" w:space="0"/>
            </w:tcBorders>
          </w:tcPr>
          <w:p w14:paraId="792793CC">
            <w:pPr>
              <w:rPr>
                <w:rFonts w:hint="eastAsia" w:asciiTheme="minorEastAsia" w:hAnsiTheme="minorEastAsia" w:eastAsiaTheme="minorEastAsia" w:cstheme="minorEastAsia"/>
                <w:highlight w:val="none"/>
              </w:rPr>
            </w:pPr>
          </w:p>
        </w:tc>
      </w:tr>
      <w:tr w14:paraId="541A2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2310" w:type="dxa"/>
            <w:gridSpan w:val="3"/>
            <w:tcBorders>
              <w:left w:val="single" w:color="000000" w:sz="10" w:space="0"/>
              <w:bottom w:val="single" w:color="000000" w:sz="10" w:space="0"/>
            </w:tcBorders>
          </w:tcPr>
          <w:p w14:paraId="7257F43A">
            <w:pPr>
              <w:spacing w:before="50" w:line="225" w:lineRule="auto"/>
              <w:ind w:left="90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合计</w:t>
            </w:r>
          </w:p>
        </w:tc>
        <w:tc>
          <w:tcPr>
            <w:tcW w:w="2308" w:type="dxa"/>
            <w:gridSpan w:val="2"/>
            <w:tcBorders>
              <w:bottom w:val="single" w:color="000000" w:sz="10" w:space="0"/>
            </w:tcBorders>
          </w:tcPr>
          <w:p w14:paraId="33415AD2">
            <w:pPr>
              <w:rPr>
                <w:rFonts w:hint="eastAsia" w:asciiTheme="minorEastAsia" w:hAnsiTheme="minorEastAsia" w:eastAsiaTheme="minorEastAsia" w:cstheme="minorEastAsia"/>
                <w:highlight w:val="none"/>
              </w:rPr>
            </w:pPr>
          </w:p>
        </w:tc>
        <w:tc>
          <w:tcPr>
            <w:tcW w:w="2456" w:type="dxa"/>
            <w:gridSpan w:val="2"/>
            <w:tcBorders>
              <w:bottom w:val="single" w:color="000000" w:sz="10" w:space="0"/>
            </w:tcBorders>
          </w:tcPr>
          <w:p w14:paraId="6D45E69B">
            <w:pPr>
              <w:rPr>
                <w:rFonts w:hint="eastAsia" w:asciiTheme="minorEastAsia" w:hAnsiTheme="minorEastAsia" w:eastAsiaTheme="minorEastAsia" w:cstheme="minorEastAsia"/>
                <w:highlight w:val="none"/>
              </w:rPr>
            </w:pPr>
          </w:p>
        </w:tc>
        <w:tc>
          <w:tcPr>
            <w:tcW w:w="1400" w:type="dxa"/>
            <w:tcBorders>
              <w:bottom w:val="single" w:color="000000" w:sz="10" w:space="0"/>
              <w:right w:val="single" w:color="000000" w:sz="10" w:space="0"/>
            </w:tcBorders>
          </w:tcPr>
          <w:p w14:paraId="2DACAA9E">
            <w:pPr>
              <w:rPr>
                <w:rFonts w:hint="eastAsia" w:asciiTheme="minorEastAsia" w:hAnsiTheme="minorEastAsia" w:eastAsiaTheme="minorEastAsia" w:cstheme="minorEastAsia"/>
                <w:highlight w:val="none"/>
              </w:rPr>
            </w:pPr>
          </w:p>
        </w:tc>
      </w:tr>
    </w:tbl>
    <w:p w14:paraId="13E93BD0">
      <w:pPr>
        <w:rPr>
          <w:rFonts w:hint="eastAsia" w:asciiTheme="minorEastAsia" w:hAnsiTheme="minorEastAsia" w:eastAsiaTheme="minorEastAsia" w:cstheme="minorEastAsia"/>
          <w:highlight w:val="none"/>
        </w:rPr>
        <w:sectPr>
          <w:pgSz w:w="12240" w:h="15840"/>
          <w:pgMar w:top="850" w:right="1304" w:bottom="850" w:left="1701" w:header="0" w:footer="850" w:gutter="0"/>
          <w:pgNumType w:fmt="decimal"/>
          <w:cols w:space="720" w:num="1"/>
        </w:sectPr>
      </w:pPr>
    </w:p>
    <w:p w14:paraId="7B3B7D40">
      <w:pPr>
        <w:pStyle w:val="4"/>
        <w:spacing w:line="251" w:lineRule="auto"/>
        <w:rPr>
          <w:rFonts w:hint="eastAsia" w:asciiTheme="minorEastAsia" w:hAnsiTheme="minorEastAsia" w:eastAsiaTheme="minorEastAsia" w:cstheme="minorEastAsia"/>
          <w:highlight w:val="none"/>
        </w:rPr>
      </w:pPr>
    </w:p>
    <w:p w14:paraId="34410A6B">
      <w:pPr>
        <w:pStyle w:val="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pacing w:val="-13"/>
          <w:szCs w:val="32"/>
          <w:highlight w:val="none"/>
        </w:rPr>
        <w:t>附件</w:t>
      </w:r>
      <w:r>
        <w:rPr>
          <w:rFonts w:hint="eastAsia" w:asciiTheme="minorEastAsia" w:hAnsiTheme="minorEastAsia" w:eastAsiaTheme="minorEastAsia" w:cstheme="minorEastAsia"/>
          <w:spacing w:val="-59"/>
          <w:szCs w:val="32"/>
          <w:highlight w:val="none"/>
        </w:rPr>
        <w:t xml:space="preserve"> </w:t>
      </w:r>
      <w:r>
        <w:rPr>
          <w:rFonts w:hint="eastAsia" w:asciiTheme="minorEastAsia" w:hAnsiTheme="minorEastAsia" w:eastAsiaTheme="minorEastAsia" w:cstheme="minorEastAsia"/>
          <w:bCs/>
          <w:spacing w:val="-13"/>
          <w:szCs w:val="32"/>
          <w:highlight w:val="none"/>
        </w:rPr>
        <w:t>7</w:t>
      </w:r>
      <w:r>
        <w:rPr>
          <w:rFonts w:hint="eastAsia" w:asciiTheme="minorEastAsia" w:hAnsiTheme="minorEastAsia" w:eastAsiaTheme="minorEastAsia" w:cstheme="minorEastAsia"/>
          <w:spacing w:val="13"/>
          <w:szCs w:val="32"/>
          <w:highlight w:val="none"/>
        </w:rPr>
        <w:t xml:space="preserve">  </w:t>
      </w:r>
      <w:r>
        <w:rPr>
          <w:rFonts w:hint="eastAsia" w:asciiTheme="minorEastAsia" w:hAnsiTheme="minorEastAsia" w:eastAsiaTheme="minorEastAsia" w:cstheme="minorEastAsia"/>
          <w:bCs/>
          <w:spacing w:val="-13"/>
          <w:szCs w:val="32"/>
          <w:highlight w:val="none"/>
        </w:rPr>
        <w:t>履约担保</w:t>
      </w:r>
    </w:p>
    <w:p w14:paraId="3E39829D">
      <w:pPr>
        <w:pStyle w:val="4"/>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highlight w:val="none"/>
          <w:lang w:eastAsia="zh-CN"/>
        </w:rPr>
        <w:tab/>
      </w:r>
      <w:r>
        <w:rPr>
          <w:rFonts w:hint="eastAsia" w:asciiTheme="minorEastAsia" w:hAnsiTheme="minorEastAsia" w:eastAsiaTheme="minorEastAsia" w:cstheme="minorEastAsia"/>
          <w:sz w:val="24"/>
          <w:szCs w:val="24"/>
          <w:highlight w:val="none"/>
          <w:u w:val="single"/>
          <w:lang w:eastAsia="zh-CN"/>
        </w:rPr>
        <w:t xml:space="preserve">长沙市长郡双语实验中学 （发包人） </w:t>
      </w:r>
      <w:r>
        <w:rPr>
          <w:rFonts w:hint="eastAsia" w:asciiTheme="minorEastAsia" w:hAnsiTheme="minorEastAsia" w:eastAsiaTheme="minorEastAsia" w:cstheme="minorEastAsia"/>
          <w:sz w:val="24"/>
          <w:szCs w:val="24"/>
          <w:highlight w:val="none"/>
          <w:lang w:eastAsia="zh-CN"/>
        </w:rPr>
        <w:t>：</w:t>
      </w:r>
    </w:p>
    <w:p w14:paraId="3F548F69">
      <w:pPr>
        <w:pStyle w:val="4"/>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u w:val="single"/>
          <w:lang w:eastAsia="zh-CN"/>
        </w:rPr>
        <w:t>湖南格瑞工程建设集团有限公司（代建单位）</w:t>
      </w:r>
      <w:r>
        <w:rPr>
          <w:rFonts w:hint="eastAsia" w:asciiTheme="minorEastAsia" w:hAnsiTheme="minorEastAsia" w:eastAsiaTheme="minorEastAsia" w:cstheme="minorEastAsia"/>
          <w:sz w:val="24"/>
          <w:szCs w:val="24"/>
          <w:highlight w:val="none"/>
          <w:lang w:eastAsia="zh-CN"/>
        </w:rPr>
        <w:t xml:space="preserve"> ：</w:t>
      </w:r>
    </w:p>
    <w:p w14:paraId="2A0E88D6">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鉴于</w:t>
      </w:r>
      <w:r>
        <w:rPr>
          <w:rFonts w:hint="eastAsia" w:asciiTheme="minorEastAsia" w:hAnsiTheme="minorEastAsia" w:eastAsiaTheme="minorEastAsia" w:cstheme="minorEastAsia"/>
          <w:sz w:val="24"/>
          <w:szCs w:val="24"/>
          <w:highlight w:val="none"/>
          <w:u w:val="single"/>
          <w:lang w:eastAsia="zh-CN"/>
        </w:rPr>
        <w:t>长沙市长郡双语实验中学（发包人）</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z w:val="24"/>
          <w:szCs w:val="24"/>
          <w:highlight w:val="none"/>
          <w:u w:val="single"/>
          <w:lang w:eastAsia="zh-CN"/>
        </w:rPr>
        <w:t>湖南格瑞工程建设集团有限公司</w:t>
      </w:r>
      <w:r>
        <w:rPr>
          <w:rFonts w:hint="eastAsia" w:asciiTheme="minorEastAsia" w:hAnsiTheme="minorEastAsia" w:eastAsiaTheme="minorEastAsia" w:cstheme="minorEastAsia"/>
          <w:sz w:val="24"/>
          <w:szCs w:val="24"/>
          <w:highlight w:val="none"/>
          <w:lang w:eastAsia="zh-CN"/>
        </w:rPr>
        <w:t xml:space="preserve"> 与</w:t>
      </w:r>
      <w:r>
        <w:rPr>
          <w:rFonts w:hint="eastAsia" w:asciiTheme="minorEastAsia" w:hAnsiTheme="minorEastAsia" w:eastAsiaTheme="minorEastAsia" w:cstheme="minorEastAsia"/>
          <w:sz w:val="24"/>
          <w:szCs w:val="24"/>
          <w:highlight w:val="none"/>
          <w:u w:val="single"/>
          <w:lang w:eastAsia="zh-CN"/>
        </w:rPr>
        <w:t>中建五局第三建设有限公司</w:t>
      </w:r>
      <w:r>
        <w:rPr>
          <w:rFonts w:hint="eastAsia" w:asciiTheme="minorEastAsia" w:hAnsiTheme="minorEastAsia" w:eastAsiaTheme="minorEastAsia" w:cstheme="minorEastAsia"/>
          <w:sz w:val="24"/>
          <w:szCs w:val="24"/>
          <w:highlight w:val="none"/>
          <w:lang w:eastAsia="zh-CN"/>
        </w:rPr>
        <w:t xml:space="preserve">（以下称“承包人 ”）于 </w:t>
      </w:r>
      <w:r>
        <w:rPr>
          <w:rFonts w:hint="eastAsia" w:asciiTheme="minorEastAsia" w:hAnsiTheme="minorEastAsia" w:eastAsiaTheme="minorEastAsia" w:cstheme="minorEastAsia"/>
          <w:sz w:val="24"/>
          <w:szCs w:val="24"/>
          <w:highlight w:val="none"/>
          <w:u w:val="single"/>
          <w:lang w:eastAsia="zh-CN"/>
        </w:rPr>
        <w:t xml:space="preserve"> 2025  </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eastAsia="zh-CN"/>
        </w:rPr>
        <w:t xml:space="preserve">  02  </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日就工程总承包及有关事项协商一致共同签订《建设工程总承包合同》。我方愿意无条件地、不可撤销地就承包人履行与你方签订的合同，向你方提供连带责任担保。</w:t>
      </w:r>
    </w:p>
    <w:p w14:paraId="0AA43D7B">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 担保金额人民币（大写） </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元(¥</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eastAsiaTheme="minorEastAsia" w:cstheme="minorEastAsia"/>
          <w:sz w:val="24"/>
          <w:szCs w:val="24"/>
          <w:highlight w:val="none"/>
          <w:lang w:eastAsia="zh-CN"/>
        </w:rPr>
        <w:t>)。</w:t>
      </w:r>
    </w:p>
    <w:p w14:paraId="59D752F3">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 本担保有效期的截止时间为承包合同约定的工程竣工验收合格之日后 180 日。</w:t>
      </w:r>
    </w:p>
    <w:p w14:paraId="3496281E">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 在本担保有效期内，因承包人违反合同约定的义务给你方造成经济损失时，我方在收到你方以书面形式提出的在担保金额内的赔偿要求后，在7天内无条 件支付（见索即付）。</w:t>
      </w:r>
    </w:p>
    <w:p w14:paraId="7F8DD9B1">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 你方和承包人按合同约定变更合同时，我方承担本担保规定的义务不变。</w:t>
      </w:r>
    </w:p>
    <w:p w14:paraId="7FE5507C">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 因本保函发生的纠纷，可由当事方协商解决，协商不成的，任何一方均可提请仲裁委员会仲裁。</w:t>
      </w:r>
    </w:p>
    <w:p w14:paraId="1B4DA88C">
      <w:pPr>
        <w:pStyle w:val="4"/>
        <w:spacing w:line="48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6. 本保函自我方法定代表人（或其授权代理人）签字并加盖公章之日起生效。</w:t>
      </w:r>
    </w:p>
    <w:p w14:paraId="0D47D44F">
      <w:pPr>
        <w:pStyle w:val="4"/>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担保人：（盖单位章）</w:t>
      </w:r>
    </w:p>
    <w:p w14:paraId="17A89F30">
      <w:pPr>
        <w:pStyle w:val="4"/>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法定代表人或其委托代理人：（签字） 地址：</w:t>
      </w:r>
    </w:p>
    <w:p w14:paraId="3AEFA8AA">
      <w:pPr>
        <w:pStyle w:val="4"/>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邮政编码： 电话：</w:t>
      </w:r>
    </w:p>
    <w:p w14:paraId="27EBFF1A">
      <w:pPr>
        <w:pStyle w:val="4"/>
        <w:spacing w:line="480" w:lineRule="auto"/>
        <w:rPr>
          <w:rFonts w:hint="eastAsia" w:asciiTheme="minorEastAsia" w:hAnsiTheme="minorEastAsia" w:eastAsiaTheme="minorEastAsia" w:cstheme="minorEastAsia"/>
          <w:sz w:val="24"/>
          <w:szCs w:val="24"/>
          <w:highlight w:val="none"/>
          <w:lang w:eastAsia="zh-CN"/>
        </w:rPr>
        <w:sectPr>
          <w:pgSz w:w="12240" w:h="15840"/>
          <w:pgMar w:top="850" w:right="1304" w:bottom="850" w:left="1701" w:header="0" w:footer="850" w:gutter="0"/>
          <w:pgNumType w:fmt="decimal"/>
          <w:cols w:space="720" w:num="1"/>
        </w:sectPr>
      </w:pPr>
      <w:r>
        <w:rPr>
          <w:rFonts w:hint="eastAsia" w:asciiTheme="minorEastAsia" w:hAnsiTheme="minorEastAsia" w:eastAsiaTheme="minorEastAsia" w:cstheme="minorEastAsia"/>
          <w:sz w:val="24"/>
          <w:szCs w:val="24"/>
          <w:highlight w:val="none"/>
          <w:lang w:eastAsia="zh-CN"/>
        </w:rPr>
        <w:t>传真：</w:t>
      </w:r>
    </w:p>
    <w:p w14:paraId="334D4882">
      <w:pPr>
        <w:pStyle w:val="2"/>
        <w:rPr>
          <w:rFonts w:hint="eastAsia" w:asciiTheme="minorEastAsia" w:hAnsiTheme="minorEastAsia" w:eastAsiaTheme="minorEastAsia" w:cstheme="minorEastAsia"/>
          <w:bCs/>
          <w:spacing w:val="-13"/>
          <w:szCs w:val="32"/>
          <w:highlight w:val="none"/>
          <w:lang w:eastAsia="zh-CN"/>
        </w:rPr>
      </w:pPr>
      <w:r>
        <w:rPr>
          <w:rFonts w:hint="eastAsia" w:asciiTheme="minorEastAsia" w:hAnsiTheme="minorEastAsia" w:eastAsiaTheme="minorEastAsia" w:cstheme="minorEastAsia"/>
          <w:bCs/>
          <w:spacing w:val="-13"/>
          <w:szCs w:val="32"/>
          <w:highlight w:val="none"/>
          <w:lang w:eastAsia="zh-CN"/>
        </w:rPr>
        <w:t>附件8  建筑施工安全管理协议书</w:t>
      </w:r>
    </w:p>
    <w:p w14:paraId="36E37533">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发 包 人 ( 全 称 ) : </w:t>
      </w:r>
      <w:r>
        <w:rPr>
          <w:rFonts w:hint="eastAsia" w:asciiTheme="minorEastAsia" w:hAnsiTheme="minorEastAsia" w:eastAsiaTheme="minorEastAsia" w:cstheme="minorEastAsia"/>
          <w:spacing w:val="6"/>
          <w:sz w:val="24"/>
          <w:szCs w:val="24"/>
          <w:highlight w:val="none"/>
          <w:u w:val="single"/>
          <w:lang w:eastAsia="zh-CN"/>
        </w:rPr>
        <w:t>长沙市长郡双语实验中学</w:t>
      </w:r>
    </w:p>
    <w:p w14:paraId="4F13F46D">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代建单位(全称): </w:t>
      </w:r>
      <w:r>
        <w:rPr>
          <w:rFonts w:hint="eastAsia" w:asciiTheme="minorEastAsia" w:hAnsiTheme="minorEastAsia" w:eastAsiaTheme="minorEastAsia" w:cstheme="minorEastAsia"/>
          <w:spacing w:val="6"/>
          <w:sz w:val="24"/>
          <w:szCs w:val="24"/>
          <w:highlight w:val="none"/>
          <w:u w:val="single"/>
          <w:lang w:eastAsia="zh-CN"/>
        </w:rPr>
        <w:t xml:space="preserve">湖南格瑞工程建设集团有限公司 </w:t>
      </w:r>
    </w:p>
    <w:p w14:paraId="4B94DDB4">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承 包 人 ( 全 称 ) : </w:t>
      </w:r>
      <w:r>
        <w:rPr>
          <w:rFonts w:hint="eastAsia" w:asciiTheme="minorEastAsia" w:hAnsiTheme="minorEastAsia" w:eastAsiaTheme="minorEastAsia" w:cstheme="minorEastAsia"/>
          <w:spacing w:val="6"/>
          <w:sz w:val="24"/>
          <w:szCs w:val="24"/>
          <w:highlight w:val="none"/>
          <w:u w:val="single"/>
          <w:lang w:eastAsia="zh-CN"/>
        </w:rPr>
        <w:t xml:space="preserve">  中建五局第三建设有限公司</w:t>
      </w:r>
    </w:p>
    <w:p w14:paraId="290A0FA5">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为贯彻“安全第一，预防为主”的方针，明确双方的安全生产责 任，确保施工安全，在签订建筑工程合同的同时，签订本协议，合同各方必须严格执行。</w:t>
      </w:r>
    </w:p>
    <w:p w14:paraId="0206EAD6">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1、合同各方必须认真贯彻国家和上级劳动保护、企业安全生产主 管部门颁发的有关安全生产、消防工作的方针、政策，严格执行有关安全生产以及劳动保护法规、条例、规定。</w:t>
      </w:r>
    </w:p>
    <w:p w14:paraId="5E6BC891">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2、合同各方都应有安全管理组织体制，包括分管安全生产的领导， 各级专职和兼职的安全员；应有各工种的安全操作规程，特种作业工人的审证考核制度及各级安全生产岗位责任制和定期安全检查制度。</w:t>
      </w:r>
    </w:p>
    <w:p w14:paraId="67FA3EB0">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4、合同各方的领导必须认真对本单位职工进行安全生产制度及安 全技术知识教育，增强法制观念，提高职工的安全生产意识和自我保 护的能力，督促职工自觉遵守安全纪律、制度法规。</w:t>
      </w:r>
    </w:p>
    <w:p w14:paraId="0643D8E2">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5、施工前，承包人应组织召开现场安全生产教育会议，并通知项 目单位委派有关人员出席会议。介绍施工中有关安全、防火等规章制 度及要求，乙方必须检查、督促施工人员严格遵守、认真执行。</w:t>
      </w:r>
    </w:p>
    <w:p w14:paraId="73E3FBA3">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6、施工期间，承包人项目经理前面负责本工程项目的有关安全、安全措施的落实以及防火工作等；定期进行项目安全检查等工作，共同预防事故发生。</w:t>
      </w:r>
    </w:p>
    <w:p w14:paraId="0C399C7F">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7、承包人在施工期间必须严格执行和遵守项目单位的安全生产管 理的各类规定，接受项目单位的督促、检查和指导。项目单位有协助 承包人搞好安全生产管理以及督促定期检查的义务，对于查出隐患，</w:t>
      </w:r>
    </w:p>
    <w:p w14:paraId="1935666B">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承包人必须限制整改。</w:t>
      </w:r>
    </w:p>
    <w:p w14:paraId="30A6C5C7">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8、在生产操作过程中的个人安全防护用品，由各方自理，合同各 方都应督促施工现场人员自觉穿带好安全防护用品。</w:t>
      </w:r>
    </w:p>
    <w:p w14:paraId="08FE31E5">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9、承包人必须对施工区域、作业环境、操作设施设备、工具用具 等必须认真检查，发现隐患，立即停止施工，并落实整改后方准施工。 一经施工，就表示承包人确认施工场所、作业环境、设施</w:t>
      </w:r>
    </w:p>
    <w:p w14:paraId="1ACCE66D">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设备、工具用具等符合安全要求和处于安全状态。承包人对施工 过程中产生的后果自行负责。</w:t>
      </w:r>
    </w:p>
    <w:p w14:paraId="41B09AF8">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10、现场使用的机械设备、脚手架等设备，在搭设、安装完毕提 交使用前，应按规定验收，并做好验收及交付使用手续。严禁在未经 验收或验收不合格的情况下投入使用，否则由此发生的后果概由承包人负责。</w:t>
      </w:r>
    </w:p>
    <w:p w14:paraId="2F35FEDA">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11、特种作业必须执行国家制定的《特种作业人员安全技术培训 考核管理办法》,持证上岗，并按规定定期审证；中、小型机械的操 作人员必须按规定做到“定机定人”和持证操作；起重吊装作业人员必须遵守“十不吊”规定，严禁违章、无证操作；严禁不懂电器、机 械设备的人，擅自操作使用电器、机械设备。</w:t>
      </w:r>
    </w:p>
    <w:p w14:paraId="457EB41B">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12、必须严格执行各项防火防爆制度，易燃易爆场所严禁吸烟及 动用明火。消防器材不准挪作他用，不准任意玩意，损坏偷盗。动用 明火必须有三级动火审批手续，并制定防火监护人员，签发监护工作 交底书，落实监护措施。焊工必须持有效证件上岗作业，严禁无证操 作。生活设施内，严禁使用电炉，严禁使用碘钨灯照明取暖，烘烤衣服，不准私自拉接电线插座，不准躺在床上吸烟。电饭锅、电炒锅等 电热器具应到指定的专间集中使用。</w:t>
      </w:r>
    </w:p>
    <w:p w14:paraId="28D05184">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13、应注意地下管线、障碍物及高低压架空线路的保护。如遇有 情况，应及时向甲方和有关部门联系，采取保护措施。</w:t>
      </w:r>
    </w:p>
    <w:p w14:paraId="5AD40965">
      <w:pPr>
        <w:pStyle w:val="4"/>
        <w:spacing w:before="59" w:line="337" w:lineRule="auto"/>
        <w:ind w:right="100" w:firstLine="504" w:firstLineChars="2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14、贯彻谁施工谁负责安全的原则，乙方人员在施工期间，造成 伤亡、火警、火灾、机械等其它事故(包括由乙方责任造成甲方人员、 他方人员、行人伤亡等),甲方有协助紧急抢救伤员的义务，乙方负 责事故上报，经济赔偿及善后处理。事故的损失和善后处理费用，应按责任，协商解决。</w:t>
      </w:r>
    </w:p>
    <w:p w14:paraId="13795CBC">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发包人：(公章)               承包人：(公章)</w:t>
      </w:r>
    </w:p>
    <w:p w14:paraId="31E74122">
      <w:pPr>
        <w:pStyle w:val="4"/>
        <w:spacing w:before="59" w:line="337" w:lineRule="auto"/>
        <w:ind w:right="100"/>
        <w:rPr>
          <w:rFonts w:hint="eastAsia" w:asciiTheme="minorEastAsia" w:hAnsiTheme="minorEastAsia" w:eastAsiaTheme="minorEastAsia" w:cstheme="minorEastAsia"/>
          <w:spacing w:val="6"/>
          <w:sz w:val="24"/>
          <w:szCs w:val="24"/>
          <w:highlight w:val="none"/>
        </w:rPr>
      </w:pPr>
      <w:r>
        <w:rPr>
          <w:rFonts w:hint="eastAsia" w:asciiTheme="minorEastAsia" w:hAnsiTheme="minorEastAsia" w:eastAsiaTheme="minorEastAsia" w:cstheme="minorEastAsia"/>
          <w:spacing w:val="6"/>
          <w:sz w:val="24"/>
          <w:szCs w:val="24"/>
          <w:highlight w:val="none"/>
        </w:rPr>
        <w:t>法定代表人或其委托代理人：</w:t>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rPr>
        <w:t>法定代表人或其委托代理人：</w:t>
      </w:r>
    </w:p>
    <w:p w14:paraId="0FBA8EF8">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（签字）</w:t>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 xml:space="preserve"> </w:t>
      </w:r>
      <w:r>
        <w:rPr>
          <w:rFonts w:hint="eastAsia" w:asciiTheme="minorEastAsia" w:hAnsiTheme="minorEastAsia" w:eastAsiaTheme="minorEastAsia" w:cstheme="minorEastAsia"/>
          <w:spacing w:val="6"/>
          <w:sz w:val="24"/>
          <w:szCs w:val="24"/>
          <w:highlight w:val="none"/>
          <w:lang w:eastAsia="zh-CN"/>
        </w:rPr>
        <w:tab/>
      </w:r>
      <w:r>
        <w:rPr>
          <w:rFonts w:hint="eastAsia" w:asciiTheme="minorEastAsia" w:hAnsiTheme="minorEastAsia" w:eastAsiaTheme="minorEastAsia" w:cstheme="minorEastAsia"/>
          <w:spacing w:val="6"/>
          <w:sz w:val="24"/>
          <w:szCs w:val="24"/>
          <w:highlight w:val="none"/>
          <w:lang w:eastAsia="zh-CN"/>
        </w:rPr>
        <w:t>（签字）</w:t>
      </w:r>
    </w:p>
    <w:p w14:paraId="030B7CDD">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电话：                       电话：            </w:t>
      </w:r>
    </w:p>
    <w:p w14:paraId="6AC1E9AC">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地址：                       地址：            </w:t>
      </w:r>
    </w:p>
    <w:p w14:paraId="2C2E5EF4">
      <w:pPr>
        <w:pStyle w:val="4"/>
        <w:spacing w:before="59" w:line="337" w:lineRule="auto"/>
        <w:ind w:right="100"/>
        <w:rPr>
          <w:rFonts w:hint="eastAsia" w:asciiTheme="minorEastAsia" w:hAnsiTheme="minorEastAsia" w:eastAsiaTheme="minorEastAsia" w:cstheme="minorEastAsia"/>
          <w:spacing w:val="33"/>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 xml:space="preserve">邮政编码：                   邮政编码：      </w:t>
      </w:r>
    </w:p>
    <w:p w14:paraId="09FD7D9A">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代建单位： ( 公 章 )</w:t>
      </w:r>
    </w:p>
    <w:p w14:paraId="5CC830F2">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pPr>
      <w:r>
        <w:rPr>
          <w:rFonts w:hint="eastAsia" w:asciiTheme="minorEastAsia" w:hAnsiTheme="minorEastAsia" w:eastAsiaTheme="minorEastAsia" w:cstheme="minorEastAsia"/>
          <w:spacing w:val="6"/>
          <w:sz w:val="24"/>
          <w:szCs w:val="24"/>
          <w:highlight w:val="none"/>
          <w:lang w:eastAsia="zh-CN"/>
        </w:rPr>
        <w:t>法定代表人或委托代理人：</w:t>
      </w:r>
    </w:p>
    <w:p w14:paraId="13FD68A2">
      <w:pPr>
        <w:pStyle w:val="4"/>
        <w:spacing w:before="59" w:line="337" w:lineRule="auto"/>
        <w:ind w:right="100"/>
        <w:rPr>
          <w:rFonts w:hint="eastAsia" w:asciiTheme="minorEastAsia" w:hAnsiTheme="minorEastAsia" w:eastAsiaTheme="minorEastAsia" w:cstheme="minorEastAsia"/>
          <w:spacing w:val="6"/>
          <w:sz w:val="24"/>
          <w:szCs w:val="24"/>
          <w:highlight w:val="none"/>
          <w:lang w:eastAsia="zh-CN"/>
        </w:rPr>
        <w:sectPr>
          <w:footerReference r:id="rId7" w:type="default"/>
          <w:pgSz w:w="12110" w:h="16980"/>
          <w:pgMar w:top="850" w:right="1304" w:bottom="850" w:left="1701" w:header="0" w:footer="1049" w:gutter="0"/>
          <w:pgNumType w:fmt="decimal"/>
          <w:cols w:space="720" w:num="1"/>
        </w:sectPr>
      </w:pPr>
      <w:r>
        <w:rPr>
          <w:rFonts w:hint="eastAsia" w:asciiTheme="minorEastAsia" w:hAnsiTheme="minorEastAsia" w:eastAsiaTheme="minorEastAsia" w:cstheme="minorEastAsia"/>
          <w:spacing w:val="6"/>
          <w:sz w:val="24"/>
          <w:szCs w:val="24"/>
          <w:highlight w:val="none"/>
          <w:lang w:eastAsia="zh-CN"/>
        </w:rPr>
        <w:t xml:space="preserve">(签字)     </w:t>
      </w:r>
    </w:p>
    <w:p w14:paraId="3B4332E8">
      <w:pPr>
        <w:pStyle w:val="2"/>
        <w:jc w:val="both"/>
        <w:rPr>
          <w:rFonts w:hint="eastAsia" w:asciiTheme="minorEastAsia" w:hAnsiTheme="minorEastAsia" w:eastAsiaTheme="minorEastAsia" w:cstheme="minorEastAsia"/>
          <w:sz w:val="21"/>
          <w:highlight w:val="none"/>
          <w:lang w:eastAsia="zh-CN"/>
        </w:rPr>
      </w:pPr>
      <w:r>
        <w:rPr>
          <w:rFonts w:hint="eastAsia" w:asciiTheme="minorEastAsia" w:hAnsiTheme="minorEastAsia" w:eastAsiaTheme="minorEastAsia" w:cstheme="minorEastAsia"/>
          <w:bCs/>
          <w:spacing w:val="5"/>
          <w:sz w:val="29"/>
          <w:szCs w:val="29"/>
          <w:highlight w:val="none"/>
          <w:lang w:eastAsia="zh-CN"/>
        </w:rPr>
        <w:t>附件9:工程建设项目廉政责任协议书</w:t>
      </w:r>
    </w:p>
    <w:p w14:paraId="1C04BF22">
      <w:pPr>
        <w:spacing w:line="480" w:lineRule="auto"/>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 xml:space="preserve">发 包 人 ( 全 称 ) : </w:t>
      </w:r>
      <w:r>
        <w:rPr>
          <w:rFonts w:hint="eastAsia" w:asciiTheme="minorEastAsia" w:hAnsiTheme="minorEastAsia" w:eastAsiaTheme="minorEastAsia" w:cstheme="minorEastAsia"/>
          <w:sz w:val="24"/>
          <w:szCs w:val="24"/>
          <w:highlight w:val="none"/>
          <w:u w:val="single"/>
          <w:lang w:eastAsia="zh-CN"/>
        </w:rPr>
        <w:t>长沙市长郡双语实验中学</w:t>
      </w:r>
    </w:p>
    <w:p w14:paraId="7D252E73">
      <w:pPr>
        <w:spacing w:line="48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代建单位(全称): </w:t>
      </w:r>
      <w:r>
        <w:rPr>
          <w:rFonts w:hint="eastAsia" w:asciiTheme="minorEastAsia" w:hAnsiTheme="minorEastAsia" w:eastAsiaTheme="minorEastAsia" w:cstheme="minorEastAsia"/>
          <w:sz w:val="24"/>
          <w:szCs w:val="24"/>
          <w:highlight w:val="none"/>
          <w:u w:val="single"/>
          <w:lang w:eastAsia="zh-CN"/>
        </w:rPr>
        <w:t xml:space="preserve">湖南格瑞工程建设集团有限公司 </w:t>
      </w:r>
    </w:p>
    <w:p w14:paraId="1673ED56">
      <w:pPr>
        <w:spacing w:line="480" w:lineRule="auto"/>
        <w:rPr>
          <w:rFonts w:hint="eastAsia" w:asciiTheme="minorEastAsia" w:hAnsiTheme="minorEastAsia" w:eastAsia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lang w:eastAsia="zh-CN"/>
        </w:rPr>
        <w:t xml:space="preserve">承 包 人 ( 全 称 ) :   </w:t>
      </w:r>
      <w:r>
        <w:rPr>
          <w:rFonts w:hint="eastAsia" w:asciiTheme="minorEastAsia" w:hAnsiTheme="minorEastAsia" w:eastAsiaTheme="minorEastAsia" w:cstheme="minorEastAsia"/>
          <w:sz w:val="24"/>
          <w:szCs w:val="24"/>
          <w:highlight w:val="none"/>
          <w:u w:val="single"/>
          <w:lang w:eastAsia="zh-CN"/>
        </w:rPr>
        <w:t>中建五局第三建设有限公司</w:t>
      </w:r>
    </w:p>
    <w:p w14:paraId="7864C3F2">
      <w:pPr>
        <w:spacing w:line="480" w:lineRule="auto"/>
        <w:rPr>
          <w:rFonts w:hint="eastAsia" w:asciiTheme="minorEastAsia" w:hAnsiTheme="minorEastAsia" w:eastAsiaTheme="minorEastAsia" w:cstheme="minorEastAsia"/>
          <w:sz w:val="24"/>
          <w:szCs w:val="24"/>
          <w:highlight w:val="none"/>
          <w:lang w:eastAsia="zh-CN"/>
        </w:rPr>
      </w:pPr>
    </w:p>
    <w:p w14:paraId="4CBE1499">
      <w:pPr>
        <w:spacing w:line="353"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根据中共中央、国务院《关于实行党风廉政建设责任制的规定》  以及有关工程建设、廉政建设的条规规定，为保证工程建设高效优质， 保证建设资金的安全和有效使用以及投资效益，合同各方一致认为签  订的承包合同约定条款的基础上，签订本协议以保证合作各方员工的  廉洁自律，保护国家和协议各方的合法权益。</w:t>
      </w:r>
    </w:p>
    <w:p w14:paraId="33290AD3">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第一条合同各方的责任</w:t>
      </w:r>
    </w:p>
    <w:p w14:paraId="489100F1">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(一)应严格遵守国家关于市场准入、项目招标投标、工程建设  和市场活动等有关法律、法规，相关政策，以及廉政建设的各项规定。</w:t>
      </w:r>
    </w:p>
    <w:p w14:paraId="7DDDF18B">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(二)严格执行建设工程项目相关合同文件，自觉按合同办事。</w:t>
      </w:r>
    </w:p>
    <w:p w14:paraId="46885316">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(三)业务活动必须坚持公开、公平、公正、诚信、透明的原则， 不得为获取不正当的利益，损害国家、集体和对方利益。</w:t>
      </w:r>
    </w:p>
    <w:p w14:paraId="76E85AEA">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(四)发现对方在业务活动中有违规、违纪、违法行为的，应及 时提醒对方，情节严重的，应向其上级主管部门或纪检监察、司法等 有关机关举报。</w:t>
      </w:r>
    </w:p>
    <w:p w14:paraId="4AF4C0BD">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第二条发包人和代建单位的责任发包人(代建单位)和发包人(代建单位)的领导和从事该建设 工程项目的工作人员，在工程建设的事前、事中、事后应遵守以下规 定：</w:t>
      </w:r>
    </w:p>
    <w:p w14:paraId="2A92E4B5">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(一)不得向承包人索要或接受回扣、礼金、有价证券、贵重物 品和好处费、感谢费等。</w:t>
      </w:r>
    </w:p>
    <w:p w14:paraId="605CC99F">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(二)不得在承包人处报销任何应由个人支付的费用。</w:t>
      </w:r>
    </w:p>
    <w:p w14:paraId="62AFB8BE">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(三)不得要求或接受承包人为其个人装修住房或为其配偶、子 女的工作安排以及出国(境)、旅游等提供方便。</w:t>
      </w:r>
    </w:p>
    <w:p w14:paraId="0A4F4504">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(四)不得参加有可能影响公正执行公务的承包人的宴请、健身</w:t>
      </w:r>
    </w:p>
    <w:p w14:paraId="1E1764D3">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和娱乐等活动。</w:t>
      </w:r>
    </w:p>
    <w:p w14:paraId="0283B93D">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(五)不得向承包人介绍或推荐其配偶、子女及其他亲属参与乙 方同甲方、丙方建设项目有关的经济活动。</w:t>
      </w:r>
    </w:p>
    <w:p w14:paraId="126610AF">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第三条承包人的责任</w:t>
      </w:r>
    </w:p>
    <w:p w14:paraId="709AD3E7">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应与发包人和代建单位保持正常的业务交往，按照有关法律法规 和程序开展业务工作，严格执行工程建设的有关方针、政策，并遵守 以下规定：</w:t>
      </w:r>
    </w:p>
    <w:p w14:paraId="7EC03CF3">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(一)不得以任何理由向发包人和代建单位工作人员赠送礼金、有价证券、贵重物品和回扣、好处费、感谢费等。</w:t>
      </w:r>
    </w:p>
    <w:p w14:paraId="2FEF362E">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(二)不得以任何理由为发包人和代建单位工作人员报销应由其个人支付的费用。</w:t>
      </w:r>
    </w:p>
    <w:p w14:paraId="06FE5EF4">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(三)不得为发包人和代建单位工作人员装修住房或为其配偶子女的工作安排以及出国(境)、旅游等提供方便。(四)不得以任何理由邀请发包人和代建单位工作人员参加有可 能影响公正执行公务的宴请、健身、娱乐等活动。</w:t>
      </w:r>
    </w:p>
    <w:p w14:paraId="678D5AC1">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第四条违约责任</w:t>
      </w:r>
    </w:p>
    <w:p w14:paraId="34DF8D15">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(一)发包人和代建单位工作人员有违反本廉政协议第一、二条 责任行为的，按照管理权限，依据有关法律法规和规定给予党纪、政 纪处分或组织处理；涉嫌犯罪的，移交司法机关追究刑事责任。</w:t>
      </w:r>
    </w:p>
    <w:p w14:paraId="7F3438D7">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二)承包人工作人员有违反本廉政协议第一、三条责任行为的，按照管理权限，依据有关法律法规和规定给予以下相应处理：承包人获取的不正当利益应返还发包人和代建单位；给发包人和代建单位造成损失的，承包人除支付违约金外还应全额赔偿发包人和代建单位的损失；涉嫌犯罪的，移交司法机关追究刑事责任。</w:t>
      </w:r>
    </w:p>
    <w:p w14:paraId="1175849F">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1、承包人为发包人和代建单位工作人员及其家属报销应由个人支 付的开支费用或发放报酬，一经查实，承包人应按报销或发放报酬的 金额的5倍向甲方支付违约金；</w:t>
      </w:r>
    </w:p>
    <w:p w14:paraId="646D8C9E">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2、发包人和代建单位人员索贿，承包人不向发包人和代建单位举 报且满足其要求的，或承包人为谋取不正当利益主动向发包人和代建 单位工作人员行贿的， 一经查实，承包人应按行贿的金额的5倍向甲 方支付违约金。</w:t>
      </w:r>
    </w:p>
    <w:p w14:paraId="59B886D4">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第五条本责任协议书作为主合同的附件，与主合同具有同等法律效力。经签署后立即生效。</w:t>
      </w:r>
    </w:p>
    <w:p w14:paraId="17194F68">
      <w:pPr>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第六条本责任协议书的有效期为签署之日起至主合同结算完成、款项支付完毕后失效。</w:t>
      </w:r>
    </w:p>
    <w:p w14:paraId="4107FAD5">
      <w:pPr>
        <w:pStyle w:val="4"/>
        <w:spacing w:line="353" w:lineRule="auto"/>
        <w:rPr>
          <w:rFonts w:hint="eastAsia" w:asciiTheme="minorEastAsia" w:hAnsiTheme="minorEastAsia" w:eastAsiaTheme="minorEastAsia" w:cstheme="minorEastAsia"/>
          <w:sz w:val="24"/>
          <w:szCs w:val="24"/>
          <w:highlight w:val="none"/>
          <w:lang w:eastAsia="zh-CN"/>
        </w:rPr>
      </w:pPr>
    </w:p>
    <w:p w14:paraId="6A2EA41A">
      <w:pPr>
        <w:pStyle w:val="4"/>
        <w:spacing w:line="353" w:lineRule="auto"/>
        <w:rPr>
          <w:rFonts w:hint="eastAsia" w:asciiTheme="minorEastAsia" w:hAnsiTheme="minorEastAsia" w:eastAsiaTheme="minorEastAsia" w:cstheme="minorEastAsia"/>
          <w:sz w:val="24"/>
          <w:szCs w:val="24"/>
          <w:highlight w:val="none"/>
          <w:lang w:eastAsia="zh-CN"/>
        </w:rPr>
      </w:pPr>
    </w:p>
    <w:p w14:paraId="1A5A7AC6">
      <w:pPr>
        <w:pStyle w:val="4"/>
        <w:spacing w:line="353" w:lineRule="auto"/>
        <w:rPr>
          <w:rFonts w:hint="eastAsia" w:asciiTheme="minorEastAsia" w:hAnsiTheme="minorEastAsia" w:eastAsiaTheme="minorEastAsia" w:cstheme="minorEastAsia"/>
          <w:sz w:val="24"/>
          <w:szCs w:val="24"/>
          <w:highlight w:val="none"/>
          <w:lang w:eastAsia="zh-CN"/>
        </w:rPr>
      </w:pPr>
    </w:p>
    <w:p w14:paraId="1C24C50A">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49A7D292">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4645FEE2">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065007C3">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47466748">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72F50BC5">
      <w:pPr>
        <w:pStyle w:val="4"/>
        <w:spacing w:line="353" w:lineRule="auto"/>
        <w:rPr>
          <w:rFonts w:hint="eastAsia" w:asciiTheme="minorEastAsia" w:hAnsiTheme="minorEastAsia" w:eastAsiaTheme="minorEastAsia" w:cstheme="minorEastAsia"/>
          <w:spacing w:val="16"/>
          <w:sz w:val="24"/>
          <w:szCs w:val="24"/>
          <w:highlight w:val="none"/>
          <w:lang w:eastAsia="zh-CN"/>
        </w:rPr>
      </w:pPr>
    </w:p>
    <w:p w14:paraId="3DD183DF">
      <w:pPr>
        <w:pStyle w:val="4"/>
        <w:spacing w:line="353"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6"/>
          <w:sz w:val="24"/>
          <w:szCs w:val="24"/>
          <w:highlight w:val="none"/>
          <w:lang w:eastAsia="zh-CN"/>
        </w:rPr>
        <w:t>(此页以下无正文)</w:t>
      </w:r>
    </w:p>
    <w:p w14:paraId="29BCCCDE">
      <w:pPr>
        <w:pStyle w:val="4"/>
        <w:spacing w:line="353" w:lineRule="auto"/>
        <w:rPr>
          <w:rFonts w:hint="eastAsia" w:asciiTheme="minorEastAsia" w:hAnsiTheme="minorEastAsia" w:eastAsiaTheme="minorEastAsia" w:cstheme="minorEastAsia"/>
          <w:sz w:val="24"/>
          <w:szCs w:val="24"/>
          <w:highlight w:val="none"/>
          <w:lang w:eastAsia="zh-CN"/>
        </w:rPr>
      </w:pPr>
    </w:p>
    <w:p w14:paraId="4B0C25BB">
      <w:pPr>
        <w:pStyle w:val="4"/>
        <w:spacing w:line="336" w:lineRule="auto"/>
        <w:rPr>
          <w:rFonts w:hint="eastAsia" w:asciiTheme="minorEastAsia" w:hAnsiTheme="minorEastAsia" w:eastAsiaTheme="minorEastAsia" w:cstheme="minorEastAsia"/>
          <w:sz w:val="24"/>
          <w:szCs w:val="24"/>
          <w:highlight w:val="none"/>
          <w:lang w:eastAsia="zh-CN"/>
        </w:rPr>
      </w:pPr>
    </w:p>
    <w:p w14:paraId="2C1062E8">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发 包 人 ： ( 公 章 )                   承 包 人 ： ( 公 章 ）</w:t>
      </w:r>
    </w:p>
    <w:p w14:paraId="0BAF2E4F">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法定代表人或其委托代理人：</w:t>
      </w:r>
      <w:r>
        <w:rPr>
          <w:rFonts w:hint="eastAsia" w:asciiTheme="minorEastAsia" w:hAnsiTheme="minorEastAsia" w:eastAsiaTheme="minorEastAsia" w:cstheme="minorEastAsia"/>
          <w:sz w:val="24"/>
          <w:szCs w:val="24"/>
          <w:highlight w:val="none"/>
          <w:lang w:eastAsia="zh-CN"/>
        </w:rPr>
        <w:t xml:space="preserve">              </w:t>
      </w:r>
      <w:r>
        <w:rPr>
          <w:rFonts w:hint="eastAsia" w:asciiTheme="minorEastAsia" w:hAnsiTheme="minorEastAsia" w:eastAsiaTheme="minorEastAsia" w:cstheme="minorEastAsia"/>
          <w:sz w:val="24"/>
          <w:szCs w:val="24"/>
          <w:highlight w:val="none"/>
        </w:rPr>
        <w:t>法定代表人或其委托代理人：</w:t>
      </w:r>
    </w:p>
    <w:p w14:paraId="5A903FE0">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(签字)                                   (签字)                                                                    </w:t>
      </w:r>
    </w:p>
    <w:p w14:paraId="6AEF5089">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电话 ：                                  电话 ：                                                                             </w:t>
      </w:r>
    </w:p>
    <w:p w14:paraId="79F181A4">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地址 ：                                  地址 ：                                                                               </w:t>
      </w:r>
    </w:p>
    <w:p w14:paraId="410763BE">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邮政编码 ：                              邮政编码 ：         </w:t>
      </w:r>
    </w:p>
    <w:p w14:paraId="538A50E8">
      <w:pPr>
        <w:pStyle w:val="4"/>
        <w:spacing w:line="336" w:lineRule="auto"/>
        <w:rPr>
          <w:rFonts w:hint="eastAsia" w:asciiTheme="minorEastAsia" w:hAnsiTheme="minorEastAsia" w:eastAsiaTheme="minorEastAsia" w:cstheme="minorEastAsia"/>
          <w:sz w:val="24"/>
          <w:szCs w:val="24"/>
          <w:highlight w:val="none"/>
          <w:lang w:eastAsia="zh-CN"/>
        </w:rPr>
      </w:pPr>
    </w:p>
    <w:p w14:paraId="7C4EA8CC">
      <w:pPr>
        <w:pStyle w:val="4"/>
        <w:spacing w:line="336" w:lineRule="auto"/>
        <w:rPr>
          <w:rFonts w:hint="eastAsia" w:asciiTheme="minorEastAsia" w:hAnsiTheme="minorEastAsia" w:eastAsiaTheme="minorEastAsia" w:cstheme="minorEastAsia"/>
          <w:sz w:val="24"/>
          <w:szCs w:val="24"/>
          <w:highlight w:val="none"/>
          <w:lang w:eastAsia="zh-CN"/>
        </w:rPr>
      </w:pPr>
    </w:p>
    <w:p w14:paraId="70AE961D">
      <w:pPr>
        <w:pStyle w:val="4"/>
        <w:spacing w:line="336" w:lineRule="auto"/>
        <w:rPr>
          <w:rFonts w:hint="eastAsia" w:asciiTheme="minorEastAsia" w:hAnsiTheme="minorEastAsia" w:eastAsiaTheme="minorEastAsia" w:cstheme="minorEastAsia"/>
          <w:sz w:val="24"/>
          <w:szCs w:val="24"/>
          <w:highlight w:val="none"/>
          <w:lang w:eastAsia="zh-CN"/>
        </w:rPr>
      </w:pPr>
    </w:p>
    <w:p w14:paraId="74C1C80C">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代建单位 ： ( 公 章 )</w:t>
      </w:r>
    </w:p>
    <w:p w14:paraId="49247BC1">
      <w:pPr>
        <w:pStyle w:val="4"/>
        <w:spacing w:line="336"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法定代表人或委托代理人(签字）</w:t>
      </w:r>
      <w:bookmarkStart w:id="2" w:name="bookmark73"/>
      <w:bookmarkEnd w:id="2"/>
      <w:bookmarkStart w:id="3" w:name="bookmark135"/>
      <w:bookmarkEnd w:id="3"/>
      <w:bookmarkStart w:id="4" w:name="bookmark134"/>
      <w:bookmarkEnd w:id="4"/>
      <w:bookmarkStart w:id="5" w:name="bookmark74"/>
      <w:bookmarkEnd w:id="5"/>
    </w:p>
    <w:p w14:paraId="7FB560A0">
      <w:pPr>
        <w:bidi w:val="0"/>
        <w:rPr>
          <w:rFonts w:hint="eastAsia"/>
          <w:lang w:eastAsia="zh-CN"/>
        </w:rPr>
      </w:pPr>
    </w:p>
    <w:p w14:paraId="19D01C99">
      <w:pPr>
        <w:bidi w:val="0"/>
        <w:rPr>
          <w:rFonts w:hint="eastAsia"/>
          <w:lang w:eastAsia="zh-CN"/>
        </w:rPr>
      </w:pPr>
    </w:p>
    <w:p w14:paraId="1D92871A">
      <w:pPr>
        <w:bidi w:val="0"/>
        <w:rPr>
          <w:rFonts w:hint="eastAsia"/>
          <w:lang w:eastAsia="zh-CN"/>
        </w:rPr>
      </w:pPr>
    </w:p>
    <w:p w14:paraId="27DA80A5">
      <w:pPr>
        <w:bidi w:val="0"/>
        <w:rPr>
          <w:rFonts w:hint="eastAsia"/>
          <w:lang w:eastAsia="zh-CN"/>
        </w:rPr>
      </w:pPr>
    </w:p>
    <w:p w14:paraId="36998C6E">
      <w:pPr>
        <w:bidi w:val="0"/>
        <w:rPr>
          <w:rFonts w:hint="eastAsia"/>
          <w:lang w:eastAsia="zh-CN"/>
        </w:rPr>
      </w:pPr>
    </w:p>
    <w:p w14:paraId="06BA86ED">
      <w:pPr>
        <w:bidi w:val="0"/>
        <w:rPr>
          <w:rFonts w:hint="eastAsia"/>
          <w:lang w:eastAsia="zh-CN"/>
        </w:rPr>
      </w:pPr>
    </w:p>
    <w:p w14:paraId="745220BA">
      <w:pPr>
        <w:bidi w:val="0"/>
        <w:rPr>
          <w:rFonts w:hint="eastAsia"/>
          <w:lang w:eastAsia="zh-CN"/>
        </w:rPr>
      </w:pPr>
    </w:p>
    <w:p w14:paraId="7B64B1CE">
      <w:pPr>
        <w:bidi w:val="0"/>
        <w:rPr>
          <w:rFonts w:hint="eastAsia"/>
          <w:lang w:eastAsia="zh-CN"/>
        </w:rPr>
      </w:pPr>
    </w:p>
    <w:p w14:paraId="703ADE52">
      <w:pPr>
        <w:bidi w:val="0"/>
        <w:rPr>
          <w:rFonts w:hint="eastAsia"/>
          <w:lang w:eastAsia="zh-CN"/>
        </w:rPr>
      </w:pPr>
    </w:p>
    <w:p w14:paraId="0721ACEF">
      <w:pPr>
        <w:bidi w:val="0"/>
        <w:rPr>
          <w:rFonts w:hint="eastAsia"/>
          <w:lang w:eastAsia="zh-CN"/>
        </w:rPr>
      </w:pPr>
    </w:p>
    <w:p w14:paraId="3436C9FA">
      <w:pPr>
        <w:bidi w:val="0"/>
        <w:rPr>
          <w:rFonts w:hint="eastAsia"/>
          <w:lang w:eastAsia="zh-CN"/>
        </w:rPr>
      </w:pPr>
    </w:p>
    <w:p w14:paraId="3C84D111">
      <w:pPr>
        <w:bidi w:val="0"/>
        <w:rPr>
          <w:rFonts w:hint="eastAsia"/>
          <w:lang w:eastAsia="zh-CN"/>
        </w:rPr>
      </w:pPr>
    </w:p>
    <w:p w14:paraId="5174AC47">
      <w:pPr>
        <w:bidi w:val="0"/>
        <w:rPr>
          <w:rFonts w:hint="eastAsia"/>
          <w:lang w:eastAsia="zh-CN"/>
        </w:rPr>
      </w:pPr>
    </w:p>
    <w:p w14:paraId="26EAE763">
      <w:pPr>
        <w:bidi w:val="0"/>
        <w:rPr>
          <w:rFonts w:hint="eastAsia"/>
          <w:lang w:eastAsia="zh-CN"/>
        </w:rPr>
      </w:pPr>
    </w:p>
    <w:p w14:paraId="46DC066E">
      <w:pPr>
        <w:bidi w:val="0"/>
        <w:rPr>
          <w:rFonts w:hint="eastAsia"/>
          <w:lang w:eastAsia="zh-CN"/>
        </w:rPr>
      </w:pPr>
    </w:p>
    <w:p w14:paraId="74CE45E6">
      <w:pPr>
        <w:bidi w:val="0"/>
        <w:rPr>
          <w:rFonts w:hint="eastAsia"/>
          <w:lang w:eastAsia="zh-CN"/>
        </w:rPr>
      </w:pPr>
    </w:p>
    <w:p w14:paraId="0BC84FCB">
      <w:pPr>
        <w:bidi w:val="0"/>
        <w:rPr>
          <w:rFonts w:hint="eastAsia"/>
          <w:lang w:eastAsia="zh-CN"/>
        </w:rPr>
      </w:pPr>
    </w:p>
    <w:p w14:paraId="4BEF91C5">
      <w:pPr>
        <w:bidi w:val="0"/>
        <w:rPr>
          <w:rFonts w:hint="eastAsia"/>
          <w:lang w:eastAsia="zh-CN"/>
        </w:rPr>
      </w:pPr>
    </w:p>
    <w:p w14:paraId="2C3D9204">
      <w:pPr>
        <w:bidi w:val="0"/>
        <w:rPr>
          <w:rFonts w:hint="eastAsia"/>
          <w:lang w:eastAsia="zh-CN"/>
        </w:rPr>
      </w:pPr>
    </w:p>
    <w:p w14:paraId="7D7368FD">
      <w:pPr>
        <w:bidi w:val="0"/>
        <w:rPr>
          <w:rFonts w:hint="eastAsia"/>
          <w:lang w:eastAsia="zh-CN"/>
        </w:rPr>
      </w:pPr>
    </w:p>
    <w:p w14:paraId="0F245884">
      <w:pPr>
        <w:bidi w:val="0"/>
        <w:rPr>
          <w:rFonts w:hint="eastAsia"/>
          <w:lang w:eastAsia="zh-CN"/>
        </w:rPr>
      </w:pPr>
    </w:p>
    <w:p w14:paraId="45FC9E04">
      <w:pPr>
        <w:bidi w:val="0"/>
        <w:rPr>
          <w:rFonts w:hint="eastAsia"/>
          <w:lang w:eastAsia="zh-CN"/>
        </w:rPr>
      </w:pPr>
    </w:p>
    <w:p w14:paraId="67442334">
      <w:pPr>
        <w:bidi w:val="0"/>
        <w:rPr>
          <w:rFonts w:hint="eastAsia"/>
          <w:lang w:eastAsia="zh-CN"/>
        </w:rPr>
      </w:pPr>
    </w:p>
    <w:p w14:paraId="21F8CCBC">
      <w:pPr>
        <w:bidi w:val="0"/>
        <w:rPr>
          <w:rFonts w:hint="eastAsia"/>
          <w:lang w:eastAsia="zh-CN"/>
        </w:rPr>
      </w:pPr>
    </w:p>
    <w:p w14:paraId="5931CCB2">
      <w:pPr>
        <w:bidi w:val="0"/>
        <w:rPr>
          <w:rFonts w:hint="eastAsia"/>
          <w:lang w:eastAsia="zh-CN"/>
        </w:rPr>
      </w:pPr>
    </w:p>
    <w:p w14:paraId="5EB701F8">
      <w:pPr>
        <w:bidi w:val="0"/>
        <w:rPr>
          <w:rFonts w:hint="eastAsia"/>
          <w:lang w:eastAsia="zh-CN"/>
        </w:rPr>
      </w:pPr>
    </w:p>
    <w:p w14:paraId="73E5496C">
      <w:pPr>
        <w:bidi w:val="0"/>
        <w:rPr>
          <w:rFonts w:hint="eastAsia"/>
          <w:lang w:eastAsia="zh-CN"/>
        </w:rPr>
      </w:pPr>
    </w:p>
    <w:p w14:paraId="17ED7E07">
      <w:pPr>
        <w:bidi w:val="0"/>
        <w:rPr>
          <w:rFonts w:hint="eastAsia"/>
          <w:lang w:eastAsia="zh-CN"/>
        </w:rPr>
      </w:pPr>
    </w:p>
    <w:p w14:paraId="656E7135">
      <w:pPr>
        <w:tabs>
          <w:tab w:val="left" w:pos="3389"/>
        </w:tabs>
        <w:bidi w:val="0"/>
        <w:jc w:val="left"/>
        <w:rPr>
          <w:rFonts w:hint="eastAsia"/>
          <w:lang w:eastAsia="zh-CN"/>
        </w:rPr>
      </w:pPr>
      <w:r>
        <w:rPr>
          <w:rFonts w:hint="eastAsia"/>
          <w:lang w:eastAsia="zh-CN"/>
        </w:rPr>
        <w:tab/>
      </w:r>
    </w:p>
    <w:sectPr>
      <w:footerReference r:id="rId8" w:type="default"/>
      <w:pgSz w:w="12240" w:h="15840"/>
      <w:pgMar w:top="850" w:right="1304" w:bottom="850" w:left="1701" w:header="0" w:footer="85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EA9D9">
    <w:pPr>
      <w:pStyle w:val="4"/>
      <w:rPr>
        <w:sz w:val="2"/>
      </w:rPr>
    </w:pPr>
    <w:r>
      <w:rPr>
        <w:sz w:val="2"/>
      </w:rPr>
      <mc:AlternateContent>
        <mc:Choice Requires="wps">
          <w:drawing>
            <wp:anchor distT="0" distB="0" distL="114300" distR="114300" simplePos="0" relativeHeight="251659264" behindDoc="0" locked="0" layoutInCell="1" allowOverlap="1">
              <wp:simplePos x="0" y="0"/>
              <wp:positionH relativeFrom="margin">
                <wp:posOffset>2871470</wp:posOffset>
              </wp:positionH>
              <wp:positionV relativeFrom="paragraph">
                <wp:posOffset>0</wp:posOffset>
              </wp:positionV>
              <wp:extent cx="18986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986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43F9E">
                          <w:pPr>
                            <w:pStyle w:val="5"/>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1pt;margin-top:0pt;height:144pt;width:14.95pt;mso-position-horizontal-relative:margin;z-index:251659264;mso-width-relative:page;mso-height-relative:page;" filled="f" stroked="f" coordsize="21600,21600" o:gfxdata="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vqUSP1gAAAAgBAAAPAAAAAAAAAAEAIAAAACIAAABkcnMvZG93bnJl&#10;di54bWxQSwECFAAUAAAACACHTuJAHm113jgCAABiBAAADgAAAAAAAAABACAAAAAlAQAAZHJzL2Uy&#10;b0RvYy54bWxQSwUGAAAAAAYABgBZAQAAzwUAAAAA&#10;">
              <v:fill on="f" focussize="0,0"/>
              <v:stroke on="f" weight="0.5pt"/>
              <v:imagedata o:title=""/>
              <o:lock v:ext="edit" aspectratio="f"/>
              <v:textbox inset="0mm,0mm,0mm,0mm" style="mso-fit-shape-to-text:t;">
                <w:txbxContent>
                  <w:p w14:paraId="55E43F9E">
                    <w:pPr>
                      <w:pStyle w:val="5"/>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7051C">
    <w:pPr>
      <w:spacing w:line="171" w:lineRule="auto"/>
      <w:ind w:left="6640"/>
      <w:rPr>
        <w:rFonts w:ascii="Times New Roman" w:hAnsi="Times New Roman" w:eastAsia="Times New Roman" w:cs="Times New Roman"/>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80D74A">
                          <w:pPr>
                            <w:pStyle w:val="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D80D74A">
                    <w:pPr>
                      <w:pStyle w:val="5"/>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BDEA4">
    <w:pPr>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posOffset>2871470</wp:posOffset>
              </wp:positionH>
              <wp:positionV relativeFrom="paragraph">
                <wp:posOffset>0</wp:posOffset>
              </wp:positionV>
              <wp:extent cx="189865" cy="1625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9865" cy="1625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49E81">
                          <w:pPr>
                            <w:pStyle w:val="5"/>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6.1pt;margin-top:0pt;height:12.8pt;width:14.95pt;mso-position-horizontal-relative:margin;z-index:251661312;mso-width-relative:page;mso-height-relative:page;" filled="f" stroked="f" coordsize="21600,21600" o:gfxdata="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kLhEdYAAAAHAQAADwAAAAAAAAABACAAAAAiAAAAZHJzL2Rvd25yZXYu&#10;eG1sUEsBAhQAFAAAAAgAh07iQMUfsN82AgAAYQQAAA4AAAAAAAAAAQAgAAAAJQEAAGRycy9lMm9E&#10;b2MueG1sUEsFBgAAAAAGAAYAWQEAAM0FAAAAAA==&#10;">
              <v:fill on="f" focussize="0,0"/>
              <v:stroke on="f" weight="0.5pt"/>
              <v:imagedata o:title=""/>
              <o:lock v:ext="edit" aspectratio="f"/>
              <v:textbox inset="0mm,0mm,0mm,0mm">
                <w:txbxContent>
                  <w:p w14:paraId="5B749E81">
                    <w:pPr>
                      <w:pStyle w:val="5"/>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8F6F6">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2769B">
    <w:pPr>
      <w:pStyle w:val="4"/>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E1878">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EF2A1"/>
    <w:multiLevelType w:val="singleLevel"/>
    <w:tmpl w:val="023EF2A1"/>
    <w:lvl w:ilvl="0" w:tentative="0">
      <w:start w:val="3"/>
      <w:numFmt w:val="chineseCounting"/>
      <w:suff w:val="nothing"/>
      <w:lvlText w:val="%1、"/>
      <w:lvlJc w:val="left"/>
      <w:rPr>
        <w:rFonts w:hint="eastAsia"/>
      </w:rPr>
    </w:lvl>
  </w:abstractNum>
  <w:abstractNum w:abstractNumId="1">
    <w:nsid w:val="65B55E6E"/>
    <w:multiLevelType w:val="singleLevel"/>
    <w:tmpl w:val="65B55E6E"/>
    <w:lvl w:ilvl="0" w:tentative="0">
      <w:start w:val="1"/>
      <w:numFmt w:val="decimal"/>
      <w:suff w:val="nothing"/>
      <w:lvlText w:val="（%1）"/>
      <w:lvlJc w:val="left"/>
    </w:lvl>
  </w:abstractNum>
  <w:abstractNum w:abstractNumId="2">
    <w:nsid w:val="6C9D52D6"/>
    <w:multiLevelType w:val="singleLevel"/>
    <w:tmpl w:val="6C9D52D6"/>
    <w:lvl w:ilvl="0" w:tentative="0">
      <w:start w:val="4"/>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8"/>
  <w:displayBackgroundShape w:val="1"/>
  <w:documentProtection w:enforcement="0"/>
  <w:defaultTabStop w:val="420"/>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rsids>
    <w:rsidRoot w:val="00DF01DD"/>
    <w:rsid w:val="00196735"/>
    <w:rsid w:val="003037B5"/>
    <w:rsid w:val="00515C5E"/>
    <w:rsid w:val="005256FD"/>
    <w:rsid w:val="005972AB"/>
    <w:rsid w:val="00623B44"/>
    <w:rsid w:val="0099238A"/>
    <w:rsid w:val="009951E4"/>
    <w:rsid w:val="00B358E2"/>
    <w:rsid w:val="00C621A8"/>
    <w:rsid w:val="00DF01DD"/>
    <w:rsid w:val="00F1191B"/>
    <w:rsid w:val="01315448"/>
    <w:rsid w:val="01430E95"/>
    <w:rsid w:val="016814B1"/>
    <w:rsid w:val="017E1B83"/>
    <w:rsid w:val="01871096"/>
    <w:rsid w:val="01CD4D28"/>
    <w:rsid w:val="01CF729E"/>
    <w:rsid w:val="02700F02"/>
    <w:rsid w:val="036B6FA7"/>
    <w:rsid w:val="03976B60"/>
    <w:rsid w:val="042247E0"/>
    <w:rsid w:val="0456453A"/>
    <w:rsid w:val="048605CC"/>
    <w:rsid w:val="04B06B54"/>
    <w:rsid w:val="05DF5B48"/>
    <w:rsid w:val="05EF3F4F"/>
    <w:rsid w:val="05EF4C17"/>
    <w:rsid w:val="06305B70"/>
    <w:rsid w:val="063522A9"/>
    <w:rsid w:val="06563FCE"/>
    <w:rsid w:val="06655EF0"/>
    <w:rsid w:val="066B65F3"/>
    <w:rsid w:val="066D0A5C"/>
    <w:rsid w:val="06D61F85"/>
    <w:rsid w:val="06FE6B3F"/>
    <w:rsid w:val="07137CEF"/>
    <w:rsid w:val="076609DD"/>
    <w:rsid w:val="08010B05"/>
    <w:rsid w:val="0808695F"/>
    <w:rsid w:val="08326375"/>
    <w:rsid w:val="086417A9"/>
    <w:rsid w:val="0898267C"/>
    <w:rsid w:val="08C462FC"/>
    <w:rsid w:val="08D31906"/>
    <w:rsid w:val="08EC0C19"/>
    <w:rsid w:val="092D370C"/>
    <w:rsid w:val="09581090"/>
    <w:rsid w:val="096076EF"/>
    <w:rsid w:val="0962359D"/>
    <w:rsid w:val="097F383C"/>
    <w:rsid w:val="098F49D4"/>
    <w:rsid w:val="0A1D06C7"/>
    <w:rsid w:val="0A4D06D6"/>
    <w:rsid w:val="0A51342A"/>
    <w:rsid w:val="0A965E61"/>
    <w:rsid w:val="0AF838A6"/>
    <w:rsid w:val="0B732F2C"/>
    <w:rsid w:val="0BFA1966"/>
    <w:rsid w:val="0C1254F4"/>
    <w:rsid w:val="0D144BB8"/>
    <w:rsid w:val="0D1C1E0B"/>
    <w:rsid w:val="0DBF25EE"/>
    <w:rsid w:val="0DE545B5"/>
    <w:rsid w:val="0E2B6D1B"/>
    <w:rsid w:val="0E33184D"/>
    <w:rsid w:val="0F473373"/>
    <w:rsid w:val="0F704352"/>
    <w:rsid w:val="0FD06E18"/>
    <w:rsid w:val="0FED7751"/>
    <w:rsid w:val="103B4E59"/>
    <w:rsid w:val="10455972"/>
    <w:rsid w:val="106D43EE"/>
    <w:rsid w:val="1077526D"/>
    <w:rsid w:val="110973F6"/>
    <w:rsid w:val="11274A63"/>
    <w:rsid w:val="11360D37"/>
    <w:rsid w:val="11385BDC"/>
    <w:rsid w:val="113F4778"/>
    <w:rsid w:val="11F755A9"/>
    <w:rsid w:val="11FC4614"/>
    <w:rsid w:val="131068CB"/>
    <w:rsid w:val="134C29E0"/>
    <w:rsid w:val="13713E78"/>
    <w:rsid w:val="13E70F87"/>
    <w:rsid w:val="15D075D8"/>
    <w:rsid w:val="15DC2315"/>
    <w:rsid w:val="16CB2F83"/>
    <w:rsid w:val="16E83C32"/>
    <w:rsid w:val="17615F65"/>
    <w:rsid w:val="17781D54"/>
    <w:rsid w:val="182E4DAB"/>
    <w:rsid w:val="185D31BE"/>
    <w:rsid w:val="18697B91"/>
    <w:rsid w:val="18A60DE5"/>
    <w:rsid w:val="18D72D4C"/>
    <w:rsid w:val="19A436D1"/>
    <w:rsid w:val="19B1359D"/>
    <w:rsid w:val="19EB461F"/>
    <w:rsid w:val="1A136204"/>
    <w:rsid w:val="1A5959E3"/>
    <w:rsid w:val="1A7E01DF"/>
    <w:rsid w:val="1A881766"/>
    <w:rsid w:val="1A9B0030"/>
    <w:rsid w:val="1B4260F2"/>
    <w:rsid w:val="1B4D379A"/>
    <w:rsid w:val="1B4F7512"/>
    <w:rsid w:val="1B5A1A13"/>
    <w:rsid w:val="1B9173E7"/>
    <w:rsid w:val="1C16748F"/>
    <w:rsid w:val="1C5015D9"/>
    <w:rsid w:val="1C7D5D9F"/>
    <w:rsid w:val="1C9D605B"/>
    <w:rsid w:val="1D212567"/>
    <w:rsid w:val="1D2F6D72"/>
    <w:rsid w:val="1DF2437F"/>
    <w:rsid w:val="1EA9518B"/>
    <w:rsid w:val="1F76539A"/>
    <w:rsid w:val="1FB73848"/>
    <w:rsid w:val="1FE01B46"/>
    <w:rsid w:val="1FE51D7C"/>
    <w:rsid w:val="21043EB9"/>
    <w:rsid w:val="213769F4"/>
    <w:rsid w:val="219E6AFD"/>
    <w:rsid w:val="21F901BF"/>
    <w:rsid w:val="22721D38"/>
    <w:rsid w:val="22E104A7"/>
    <w:rsid w:val="23AF6DCC"/>
    <w:rsid w:val="23CD191B"/>
    <w:rsid w:val="23F46EA8"/>
    <w:rsid w:val="240175E5"/>
    <w:rsid w:val="247A2E53"/>
    <w:rsid w:val="24886087"/>
    <w:rsid w:val="24BE0338"/>
    <w:rsid w:val="250D2C18"/>
    <w:rsid w:val="25382DC5"/>
    <w:rsid w:val="25AB3597"/>
    <w:rsid w:val="25B82DDE"/>
    <w:rsid w:val="25BE1FC3"/>
    <w:rsid w:val="261A49D8"/>
    <w:rsid w:val="26296851"/>
    <w:rsid w:val="264D0AF2"/>
    <w:rsid w:val="26F62F37"/>
    <w:rsid w:val="273332C4"/>
    <w:rsid w:val="276D3BA6"/>
    <w:rsid w:val="27BD6E37"/>
    <w:rsid w:val="27FF7BCA"/>
    <w:rsid w:val="280F45E0"/>
    <w:rsid w:val="296A4516"/>
    <w:rsid w:val="299704FA"/>
    <w:rsid w:val="29E36439"/>
    <w:rsid w:val="2A4A7581"/>
    <w:rsid w:val="2A572865"/>
    <w:rsid w:val="2B3C5E85"/>
    <w:rsid w:val="2BBA09D7"/>
    <w:rsid w:val="2BF23A18"/>
    <w:rsid w:val="2C033482"/>
    <w:rsid w:val="2C8328DC"/>
    <w:rsid w:val="2C96444C"/>
    <w:rsid w:val="2C9F3729"/>
    <w:rsid w:val="2CBA5CC5"/>
    <w:rsid w:val="2D55028C"/>
    <w:rsid w:val="2DB355AA"/>
    <w:rsid w:val="2E056BD2"/>
    <w:rsid w:val="2E70537D"/>
    <w:rsid w:val="2E821554"/>
    <w:rsid w:val="2EE1627B"/>
    <w:rsid w:val="2EE857AA"/>
    <w:rsid w:val="2F0957D2"/>
    <w:rsid w:val="2F387579"/>
    <w:rsid w:val="2F397028"/>
    <w:rsid w:val="2F447870"/>
    <w:rsid w:val="307D0225"/>
    <w:rsid w:val="30C10112"/>
    <w:rsid w:val="30E42053"/>
    <w:rsid w:val="311B480F"/>
    <w:rsid w:val="31706BF7"/>
    <w:rsid w:val="31F31CF3"/>
    <w:rsid w:val="32847649"/>
    <w:rsid w:val="328C7E14"/>
    <w:rsid w:val="329B2482"/>
    <w:rsid w:val="32DA54BB"/>
    <w:rsid w:val="334B460B"/>
    <w:rsid w:val="33670F0A"/>
    <w:rsid w:val="33861354"/>
    <w:rsid w:val="346871AD"/>
    <w:rsid w:val="348339DB"/>
    <w:rsid w:val="34E60A39"/>
    <w:rsid w:val="34F0112A"/>
    <w:rsid w:val="354B444E"/>
    <w:rsid w:val="35DB1E8B"/>
    <w:rsid w:val="36A65EB4"/>
    <w:rsid w:val="36A66961"/>
    <w:rsid w:val="36AC110E"/>
    <w:rsid w:val="36D47726"/>
    <w:rsid w:val="36DA526A"/>
    <w:rsid w:val="36DF5285"/>
    <w:rsid w:val="3712703D"/>
    <w:rsid w:val="37493898"/>
    <w:rsid w:val="37702326"/>
    <w:rsid w:val="37B13334"/>
    <w:rsid w:val="37F47F39"/>
    <w:rsid w:val="382A76DC"/>
    <w:rsid w:val="389C7FFD"/>
    <w:rsid w:val="38FC300F"/>
    <w:rsid w:val="393022D9"/>
    <w:rsid w:val="395C1320"/>
    <w:rsid w:val="39C27D9B"/>
    <w:rsid w:val="3A0649F7"/>
    <w:rsid w:val="3A2C5F13"/>
    <w:rsid w:val="3AE35129"/>
    <w:rsid w:val="3B295232"/>
    <w:rsid w:val="3B4D02BA"/>
    <w:rsid w:val="3B4D3E8D"/>
    <w:rsid w:val="3C983956"/>
    <w:rsid w:val="3C9E57AB"/>
    <w:rsid w:val="3CC912D5"/>
    <w:rsid w:val="3D206EAA"/>
    <w:rsid w:val="3D766193"/>
    <w:rsid w:val="3D970F85"/>
    <w:rsid w:val="3DD551FD"/>
    <w:rsid w:val="3E083824"/>
    <w:rsid w:val="3EBD7BD3"/>
    <w:rsid w:val="3F2A1578"/>
    <w:rsid w:val="3F302DA3"/>
    <w:rsid w:val="3F3E3276"/>
    <w:rsid w:val="3F6B21CF"/>
    <w:rsid w:val="3FD3401C"/>
    <w:rsid w:val="400E7DCE"/>
    <w:rsid w:val="4010076E"/>
    <w:rsid w:val="40DE6ABE"/>
    <w:rsid w:val="416F3BBA"/>
    <w:rsid w:val="41796FA9"/>
    <w:rsid w:val="4276168C"/>
    <w:rsid w:val="435E5C94"/>
    <w:rsid w:val="43612C73"/>
    <w:rsid w:val="43675A04"/>
    <w:rsid w:val="44305883"/>
    <w:rsid w:val="44604013"/>
    <w:rsid w:val="451557B2"/>
    <w:rsid w:val="45470516"/>
    <w:rsid w:val="45A516C2"/>
    <w:rsid w:val="469B0554"/>
    <w:rsid w:val="46A9191C"/>
    <w:rsid w:val="46F801AE"/>
    <w:rsid w:val="47256024"/>
    <w:rsid w:val="47373BDA"/>
    <w:rsid w:val="47FF4D81"/>
    <w:rsid w:val="48D2458A"/>
    <w:rsid w:val="499629AB"/>
    <w:rsid w:val="49A07904"/>
    <w:rsid w:val="49DF05EF"/>
    <w:rsid w:val="49E260EC"/>
    <w:rsid w:val="4A5B2F2E"/>
    <w:rsid w:val="4A824593"/>
    <w:rsid w:val="4A8C30E7"/>
    <w:rsid w:val="4AB50890"/>
    <w:rsid w:val="4AC62A9D"/>
    <w:rsid w:val="4B0E61F2"/>
    <w:rsid w:val="4BE86A43"/>
    <w:rsid w:val="4C0D46FC"/>
    <w:rsid w:val="4C191A0D"/>
    <w:rsid w:val="4C33643D"/>
    <w:rsid w:val="4CE41429"/>
    <w:rsid w:val="4D007DBC"/>
    <w:rsid w:val="4D2C295F"/>
    <w:rsid w:val="4D3579D1"/>
    <w:rsid w:val="4D3A1520"/>
    <w:rsid w:val="4D3C2C90"/>
    <w:rsid w:val="4DA056C3"/>
    <w:rsid w:val="4DD92F25"/>
    <w:rsid w:val="4E8B1DD6"/>
    <w:rsid w:val="4EDD77C3"/>
    <w:rsid w:val="4FD35314"/>
    <w:rsid w:val="500F2A36"/>
    <w:rsid w:val="5029563F"/>
    <w:rsid w:val="5031572A"/>
    <w:rsid w:val="50496E4E"/>
    <w:rsid w:val="50781210"/>
    <w:rsid w:val="50CF3D2E"/>
    <w:rsid w:val="50FE51BD"/>
    <w:rsid w:val="51277C03"/>
    <w:rsid w:val="512A14C5"/>
    <w:rsid w:val="517E2E55"/>
    <w:rsid w:val="5181344C"/>
    <w:rsid w:val="51912727"/>
    <w:rsid w:val="51A65A44"/>
    <w:rsid w:val="51DD18E7"/>
    <w:rsid w:val="52050633"/>
    <w:rsid w:val="52050808"/>
    <w:rsid w:val="52884862"/>
    <w:rsid w:val="5296700D"/>
    <w:rsid w:val="53156C4B"/>
    <w:rsid w:val="536F6068"/>
    <w:rsid w:val="53D920AD"/>
    <w:rsid w:val="53EB5363"/>
    <w:rsid w:val="53F17277"/>
    <w:rsid w:val="547960F4"/>
    <w:rsid w:val="5486329D"/>
    <w:rsid w:val="54881046"/>
    <w:rsid w:val="5520724E"/>
    <w:rsid w:val="5592481B"/>
    <w:rsid w:val="55A02F53"/>
    <w:rsid w:val="55DD5AFE"/>
    <w:rsid w:val="56496330"/>
    <w:rsid w:val="57197094"/>
    <w:rsid w:val="572C4C11"/>
    <w:rsid w:val="578563BE"/>
    <w:rsid w:val="58C578AE"/>
    <w:rsid w:val="59092A7F"/>
    <w:rsid w:val="5939268C"/>
    <w:rsid w:val="593F7733"/>
    <w:rsid w:val="597E09E7"/>
    <w:rsid w:val="59B63CDD"/>
    <w:rsid w:val="59DE6C89"/>
    <w:rsid w:val="5A2E049D"/>
    <w:rsid w:val="5A57029D"/>
    <w:rsid w:val="5AA94FD7"/>
    <w:rsid w:val="5AEB274F"/>
    <w:rsid w:val="5AF6616A"/>
    <w:rsid w:val="5B247EEE"/>
    <w:rsid w:val="5B865931"/>
    <w:rsid w:val="5C3C4F10"/>
    <w:rsid w:val="5C4C6B7A"/>
    <w:rsid w:val="5C6468B5"/>
    <w:rsid w:val="5C98591B"/>
    <w:rsid w:val="5E561D2A"/>
    <w:rsid w:val="5EC16736"/>
    <w:rsid w:val="5ED13DE3"/>
    <w:rsid w:val="5ED14972"/>
    <w:rsid w:val="5F350C7B"/>
    <w:rsid w:val="5FED10F1"/>
    <w:rsid w:val="603502CB"/>
    <w:rsid w:val="60A0228B"/>
    <w:rsid w:val="610B4FE9"/>
    <w:rsid w:val="61185F8D"/>
    <w:rsid w:val="619C1438"/>
    <w:rsid w:val="6215481E"/>
    <w:rsid w:val="62390CB6"/>
    <w:rsid w:val="625264BF"/>
    <w:rsid w:val="627E32D8"/>
    <w:rsid w:val="62A1573F"/>
    <w:rsid w:val="62CF2AD8"/>
    <w:rsid w:val="635B2EBA"/>
    <w:rsid w:val="63D527A0"/>
    <w:rsid w:val="63FE58EC"/>
    <w:rsid w:val="645C36D2"/>
    <w:rsid w:val="64612304"/>
    <w:rsid w:val="64AF2020"/>
    <w:rsid w:val="65F178F9"/>
    <w:rsid w:val="66324D94"/>
    <w:rsid w:val="677A27ED"/>
    <w:rsid w:val="681744E0"/>
    <w:rsid w:val="683278D6"/>
    <w:rsid w:val="68BD7BB4"/>
    <w:rsid w:val="68EA39A3"/>
    <w:rsid w:val="69137A43"/>
    <w:rsid w:val="69561BC8"/>
    <w:rsid w:val="69583DAB"/>
    <w:rsid w:val="69742E68"/>
    <w:rsid w:val="69F81F97"/>
    <w:rsid w:val="6A106C14"/>
    <w:rsid w:val="6A2178A0"/>
    <w:rsid w:val="6A2B7DCF"/>
    <w:rsid w:val="6AE87F9D"/>
    <w:rsid w:val="6AEE20F6"/>
    <w:rsid w:val="6B1C5B5B"/>
    <w:rsid w:val="6BB6114E"/>
    <w:rsid w:val="6BBB5183"/>
    <w:rsid w:val="6C13106C"/>
    <w:rsid w:val="6CB43A23"/>
    <w:rsid w:val="6CBF5146"/>
    <w:rsid w:val="6CF16147"/>
    <w:rsid w:val="6D0A7532"/>
    <w:rsid w:val="6DC5053A"/>
    <w:rsid w:val="6DFC0B62"/>
    <w:rsid w:val="6E057F1E"/>
    <w:rsid w:val="6E076DA5"/>
    <w:rsid w:val="6E1E6EDE"/>
    <w:rsid w:val="6E7315BE"/>
    <w:rsid w:val="6F3F13E5"/>
    <w:rsid w:val="6F55769C"/>
    <w:rsid w:val="6FBE7937"/>
    <w:rsid w:val="6FE21969"/>
    <w:rsid w:val="70313C65"/>
    <w:rsid w:val="70433998"/>
    <w:rsid w:val="70C525FF"/>
    <w:rsid w:val="71F3132A"/>
    <w:rsid w:val="72062ED0"/>
    <w:rsid w:val="723143F0"/>
    <w:rsid w:val="725200E7"/>
    <w:rsid w:val="72606251"/>
    <w:rsid w:val="73CF5C6F"/>
    <w:rsid w:val="73D73D11"/>
    <w:rsid w:val="7402348D"/>
    <w:rsid w:val="743D08A0"/>
    <w:rsid w:val="7479207F"/>
    <w:rsid w:val="74BA56D1"/>
    <w:rsid w:val="74D34D74"/>
    <w:rsid w:val="74F02341"/>
    <w:rsid w:val="760B654F"/>
    <w:rsid w:val="7689553A"/>
    <w:rsid w:val="776C6E64"/>
    <w:rsid w:val="77E712D6"/>
    <w:rsid w:val="77F155D6"/>
    <w:rsid w:val="77FF289B"/>
    <w:rsid w:val="786B1CDE"/>
    <w:rsid w:val="78D36201"/>
    <w:rsid w:val="79392A05"/>
    <w:rsid w:val="7973709D"/>
    <w:rsid w:val="799763D3"/>
    <w:rsid w:val="799A0ACD"/>
    <w:rsid w:val="79BA5F50"/>
    <w:rsid w:val="79C8563A"/>
    <w:rsid w:val="7A214830"/>
    <w:rsid w:val="7A391CE2"/>
    <w:rsid w:val="7A652F2A"/>
    <w:rsid w:val="7B2621E4"/>
    <w:rsid w:val="7B39231C"/>
    <w:rsid w:val="7B786BEC"/>
    <w:rsid w:val="7B790A1A"/>
    <w:rsid w:val="7BA22981"/>
    <w:rsid w:val="7CC22F42"/>
    <w:rsid w:val="7D097990"/>
    <w:rsid w:val="7DB3215D"/>
    <w:rsid w:val="7E27738B"/>
    <w:rsid w:val="7E460B79"/>
    <w:rsid w:val="7E560BAE"/>
    <w:rsid w:val="7EA63A70"/>
    <w:rsid w:val="7EAA7A04"/>
    <w:rsid w:val="7F163714"/>
    <w:rsid w:val="7F6C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unhideWhenUsed/>
    <w:qFormat/>
    <w:uiPriority w:val="0"/>
    <w:pPr>
      <w:keepNext/>
      <w:keepLines/>
      <w:spacing w:before="260" w:after="260" w:line="413" w:lineRule="auto"/>
      <w:outlineLvl w:val="2"/>
    </w:pPr>
    <w:rPr>
      <w:b/>
      <w:sz w:val="32"/>
    </w:rPr>
  </w:style>
  <w:style w:type="paragraph" w:styleId="3">
    <w:name w:val="heading 4"/>
    <w:basedOn w:val="1"/>
    <w:next w:val="1"/>
    <w:unhideWhenUsed/>
    <w:qFormat/>
    <w:uiPriority w:val="0"/>
    <w:pPr>
      <w:keepNext/>
      <w:keepLines/>
      <w:spacing w:before="280" w:after="290" w:line="372" w:lineRule="auto"/>
      <w:outlineLvl w:val="3"/>
    </w:pPr>
    <w:rPr>
      <w:rFonts w:eastAsia="黑体"/>
      <w:b/>
      <w:sz w:val="28"/>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style>
  <w:style w:type="paragraph" w:styleId="5">
    <w:name w:val="footer"/>
    <w:basedOn w:val="1"/>
    <w:qFormat/>
    <w:uiPriority w:val="0"/>
    <w:pPr>
      <w:tabs>
        <w:tab w:val="center" w:pos="4153"/>
        <w:tab w:val="right" w:pos="8306"/>
      </w:tabs>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仿宋" w:hAnsi="仿宋" w:eastAsia="仿宋" w:cs="仿宋"/>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19352</Words>
  <Characters>20374</Characters>
  <Lines>395</Lines>
  <Paragraphs>111</Paragraphs>
  <TotalTime>52</TotalTime>
  <ScaleCrop>false</ScaleCrop>
  <LinksUpToDate>false</LinksUpToDate>
  <CharactersWithSpaces>21965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2025-01-20T13:08:00Z</dcterms:created>
  <dc:creator>HHL</dc:creator>
  <cp:lastModifiedBy>？</cp:lastModifiedBy>
  <dcterms:modified xsi:type="dcterms:W3CDTF">2025-02-28T01:52:18Z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2025-02-18T21:53:46Z</vt:filetime>
  </property>
  <property fmtid="{D5CDD505-2E9C-101B-9397-08002B2CF9AE}" pid="4" name="KSOTemplateDocerSaveRecord">
    <vt:lpwstr>eyJoZGlkIjoiNzdjMTVmZTMyNGQ5ZjIyYzU0OWRhMTYxZGQ5ZjFlZTEiLCJ1c2VySWQiOiI4MDExMDI1MjQifQ==</vt:lpwstr>
  </property>
  <property fmtid="{D5CDD505-2E9C-101B-9397-08002B2CF9AE}" pid="5" name="KSOProductBuildVer">
    <vt:lpwstr>2052-12.1.0.20305</vt:lpwstr>
  </property>
  <property fmtid="{D5CDD505-2E9C-101B-9397-08002B2CF9AE}" pid="6" name="ICV">
    <vt:lpwstr>CCECA447C1E44417A1FB5B9AA08E1543_13</vt:lpwstr>
  </property>
</Properties>
</file>